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5F9" w:rsidRDefault="00D505F9" w:rsidP="00D505F9">
      <w:pPr>
        <w:pStyle w:val="a3"/>
        <w:shd w:val="clear" w:color="auto" w:fill="FFFFFF"/>
        <w:spacing w:after="274" w:afterAutospacing="0"/>
        <w:rPr>
          <w:rFonts w:ascii="yandex-sans" w:hAnsi="yandex-sans"/>
          <w:color w:val="000000"/>
          <w:sz w:val="23"/>
          <w:szCs w:val="23"/>
        </w:rPr>
      </w:pPr>
      <w:r>
        <w:rPr>
          <w:b/>
          <w:bCs/>
          <w:color w:val="000000"/>
          <w:sz w:val="28"/>
          <w:szCs w:val="28"/>
        </w:rPr>
        <w:t>ИСПОЛЬЗОВАНИЕ ОБРАЗОВАТЕЛЬНЫХ ТЕХНОЛОГИЙ В ДОШКОЛЬНОМ ОБРАЗОВАНИИ.</w:t>
      </w:r>
    </w:p>
    <w:p w:rsidR="00D505F9" w:rsidRDefault="00D505F9" w:rsidP="00D505F9">
      <w:pPr>
        <w:pStyle w:val="a3"/>
        <w:shd w:val="clear" w:color="auto" w:fill="FFFFFF"/>
        <w:spacing w:after="240" w:afterAutospacing="0"/>
        <w:rPr>
          <w:rFonts w:ascii="yandex-sans" w:hAnsi="yandex-sans"/>
          <w:color w:val="000000"/>
          <w:sz w:val="23"/>
          <w:szCs w:val="23"/>
        </w:rPr>
      </w:pP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«Ребенок воспитывается разными случайностями, его окружающими. </w:t>
      </w:r>
      <w:r>
        <w:rPr>
          <w:color w:val="000000"/>
          <w:sz w:val="28"/>
          <w:szCs w:val="28"/>
        </w:rPr>
        <w:br/>
        <w:t>Педагогика должна дать направление этим случайностям». </w:t>
      </w:r>
      <w:r>
        <w:rPr>
          <w:color w:val="000000"/>
          <w:sz w:val="28"/>
          <w:szCs w:val="28"/>
        </w:rPr>
        <w:br/>
        <w:t>В. Ф. Одоевский </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Инновационные процессы на современном этапе развития общества затрагивают в первую очередь систему дошкольного образования, как начальную ступень раскрытия потенциальных способностей ребёнка. Развитие дошкольного образования, переход на новый качественный уровень не может осуществляться без разработки инновационных технологий. На смену традиционным методам приходят активные методы обучения и воспитания, направленные на активизацию познавательного развития ребенка.</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 в широком спектре современных педагогических технологий. </w:t>
      </w:r>
      <w:r>
        <w:rPr>
          <w:color w:val="000000"/>
          <w:sz w:val="28"/>
          <w:szCs w:val="28"/>
        </w:rPr>
        <w:br/>
      </w:r>
      <w:r>
        <w:rPr>
          <w:color w:val="000000"/>
          <w:sz w:val="28"/>
          <w:szCs w:val="28"/>
          <w:u w:val="single"/>
        </w:rPr>
        <w:t>Инновационные технологии </w:t>
      </w:r>
      <w:r>
        <w:rPr>
          <w:color w:val="000000"/>
          <w:sz w:val="28"/>
          <w:szCs w:val="28"/>
        </w:rPr>
        <w:t xml:space="preserve">– это система методов, способов, приемов обучения, воспитательных средств, направленных на достижение позитивного результата за счет динамичных изменений в личностном развитии ребенка в современных </w:t>
      </w:r>
      <w:proofErr w:type="spellStart"/>
      <w:r>
        <w:rPr>
          <w:color w:val="000000"/>
          <w:sz w:val="28"/>
          <w:szCs w:val="28"/>
        </w:rPr>
        <w:t>социокультурных</w:t>
      </w:r>
      <w:proofErr w:type="spellEnd"/>
      <w:r>
        <w:rPr>
          <w:color w:val="000000"/>
          <w:sz w:val="28"/>
          <w:szCs w:val="28"/>
        </w:rPr>
        <w:t xml:space="preserve"> условиях.</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Современные педагогические технологии в дошкольном образовании направлены на реализацию государственных стандартов дошкольного образования. Взаимодействие всех субъектов открытого образовательного пространства (дети, сотрудники, родители) ДОУ осуществляется на основе современных образовательных технологий.</w:t>
      </w:r>
      <w:r>
        <w:rPr>
          <w:color w:val="373737"/>
          <w:sz w:val="28"/>
          <w:szCs w:val="28"/>
        </w:rPr>
        <w:t> </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xml:space="preserve">Таким образом, использование современных педагогических технологий в </w:t>
      </w:r>
      <w:proofErr w:type="spellStart"/>
      <w:r>
        <w:rPr>
          <w:color w:val="000000"/>
          <w:sz w:val="28"/>
          <w:szCs w:val="28"/>
        </w:rPr>
        <w:t>воспитательно</w:t>
      </w:r>
      <w:proofErr w:type="spellEnd"/>
      <w:r>
        <w:rPr>
          <w:color w:val="000000"/>
          <w:sz w:val="28"/>
          <w:szCs w:val="28"/>
        </w:rPr>
        <w:t xml:space="preserve"> – образовательном процессе ДОУ актуально и эффективно. Они дают ребенку возможность экспериментировать, синтезировать полученные знания, развивать творческие способности и коммуникативные навыки, что позволяет ему успешно адаптироваться к изменившейся ситуации школьного обучения.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Работая по современным образовательным технологиям, у воспитателя происходит постоянное творческое обновление, развитие и совершенствование, что всегда актуально для педагогической профессии. </w:t>
      </w:r>
    </w:p>
    <w:p w:rsidR="00D505F9" w:rsidRDefault="00D505F9" w:rsidP="00D505F9">
      <w:pPr>
        <w:pStyle w:val="a3"/>
        <w:shd w:val="clear" w:color="auto" w:fill="FFFFFF"/>
        <w:spacing w:after="202" w:afterAutospacing="0"/>
        <w:rPr>
          <w:rFonts w:ascii="yandex-sans" w:hAnsi="yandex-sans"/>
          <w:color w:val="000000"/>
          <w:sz w:val="23"/>
          <w:szCs w:val="23"/>
        </w:rPr>
      </w:pPr>
      <w:r>
        <w:rPr>
          <w:b/>
          <w:bCs/>
          <w:color w:val="000000"/>
          <w:sz w:val="28"/>
          <w:szCs w:val="28"/>
        </w:rPr>
        <w:t>Теоретические основы использования образовательных технологий в дошкольном образовании</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lastRenderedPageBreak/>
        <w:t>Принципиально важной стороной в педагогической технологии является позиция ребенка в воспитательно-образовательном процессе, отношение к ребенку со стороны взрослых. Взрослый в общении с детьми придерживается положения: «Не рядом, не над ним, а вместе!». </w:t>
      </w:r>
      <w:r>
        <w:rPr>
          <w:color w:val="000000"/>
          <w:sz w:val="28"/>
          <w:szCs w:val="28"/>
          <w:u w:val="single"/>
        </w:rPr>
        <w:t>Его цель</w:t>
      </w:r>
      <w:r>
        <w:rPr>
          <w:color w:val="000000"/>
          <w:sz w:val="28"/>
          <w:szCs w:val="28"/>
        </w:rPr>
        <w:t>- содействовать становлению ребенка как личности </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Технология – это совокупность приемов, применяемых в каком-либо деле, мастерстве, искусстве (толковый словарь).</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Педагогическая технология- это совокупность психолого-педагогических установок, определяющих специальный набор и компоновку форм, методов, способов, приёмов обучения, воспитательных средств; она есть организационно - методический инструментарий педагогического процесса (Б.Т.Лихачёв).</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Основные требования (критерии) педагогической технологии</w:t>
      </w:r>
      <w:r>
        <w:rPr>
          <w:b/>
          <w:bCs/>
          <w:color w:val="000000"/>
          <w:sz w:val="28"/>
          <w:szCs w:val="28"/>
        </w:rPr>
        <w:t>:   </w:t>
      </w:r>
      <w:r>
        <w:rPr>
          <w:color w:val="000000"/>
          <w:sz w:val="28"/>
          <w:szCs w:val="28"/>
        </w:rPr>
        <w:t>1. Концептуальность 2.Системность</w:t>
      </w:r>
      <w:r>
        <w:rPr>
          <w:b/>
          <w:bCs/>
          <w:color w:val="000000"/>
          <w:sz w:val="28"/>
          <w:szCs w:val="28"/>
        </w:rPr>
        <w:t>  </w:t>
      </w:r>
      <w:r>
        <w:rPr>
          <w:color w:val="000000"/>
          <w:sz w:val="28"/>
          <w:szCs w:val="28"/>
        </w:rPr>
        <w:t>3.Управляемость</w:t>
      </w:r>
      <w:r>
        <w:rPr>
          <w:b/>
          <w:bCs/>
          <w:color w:val="000000"/>
          <w:sz w:val="28"/>
          <w:szCs w:val="28"/>
        </w:rPr>
        <w:t> </w:t>
      </w:r>
      <w:r>
        <w:rPr>
          <w:color w:val="000000"/>
          <w:sz w:val="28"/>
          <w:szCs w:val="28"/>
        </w:rPr>
        <w:t>4.Эффективность</w:t>
      </w:r>
      <w:r>
        <w:rPr>
          <w:b/>
          <w:bCs/>
          <w:color w:val="000000"/>
          <w:sz w:val="28"/>
          <w:szCs w:val="28"/>
        </w:rPr>
        <w:t>   </w:t>
      </w:r>
      <w:r>
        <w:rPr>
          <w:color w:val="000000"/>
          <w:sz w:val="28"/>
          <w:szCs w:val="28"/>
        </w:rPr>
        <w:t>5.Воспроизводимость</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Концептуальность</w:t>
      </w:r>
      <w:r>
        <w:rPr>
          <w:b/>
          <w:bCs/>
          <w:color w:val="000000"/>
          <w:sz w:val="28"/>
          <w:szCs w:val="28"/>
        </w:rPr>
        <w:t> -</w:t>
      </w:r>
      <w:r>
        <w:rPr>
          <w:color w:val="000000"/>
          <w:sz w:val="28"/>
          <w:szCs w:val="28"/>
        </w:rPr>
        <w:t> опора на определенную научную концепцию, включающую философское, психологическое, дидактическое и социально-педагогическое обоснование достижения образовательных целей.</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Системность</w:t>
      </w:r>
      <w:r>
        <w:rPr>
          <w:b/>
          <w:bCs/>
          <w:color w:val="000000"/>
          <w:sz w:val="28"/>
          <w:szCs w:val="28"/>
        </w:rPr>
        <w:t> –</w:t>
      </w:r>
      <w:r>
        <w:rPr>
          <w:color w:val="000000"/>
          <w:sz w:val="28"/>
          <w:szCs w:val="28"/>
        </w:rPr>
        <w:t> технология должна обладать всеми признаками системы:  - логикой процесса,   - взаимосвязью его частей, - целостностью.</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Управляемость</w:t>
      </w:r>
      <w:r>
        <w:rPr>
          <w:b/>
          <w:bCs/>
          <w:color w:val="000000"/>
          <w:sz w:val="28"/>
          <w:szCs w:val="28"/>
        </w:rPr>
        <w:t> </w:t>
      </w:r>
      <w:r>
        <w:rPr>
          <w:color w:val="000000"/>
          <w:sz w:val="28"/>
          <w:szCs w:val="28"/>
        </w:rPr>
        <w:t xml:space="preserve">– возможность диагностического </w:t>
      </w:r>
      <w:proofErr w:type="spellStart"/>
      <w:r>
        <w:rPr>
          <w:color w:val="000000"/>
          <w:sz w:val="28"/>
          <w:szCs w:val="28"/>
        </w:rPr>
        <w:t>целеполагания</w:t>
      </w:r>
      <w:proofErr w:type="spellEnd"/>
      <w:r>
        <w:rPr>
          <w:color w:val="000000"/>
          <w:sz w:val="28"/>
          <w:szCs w:val="28"/>
        </w:rPr>
        <w:t>, планирования, проектирования процесса обучения, поэтапной диагностики, варьирования средств и методов с целью коррекции результатов.</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Эффективность – современные педагогические технологии, существующие в конкретных условиях, должны быть эффективными по результатам и оптимальными по затратам, гарантировать достижение определенного стандарта обучения.</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proofErr w:type="spellStart"/>
      <w:r>
        <w:rPr>
          <w:color w:val="000000"/>
          <w:sz w:val="28"/>
          <w:szCs w:val="28"/>
        </w:rPr>
        <w:t>Воспроизводимость</w:t>
      </w:r>
      <w:proofErr w:type="spellEnd"/>
      <w:r>
        <w:rPr>
          <w:color w:val="000000"/>
          <w:sz w:val="28"/>
          <w:szCs w:val="28"/>
        </w:rPr>
        <w:t xml:space="preserve"> – возможность применения (повторения, воспроизведения) образовательной технологии в образовательных учреждениях, т.е. технология как педагогический инструмент должна быть гарантированно эффективна в руках любого педагога, использующего ее, независимо от его опыта, стажа, возраста и личностных особенностей.</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Структура образовательной технологии:</w:t>
      </w:r>
      <w:r>
        <w:rPr>
          <w:b/>
          <w:bCs/>
          <w:color w:val="000000"/>
          <w:sz w:val="28"/>
          <w:szCs w:val="28"/>
        </w:rPr>
        <w:t>  </w:t>
      </w:r>
      <w:r>
        <w:rPr>
          <w:color w:val="000000"/>
          <w:sz w:val="28"/>
          <w:szCs w:val="28"/>
        </w:rPr>
        <w:t xml:space="preserve">  1.Концептуальная часть – это научная база технологии, т.е. психолого-педагогические идеи, которые заложены в ее фундамент. 2.Содержательная часть – это общие, конкретные цели и содержание учебного материала. 3.Процессуальная часть – совокупность форм и методов учебной деятельности детей, методов и форм </w:t>
      </w:r>
      <w:r>
        <w:rPr>
          <w:color w:val="000000"/>
          <w:sz w:val="28"/>
          <w:szCs w:val="28"/>
        </w:rPr>
        <w:lastRenderedPageBreak/>
        <w:t>работы педагога, деятельности педагога по управлению процессом усвоения материала, диагностика обучающего процесса.</w:t>
      </w:r>
      <w:r>
        <w:rPr>
          <w:b/>
          <w:bCs/>
          <w:color w:val="000000"/>
          <w:sz w:val="28"/>
          <w:szCs w:val="28"/>
        </w:rPr>
        <w:t>   </w:t>
      </w:r>
      <w:r>
        <w:rPr>
          <w:color w:val="000000"/>
          <w:sz w:val="28"/>
          <w:szCs w:val="28"/>
        </w:rPr>
        <w:t>Таким образом, очевидно</w:t>
      </w:r>
      <w:r>
        <w:rPr>
          <w:i/>
          <w:iCs/>
          <w:color w:val="000000"/>
          <w:sz w:val="28"/>
          <w:szCs w:val="28"/>
        </w:rPr>
        <w:t>: </w:t>
      </w:r>
      <w:r>
        <w:rPr>
          <w:color w:val="000000"/>
          <w:sz w:val="28"/>
          <w:szCs w:val="28"/>
        </w:rPr>
        <w:t>если некая система претендует на роль технологии, она должна соответствовать всем перечисленным выше требованиям.</w:t>
      </w:r>
      <w:r>
        <w:rPr>
          <w:b/>
          <w:bCs/>
          <w:color w:val="000000"/>
          <w:sz w:val="28"/>
          <w:szCs w:val="28"/>
        </w:rPr>
        <w:t> </w:t>
      </w:r>
      <w:r>
        <w:rPr>
          <w:color w:val="000000"/>
          <w:sz w:val="28"/>
          <w:szCs w:val="28"/>
        </w:rPr>
        <w:t>Взаимодействие всех субъектов открытого образовательного пространства (дети, сотрудники, родители) ДОУ осуществляется на основе современных образовательных технологий.  </w:t>
      </w:r>
      <w:r>
        <w:rPr>
          <w:b/>
          <w:bCs/>
          <w:color w:val="000000"/>
          <w:sz w:val="28"/>
          <w:szCs w:val="28"/>
        </w:rPr>
        <w:t>К числу современных образовательных технологий можно отнести:</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xml:space="preserve">1.здоровьесберегающие технологии; 2.технологии проектной деятельности; 3.технология исследовательской деятельности ; 4.информационно-коммуникационные технологии; 5.личностно-ориентированные технологии; 6. технология </w:t>
      </w:r>
      <w:proofErr w:type="spellStart"/>
      <w:r>
        <w:rPr>
          <w:color w:val="000000"/>
          <w:sz w:val="28"/>
          <w:szCs w:val="28"/>
        </w:rPr>
        <w:t>портфолио</w:t>
      </w:r>
      <w:proofErr w:type="spellEnd"/>
      <w:r>
        <w:rPr>
          <w:color w:val="000000"/>
          <w:sz w:val="28"/>
          <w:szCs w:val="28"/>
        </w:rPr>
        <w:t xml:space="preserve"> дошкольника и воспитателя; 7.игровая технология; 8.технология «ТРИЗ» .     </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1.</w:t>
      </w:r>
      <w:r>
        <w:rPr>
          <w:b/>
          <w:bCs/>
          <w:color w:val="000000"/>
          <w:sz w:val="28"/>
          <w:szCs w:val="28"/>
        </w:rPr>
        <w:t>Здоровьесберегающие  технологии</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Цель: Сохранение здоровья ребёнка и формирование у него необходимых знаний, умений, навыков по здоровому образу жизни.</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Классификация: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xml:space="preserve">1. медико-профилактические (обеспечивающие сохранение и приумножение здоровья детей под руководством </w:t>
      </w:r>
      <w:proofErr w:type="spellStart"/>
      <w:r>
        <w:rPr>
          <w:color w:val="000000"/>
          <w:sz w:val="28"/>
          <w:szCs w:val="28"/>
        </w:rPr>
        <w:t>ме</w:t>
      </w:r>
      <w:proofErr w:type="spellEnd"/>
      <w:r>
        <w:rPr>
          <w:color w:val="000000"/>
          <w:sz w:val="28"/>
          <w:szCs w:val="28"/>
        </w:rPr>
        <w:t>​</w:t>
      </w:r>
      <w:proofErr w:type="spellStart"/>
      <w:r>
        <w:rPr>
          <w:color w:val="000000"/>
          <w:sz w:val="28"/>
          <w:szCs w:val="28"/>
        </w:rPr>
        <w:t>дицинского</w:t>
      </w:r>
      <w:proofErr w:type="spellEnd"/>
      <w:r>
        <w:rPr>
          <w:color w:val="000000"/>
          <w:sz w:val="28"/>
          <w:szCs w:val="28"/>
        </w:rPr>
        <w:t xml:space="preserve"> персонала в соответствии с медицинским требованиями и нормами). 2. физкультурно-оздоровительные (направленные на </w:t>
      </w:r>
      <w:proofErr w:type="spellStart"/>
      <w:r>
        <w:rPr>
          <w:color w:val="000000"/>
          <w:sz w:val="28"/>
          <w:szCs w:val="28"/>
        </w:rPr>
        <w:t>физиче</w:t>
      </w:r>
      <w:proofErr w:type="spellEnd"/>
      <w:r>
        <w:rPr>
          <w:color w:val="000000"/>
          <w:sz w:val="28"/>
          <w:szCs w:val="28"/>
        </w:rPr>
        <w:t>​</w:t>
      </w:r>
      <w:proofErr w:type="spellStart"/>
      <w:r>
        <w:rPr>
          <w:color w:val="000000"/>
          <w:sz w:val="28"/>
          <w:szCs w:val="28"/>
        </w:rPr>
        <w:t>ское</w:t>
      </w:r>
      <w:proofErr w:type="spellEnd"/>
      <w:r>
        <w:rPr>
          <w:color w:val="000000"/>
          <w:sz w:val="28"/>
          <w:szCs w:val="28"/>
        </w:rPr>
        <w:t xml:space="preserve"> развитие и укрепление здоровья ребенка — </w:t>
      </w:r>
      <w:proofErr w:type="spellStart"/>
      <w:r>
        <w:rPr>
          <w:color w:val="000000"/>
          <w:sz w:val="28"/>
          <w:szCs w:val="28"/>
        </w:rPr>
        <w:t>техноло</w:t>
      </w:r>
      <w:proofErr w:type="spellEnd"/>
      <w:r>
        <w:rPr>
          <w:color w:val="000000"/>
          <w:sz w:val="28"/>
          <w:szCs w:val="28"/>
        </w:rPr>
        <w:t>​</w:t>
      </w:r>
      <w:proofErr w:type="spellStart"/>
      <w:r>
        <w:rPr>
          <w:color w:val="000000"/>
          <w:sz w:val="28"/>
          <w:szCs w:val="28"/>
        </w:rPr>
        <w:t>гии</w:t>
      </w:r>
      <w:proofErr w:type="spellEnd"/>
      <w:r>
        <w:rPr>
          <w:color w:val="000000"/>
          <w:sz w:val="28"/>
          <w:szCs w:val="28"/>
        </w:rPr>
        <w:t xml:space="preserve"> развития физических качеств, закаливания, </w:t>
      </w:r>
      <w:proofErr w:type="spellStart"/>
      <w:r>
        <w:rPr>
          <w:color w:val="000000"/>
          <w:sz w:val="28"/>
          <w:szCs w:val="28"/>
        </w:rPr>
        <w:t>дыхатель</w:t>
      </w:r>
      <w:proofErr w:type="spellEnd"/>
      <w:r>
        <w:rPr>
          <w:color w:val="000000"/>
          <w:sz w:val="28"/>
          <w:szCs w:val="28"/>
        </w:rPr>
        <w:t>​ной гимнастики и др.);</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xml:space="preserve">3. обеспечения социально-психологического благополучия ребенка   ( направленные на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 4. образовательные (воспитания культуры здоровья </w:t>
      </w:r>
      <w:proofErr w:type="spellStart"/>
      <w:r>
        <w:rPr>
          <w:color w:val="000000"/>
          <w:sz w:val="28"/>
          <w:szCs w:val="28"/>
        </w:rPr>
        <w:t>дошколь</w:t>
      </w:r>
      <w:proofErr w:type="spellEnd"/>
      <w:r>
        <w:rPr>
          <w:color w:val="000000"/>
          <w:sz w:val="28"/>
          <w:szCs w:val="28"/>
        </w:rPr>
        <w:t>​</w:t>
      </w:r>
      <w:proofErr w:type="spellStart"/>
      <w:r>
        <w:rPr>
          <w:color w:val="000000"/>
          <w:sz w:val="28"/>
          <w:szCs w:val="28"/>
        </w:rPr>
        <w:t>ников</w:t>
      </w:r>
      <w:proofErr w:type="spellEnd"/>
      <w:r>
        <w:rPr>
          <w:color w:val="000000"/>
          <w:sz w:val="28"/>
          <w:szCs w:val="28"/>
        </w:rPr>
        <w:t xml:space="preserve">, личностно-ориентированного воспитания и </w:t>
      </w:r>
      <w:proofErr w:type="spellStart"/>
      <w:r>
        <w:rPr>
          <w:color w:val="000000"/>
          <w:sz w:val="28"/>
          <w:szCs w:val="28"/>
        </w:rPr>
        <w:t>обуче</w:t>
      </w:r>
      <w:proofErr w:type="spellEnd"/>
      <w:r>
        <w:rPr>
          <w:color w:val="000000"/>
          <w:sz w:val="28"/>
          <w:szCs w:val="28"/>
        </w:rPr>
        <w:t>​</w:t>
      </w:r>
      <w:proofErr w:type="spellStart"/>
      <w:r>
        <w:rPr>
          <w:color w:val="000000"/>
          <w:sz w:val="28"/>
          <w:szCs w:val="28"/>
        </w:rPr>
        <w:t>ния</w:t>
      </w:r>
      <w:proofErr w:type="spellEnd"/>
      <w:r>
        <w:rPr>
          <w:color w:val="000000"/>
          <w:sz w:val="28"/>
          <w:szCs w:val="28"/>
        </w:rPr>
        <w:t>);</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xml:space="preserve">6. обучение здоровому образу жизни ( коррекционные методы: гимнастика, игры, </w:t>
      </w:r>
      <w:proofErr w:type="spellStart"/>
      <w:r>
        <w:rPr>
          <w:color w:val="000000"/>
          <w:sz w:val="28"/>
          <w:szCs w:val="28"/>
        </w:rPr>
        <w:t>сказкотерапия</w:t>
      </w:r>
      <w:proofErr w:type="spellEnd"/>
      <w:r>
        <w:rPr>
          <w:color w:val="000000"/>
          <w:sz w:val="28"/>
          <w:szCs w:val="28"/>
        </w:rPr>
        <w:t xml:space="preserve"> и др.);</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2</w:t>
      </w:r>
      <w:r>
        <w:rPr>
          <w:b/>
          <w:bCs/>
          <w:color w:val="000000"/>
          <w:sz w:val="28"/>
          <w:szCs w:val="28"/>
        </w:rPr>
        <w:t>. Технологии проектной деятельности</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Цель: Развитие и обогащение социально-личностного опыта посредством включения детей в сферу межличностного взаимодействия.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xml:space="preserve">Педагоги, активно использующие проектную технологию в воспитании и обучении дошкольников, единодушно отмечают, что организованная по ней </w:t>
      </w:r>
      <w:r>
        <w:rPr>
          <w:color w:val="000000"/>
          <w:sz w:val="28"/>
          <w:szCs w:val="28"/>
        </w:rPr>
        <w:lastRenderedPageBreak/>
        <w:t>жизнедеятельность в детском саду позволяет лучше узнать воспитанников, проникнуть во внутренний мир ребенка. Классификация учебных проектов:</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1. «игровые»— детские занятия, участие в групповой деятельности (игры, народные танцы, драматизации, разного рода развлечения);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2.«экскурсионные»,направленные на изучение проблем, связанных с окружающей природой и общественной жизнью;</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3.«повествовательные», при разработке которых дети учатся передавать свои впечатления и чувства в устной, письменной, вокальной художественной (картина), музыкальной (игра на рояле) формах;</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4. «конструктивные»,нацеленные на создание конкретного полезного продукта: сколачивание скворечника, устройство клумб.</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3</w:t>
      </w:r>
      <w:r>
        <w:rPr>
          <w:b/>
          <w:bCs/>
          <w:color w:val="000000"/>
          <w:sz w:val="28"/>
          <w:szCs w:val="28"/>
        </w:rPr>
        <w:t>. Технология исследовательской деятельности</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Цель : Формировать у детей способность к исследовательскому типу мышления. При организации исследовательской деятельности ставится задача исследования которую можно решить, исследуя или проводя эксперименты.</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Методы и приемы организации экспериментально – исследовательской</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деятельности: </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эвристические беседы;</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постановка и решение вопросов проблемного характера;</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наблюдения;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моделирование (создание моделей об изменениях в неживой природе);</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опыты;</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фиксация результатов: наблюдений, опытов, экспериментов,  трудовой деятельности;</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«погружение» в краски, звуки, запахи и образы природы;</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подражание голосам и звукам природы;</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использование художественного слова;</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дидактические игры, игровые обучающие и творчески развивающие </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lastRenderedPageBreak/>
        <w:t>ситуации;</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трудовые поручения, действия.</w:t>
      </w:r>
    </w:p>
    <w:p w:rsidR="00D505F9" w:rsidRDefault="00D505F9" w:rsidP="00D505F9">
      <w:pPr>
        <w:pStyle w:val="a3"/>
        <w:shd w:val="clear" w:color="auto" w:fill="FFFFFF"/>
        <w:spacing w:after="202" w:afterAutospacing="0"/>
        <w:rPr>
          <w:rFonts w:ascii="yandex-sans" w:hAnsi="yandex-sans"/>
          <w:color w:val="000000"/>
          <w:sz w:val="23"/>
          <w:szCs w:val="23"/>
        </w:rPr>
      </w:pPr>
      <w:r>
        <w:rPr>
          <w:b/>
          <w:bCs/>
          <w:color w:val="000000"/>
          <w:sz w:val="28"/>
          <w:szCs w:val="28"/>
        </w:rPr>
        <w:t>4.  Информационно-коммуникационные технологии</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Мир, в котором развивается современный  ребенок,  коренным образом отличается от мира,   в котором выросли его родители. Это предъявляет качественно новые требования к дошкольному воспитанию как первому звену непрерывного образования: образования с использованием современных информационных технологий (компьютер, интерактивная доска, планшет и др.).</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Информатизация общества ставит перед педагогами-дошкольниками  задачи:</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sym w:font="Symbol" w:char="F0B7"/>
      </w:r>
      <w:r>
        <w:rPr>
          <w:rFonts w:ascii="yandex-sans" w:hAnsi="yandex-sans"/>
          <w:color w:val="000000"/>
          <w:sz w:val="23"/>
          <w:szCs w:val="23"/>
        </w:rPr>
        <w:t>​ </w:t>
      </w:r>
      <w:r>
        <w:rPr>
          <w:color w:val="000000"/>
          <w:sz w:val="28"/>
          <w:szCs w:val="28"/>
        </w:rPr>
        <w:t>идти в ногу со временем,</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sym w:font="Symbol" w:char="F0B7"/>
      </w:r>
      <w:r>
        <w:rPr>
          <w:rFonts w:ascii="yandex-sans" w:hAnsi="yandex-sans"/>
          <w:color w:val="000000"/>
          <w:sz w:val="23"/>
          <w:szCs w:val="23"/>
        </w:rPr>
        <w:t>​ </w:t>
      </w:r>
      <w:r>
        <w:rPr>
          <w:color w:val="000000"/>
          <w:sz w:val="28"/>
          <w:szCs w:val="28"/>
        </w:rPr>
        <w:t>стать для ребенка проводником  в мир новых технологий,</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sym w:font="Symbol" w:char="F0B7"/>
      </w:r>
      <w:r>
        <w:rPr>
          <w:rFonts w:ascii="yandex-sans" w:hAnsi="yandex-sans"/>
          <w:color w:val="000000"/>
          <w:sz w:val="23"/>
          <w:szCs w:val="23"/>
        </w:rPr>
        <w:t>​ </w:t>
      </w:r>
      <w:r>
        <w:rPr>
          <w:color w:val="000000"/>
          <w:sz w:val="28"/>
          <w:szCs w:val="28"/>
        </w:rPr>
        <w:t>наставником в выборе  компьютерных программ,  </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sym w:font="Symbol" w:char="F0B7"/>
      </w:r>
      <w:r>
        <w:rPr>
          <w:rFonts w:ascii="yandex-sans" w:hAnsi="yandex-sans"/>
          <w:color w:val="000000"/>
          <w:sz w:val="23"/>
          <w:szCs w:val="23"/>
        </w:rPr>
        <w:t>​ </w:t>
      </w:r>
      <w:r>
        <w:rPr>
          <w:color w:val="000000"/>
          <w:sz w:val="28"/>
          <w:szCs w:val="28"/>
        </w:rPr>
        <w:t>сформировать основы информационной культуры его личности,</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sym w:font="Symbol" w:char="F0B7"/>
      </w:r>
      <w:r>
        <w:rPr>
          <w:rFonts w:ascii="yandex-sans" w:hAnsi="yandex-sans"/>
          <w:color w:val="000000"/>
          <w:sz w:val="23"/>
          <w:szCs w:val="23"/>
        </w:rPr>
        <w:t>​ </w:t>
      </w:r>
      <w:r>
        <w:rPr>
          <w:color w:val="000000"/>
          <w:sz w:val="28"/>
          <w:szCs w:val="28"/>
        </w:rPr>
        <w:t>повысить профессиональный уровень педагогов и компетентность родителей.        </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Решение этих задач  не возможно без актуализации и пересмотра всех направлений работы детского сада в контексте информатизации.</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Требования к компьютерным программам ДОУ:</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sym w:font="Symbol" w:char="F0B7"/>
      </w:r>
      <w:r>
        <w:rPr>
          <w:rFonts w:ascii="yandex-sans" w:hAnsi="yandex-sans"/>
          <w:color w:val="000000"/>
          <w:sz w:val="23"/>
          <w:szCs w:val="23"/>
        </w:rPr>
        <w:t>​ </w:t>
      </w:r>
      <w:r>
        <w:rPr>
          <w:color w:val="000000"/>
          <w:sz w:val="28"/>
          <w:szCs w:val="28"/>
        </w:rPr>
        <w:t>Исследовательский характер</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sym w:font="Symbol" w:char="F0B7"/>
      </w:r>
      <w:r>
        <w:rPr>
          <w:rFonts w:ascii="yandex-sans" w:hAnsi="yandex-sans"/>
          <w:color w:val="000000"/>
          <w:sz w:val="23"/>
          <w:szCs w:val="23"/>
        </w:rPr>
        <w:t>​ </w:t>
      </w:r>
      <w:r>
        <w:rPr>
          <w:color w:val="000000"/>
          <w:sz w:val="28"/>
          <w:szCs w:val="28"/>
        </w:rPr>
        <w:t>Легкость для самостоятельных занятий детей</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sym w:font="Symbol" w:char="F0B7"/>
      </w:r>
      <w:r>
        <w:rPr>
          <w:rFonts w:ascii="yandex-sans" w:hAnsi="yandex-sans"/>
          <w:color w:val="000000"/>
          <w:sz w:val="23"/>
          <w:szCs w:val="23"/>
        </w:rPr>
        <w:t>​ </w:t>
      </w:r>
      <w:r>
        <w:rPr>
          <w:color w:val="000000"/>
          <w:sz w:val="28"/>
          <w:szCs w:val="28"/>
        </w:rPr>
        <w:t>Развитие широкого спектра навыков и представлений</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sym w:font="Symbol" w:char="F0B7"/>
      </w:r>
      <w:r>
        <w:rPr>
          <w:rFonts w:ascii="yandex-sans" w:hAnsi="yandex-sans"/>
          <w:color w:val="000000"/>
          <w:sz w:val="23"/>
          <w:szCs w:val="23"/>
        </w:rPr>
        <w:t>​ </w:t>
      </w:r>
      <w:r>
        <w:rPr>
          <w:color w:val="000000"/>
          <w:sz w:val="28"/>
          <w:szCs w:val="28"/>
        </w:rPr>
        <w:t>Возрастное соответствие</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sym w:font="Symbol" w:char="F0B7"/>
      </w:r>
      <w:r>
        <w:rPr>
          <w:rFonts w:ascii="yandex-sans" w:hAnsi="yandex-sans"/>
          <w:color w:val="000000"/>
          <w:sz w:val="23"/>
          <w:szCs w:val="23"/>
        </w:rPr>
        <w:t>​ </w:t>
      </w:r>
      <w:r>
        <w:rPr>
          <w:color w:val="000000"/>
          <w:sz w:val="28"/>
          <w:szCs w:val="28"/>
        </w:rPr>
        <w:t>Занимательность.</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ИКТ в работе современного педагога:</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1. Подбор иллюстративного материала к занятиям и для оформления стендов, группы, кабинетов (сканирование, интернет, принтер, презентация).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lastRenderedPageBreak/>
        <w:t>2. Подбор дополнительного познавательного материала к занятиям, знакомство со   сценариями праздников и других мероприятий.</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3. Обмен опытом, знакомство с периодикой, наработками других педагогов России и зарубежья.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4. Оформление групповой документации, отчетов. Компьютер позволит не писать отчеты и анализы каждый раз, а достаточно набрать один раз схему и в дальнейшем только вносить необходимые изменения.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xml:space="preserve">5. Создание презентаций в программе </w:t>
      </w:r>
      <w:proofErr w:type="spellStart"/>
      <w:r>
        <w:rPr>
          <w:color w:val="000000"/>
          <w:sz w:val="28"/>
          <w:szCs w:val="28"/>
        </w:rPr>
        <w:t>Рower</w:t>
      </w:r>
      <w:proofErr w:type="spellEnd"/>
      <w:r>
        <w:rPr>
          <w:color w:val="000000"/>
          <w:sz w:val="28"/>
          <w:szCs w:val="28"/>
        </w:rPr>
        <w:t xml:space="preserve"> </w:t>
      </w:r>
      <w:proofErr w:type="spellStart"/>
      <w:r>
        <w:rPr>
          <w:color w:val="000000"/>
          <w:sz w:val="28"/>
          <w:szCs w:val="28"/>
        </w:rPr>
        <w:t>Рoint</w:t>
      </w:r>
      <w:proofErr w:type="spellEnd"/>
      <w:r>
        <w:rPr>
          <w:color w:val="000000"/>
          <w:sz w:val="28"/>
          <w:szCs w:val="28"/>
        </w:rPr>
        <w:t xml:space="preserve"> для повышения эффективности образовательных занятий с детьми и педагогической компетенции у родителей в процессе проведения родительских собраний.</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5</w:t>
      </w:r>
      <w:r>
        <w:rPr>
          <w:b/>
          <w:bCs/>
          <w:color w:val="000000"/>
          <w:sz w:val="28"/>
          <w:szCs w:val="28"/>
        </w:rPr>
        <w:t>. Личностно - ориентированная технология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Личностно-ориентированная технология реализуется в развивающей среде, отвечающей требованиям содержания новых образовательных программ.</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В рамках личностно-ориентированных технологий самостоятельными направлениями выделяются:</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1.Гуманно-личностные технологии, отличающиеся своей гуманистической сущностью психолого-терапевтической направленностью на оказание помощи ребенку с ослабленным здоровьем, в период адаптации к условиям дошкольного учреждения.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2.Технология сотрудничества</w:t>
      </w:r>
      <w:r>
        <w:rPr>
          <w:i/>
          <w:iCs/>
          <w:color w:val="000000"/>
          <w:sz w:val="28"/>
          <w:szCs w:val="28"/>
        </w:rPr>
        <w:t> </w:t>
      </w:r>
      <w:r>
        <w:rPr>
          <w:color w:val="000000"/>
          <w:sz w:val="28"/>
          <w:szCs w:val="28"/>
        </w:rPr>
        <w:t>реализует принцип демократизации дошкольного образования, равенство в отношениях педагога с ребенком, партнерство в системе взаимоотношений «Взрослый - ребенок». Педагог и дети создают условия развивающей среды, изготавливают пособия, игрушки, подарки к праздникам. Совместно определяют разнообразную творческую деятельность (игры, труд, концерты, праздники, развлечения).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Выявление темпов развития позволяет воспитателю поддерживать каждого ребенка на его уровне развития.</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Таким образом, специфика технологического подхода состоит в том, чтобы воспитательно-образовательный процесс должен гарантировать достижение поставленных целей. В соответствии с этим в технологическом подходе к обучению выделяются: -постановка целей и их максимальное уточнение (воспитание и обучение с ориентацией на достижение результата;</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подготовка методических пособий (демонстрационный и раздаточный) в соответствии с учебными целями и задачами;</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lastRenderedPageBreak/>
        <w:t>- оценка актуального развития дошкольника, коррекция отклонений, направленная на достижение целей; -заключительная оценка результата - уровень развития дошкольника.</w:t>
      </w:r>
    </w:p>
    <w:p w:rsidR="00D505F9" w:rsidRDefault="00D505F9" w:rsidP="00D505F9">
      <w:pPr>
        <w:pStyle w:val="a3"/>
        <w:shd w:val="clear" w:color="auto" w:fill="FFFFFF"/>
        <w:spacing w:after="202" w:afterAutospacing="0"/>
        <w:rPr>
          <w:rFonts w:ascii="yandex-sans" w:hAnsi="yandex-sans"/>
          <w:color w:val="000000"/>
          <w:sz w:val="23"/>
          <w:szCs w:val="23"/>
        </w:rPr>
      </w:pPr>
      <w:r>
        <w:rPr>
          <w:b/>
          <w:bCs/>
          <w:color w:val="000000"/>
          <w:sz w:val="28"/>
          <w:szCs w:val="28"/>
        </w:rPr>
        <w:t xml:space="preserve">6.Технология </w:t>
      </w:r>
      <w:proofErr w:type="spellStart"/>
      <w:r>
        <w:rPr>
          <w:b/>
          <w:bCs/>
          <w:color w:val="000000"/>
          <w:sz w:val="28"/>
          <w:szCs w:val="28"/>
        </w:rPr>
        <w:t>Портфолио</w:t>
      </w:r>
      <w:proofErr w:type="spellEnd"/>
      <w:r>
        <w:rPr>
          <w:b/>
          <w:bCs/>
          <w:color w:val="000000"/>
          <w:sz w:val="28"/>
          <w:szCs w:val="28"/>
        </w:rPr>
        <w:t xml:space="preserve"> дошкольника</w:t>
      </w:r>
    </w:p>
    <w:p w:rsidR="00D505F9" w:rsidRDefault="00D505F9" w:rsidP="00D505F9">
      <w:pPr>
        <w:pStyle w:val="a3"/>
        <w:shd w:val="clear" w:color="auto" w:fill="FFFFFF"/>
        <w:spacing w:after="202" w:afterAutospacing="0"/>
        <w:rPr>
          <w:rFonts w:ascii="yandex-sans" w:hAnsi="yandex-sans"/>
          <w:color w:val="000000"/>
          <w:sz w:val="23"/>
          <w:szCs w:val="23"/>
        </w:rPr>
      </w:pPr>
      <w:proofErr w:type="spellStart"/>
      <w:r>
        <w:rPr>
          <w:color w:val="000000"/>
          <w:sz w:val="28"/>
          <w:szCs w:val="28"/>
        </w:rPr>
        <w:t>Портфолио</w:t>
      </w:r>
      <w:proofErr w:type="spellEnd"/>
      <w:r>
        <w:rPr>
          <w:color w:val="000000"/>
          <w:sz w:val="28"/>
          <w:szCs w:val="28"/>
        </w:rPr>
        <w:t> — это копилка личных достижений ребенка в разнообразных видах деятельности, его успехов, положительных эмоций, возможность еще раз пережить приятные моменты своей жизни, это своеобразный маршрут развития ребенка.</w:t>
      </w:r>
    </w:p>
    <w:p w:rsidR="00D505F9" w:rsidRDefault="00D505F9" w:rsidP="00D505F9">
      <w:pPr>
        <w:pStyle w:val="a3"/>
        <w:shd w:val="clear" w:color="auto" w:fill="FFFFFF"/>
        <w:spacing w:after="202" w:afterAutospacing="0"/>
        <w:rPr>
          <w:rFonts w:ascii="yandex-sans" w:hAnsi="yandex-sans"/>
          <w:color w:val="000000"/>
          <w:sz w:val="23"/>
          <w:szCs w:val="23"/>
        </w:rPr>
      </w:pPr>
      <w:r>
        <w:rPr>
          <w:b/>
          <w:bCs/>
          <w:color w:val="000000"/>
          <w:sz w:val="28"/>
          <w:szCs w:val="28"/>
        </w:rPr>
        <w:t>7. Игровая технология.</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Строится как целостное образование, охватывающее определенную часть учебного процесса и объединенное общим содержанием, сюжетом, персонажем. В нее включаются последовательно:</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игры и упражнения, формирующие умение выделять основные, характерные признаки предметов, сравнивать, сопоставлять их;</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группы игр на обобщение предметов по определенным признакам;</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группы игр, в процессе которых у дошкольников развивается умение отличать реальные явления от нереальных;</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группы игр, воспитывающих умение владеть собой, быстроту реакции на слово, фонематический слух, смекалку и др.</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Составление игровых технологий из отдельных игр и элементов - забота каждого воспитателя.</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Обучение в форме игры может и должно быть интересным, занимательным, но не развлекательным. Для реализации такого подхода необходимо, чтобы образовательные технологии, разрабатываемые для обучения дошкольников, содержали четко обозначенную и пошагово описанную систему игровых заданий и различных игр с тем чтобы, используя эту систему, педагог мог быть уверенным в том, что в результате он получит гарантированный уровень усвоения ребенком того или иного предметного содержания.</w:t>
      </w:r>
    </w:p>
    <w:p w:rsidR="00D505F9" w:rsidRDefault="00D505F9" w:rsidP="00D505F9">
      <w:pPr>
        <w:pStyle w:val="a3"/>
        <w:shd w:val="clear" w:color="auto" w:fill="FFFFFF"/>
        <w:spacing w:after="202" w:afterAutospacing="0"/>
        <w:rPr>
          <w:rFonts w:ascii="yandex-sans" w:hAnsi="yandex-sans"/>
          <w:color w:val="000000"/>
          <w:sz w:val="23"/>
          <w:szCs w:val="23"/>
        </w:rPr>
      </w:pPr>
      <w:r>
        <w:rPr>
          <w:b/>
          <w:bCs/>
          <w:color w:val="000000"/>
          <w:sz w:val="28"/>
          <w:szCs w:val="28"/>
        </w:rPr>
        <w:t>8. Технология «ТРИЗ»</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 xml:space="preserve">ТРИЗ (теория решения изобретательских задач). Целью использования данной технологии в детском саду является развитие, с одной стороны, таких качеств мышления, как гибкость, подвижность, системность, </w:t>
      </w:r>
      <w:r>
        <w:rPr>
          <w:color w:val="000000"/>
          <w:sz w:val="28"/>
          <w:szCs w:val="28"/>
        </w:rPr>
        <w:lastRenderedPageBreak/>
        <w:t>диалектичность; с другой – поисковой активности, стремления к новизне; речи и творческого воображения.</w:t>
      </w:r>
    </w:p>
    <w:p w:rsidR="00D505F9" w:rsidRDefault="00D505F9" w:rsidP="00D505F9">
      <w:pPr>
        <w:pStyle w:val="a3"/>
        <w:shd w:val="clear" w:color="auto" w:fill="FFFFFF"/>
        <w:spacing w:after="202" w:afterAutospacing="0"/>
        <w:rPr>
          <w:rFonts w:ascii="yandex-sans" w:hAnsi="yandex-sans"/>
          <w:color w:val="000000"/>
          <w:sz w:val="23"/>
          <w:szCs w:val="23"/>
        </w:rPr>
      </w:pPr>
      <w:r>
        <w:rPr>
          <w:rFonts w:ascii="yandex-sans" w:hAnsi="yandex-sans"/>
          <w:color w:val="000000"/>
          <w:sz w:val="23"/>
          <w:szCs w:val="23"/>
        </w:rPr>
        <w:t>        </w:t>
      </w:r>
      <w:r>
        <w:rPr>
          <w:color w:val="000000"/>
          <w:sz w:val="28"/>
          <w:szCs w:val="28"/>
        </w:rPr>
        <w:t>Основная задача использования ТРИЗ - технологии в дошкольном возрасте – это привить ребенку радость творческих открытий.</w:t>
      </w:r>
    </w:p>
    <w:p w:rsidR="00D505F9" w:rsidRDefault="00D505F9" w:rsidP="00D505F9">
      <w:pPr>
        <w:pStyle w:val="a3"/>
        <w:shd w:val="clear" w:color="auto" w:fill="FFFFFF"/>
        <w:spacing w:after="202" w:afterAutospacing="0"/>
        <w:rPr>
          <w:rFonts w:ascii="yandex-sans" w:hAnsi="yandex-sans"/>
          <w:color w:val="000000"/>
          <w:sz w:val="23"/>
          <w:szCs w:val="23"/>
        </w:rPr>
      </w:pPr>
      <w:r>
        <w:rPr>
          <w:color w:val="000000"/>
          <w:sz w:val="28"/>
          <w:szCs w:val="28"/>
        </w:rPr>
        <w:t>Основной критерий в работе с детьми – доходчивость и простота в подаче материала и в формулировке сложной, казалось бы, ситуации. Не стоит форсировать внедрение ТРИЗ без понимания детьми основных положений на простейших примерах.</w:t>
      </w:r>
    </w:p>
    <w:p w:rsidR="00D505F9" w:rsidRDefault="00D505F9" w:rsidP="00D505F9">
      <w:pPr>
        <w:pStyle w:val="a3"/>
        <w:shd w:val="clear" w:color="auto" w:fill="FFFFFF"/>
        <w:spacing w:after="202" w:afterAutospacing="0"/>
        <w:rPr>
          <w:rFonts w:ascii="yandex-sans" w:hAnsi="yandex-sans"/>
          <w:color w:val="000000"/>
          <w:sz w:val="23"/>
          <w:szCs w:val="23"/>
        </w:rPr>
      </w:pPr>
      <w:r>
        <w:rPr>
          <w:b/>
          <w:bCs/>
          <w:color w:val="000000"/>
          <w:sz w:val="28"/>
          <w:szCs w:val="28"/>
        </w:rPr>
        <w:t>Заключение  </w:t>
      </w:r>
      <w:r>
        <w:rPr>
          <w:color w:val="000000"/>
          <w:sz w:val="28"/>
          <w:szCs w:val="28"/>
        </w:rPr>
        <w:t xml:space="preserve">Перед дошкольным образованием стоит важная задача - воспитать всестороннее развитого человека, обладающего информационной культурой, что позволит ему успешно адаптироваться в новых жизненных условиях. Достижение поставленной цели возможно через активное внедрение использование в учебно-воспитательном процессе современных образовательных технологий. На мой взгляд, работа в инновационном режиме позволяют оптимизировать учебный и воспитательный процесс, делает его более рациональным и эффективным, а также повышает мотивацию учения у детей. Современный образовательный процесс предусматривает использование таких средств и методик, которые помогают детям " открывать" себя, раскрывать свою личность . Важно использовать такие образовательные технологии, которые не только формируют знания, умения навыки, но и позволяют осуществить деятельный подход в обучении. Использование современных технологий в </w:t>
      </w:r>
      <w:proofErr w:type="spellStart"/>
      <w:r>
        <w:rPr>
          <w:color w:val="000000"/>
          <w:sz w:val="28"/>
          <w:szCs w:val="28"/>
        </w:rPr>
        <w:t>учебно</w:t>
      </w:r>
      <w:proofErr w:type="spellEnd"/>
      <w:r>
        <w:rPr>
          <w:color w:val="000000"/>
          <w:sz w:val="28"/>
          <w:szCs w:val="28"/>
        </w:rPr>
        <w:t>- воспитательном процессе даёт хорошие результаты. Цифровые образовательные ресурсы, компьютерные технологии, метод проектов способствует повышению мотивации учения, а также повышению информационной культуры дошкольников. Проектная деятельность активно развивает коммуникативные навыки, что очень важно в современном обществе. Работа в инновационном режиме меняет мировоззрение самого воспитателя. Тем самым воспитатель повышает свой социальный статус, также повышается его авторитет.</w:t>
      </w:r>
    </w:p>
    <w:p w:rsidR="0027174A" w:rsidRDefault="00D505F9"/>
    <w:sectPr w:rsidR="0027174A" w:rsidSect="004128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D505F9"/>
    <w:rsid w:val="004128B7"/>
    <w:rsid w:val="00A00CB8"/>
    <w:rsid w:val="00D505F9"/>
    <w:rsid w:val="00E264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8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05F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0026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2237</Words>
  <Characters>12752</Characters>
  <Application>Microsoft Office Word</Application>
  <DocSecurity>0</DocSecurity>
  <Lines>106</Lines>
  <Paragraphs>29</Paragraphs>
  <ScaleCrop>false</ScaleCrop>
  <Company>Hewlett-Packard</Company>
  <LinksUpToDate>false</LinksUpToDate>
  <CharactersWithSpaces>14960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1234567</dc:creator>
  <cp:lastModifiedBy>1234567</cp:lastModifiedBy>
  <cp:revision>1</cp:revision>
  <dcterms:created xsi:type="dcterms:W3CDTF">2018-02-16T06:59:00Z</dcterms:created>
  <dcterms:modified xsi:type="dcterms:W3CDTF">2018-02-16T07:00:00Z</dcterms:modified>
</cp:coreProperties>
</file>