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567"/>
        <w:jc w:val="right"/>
        <w:rPr/>
      </w:pPr>
      <w:r>
        <w:rPr>
          <w:rFonts w:ascii="Times New Roman" w:hAnsi="Times New Roman"/>
          <w:b/>
          <w:sz w:val="28"/>
        </w:rPr>
        <w:t>Волкова Елена Григорьевна</w:t>
      </w:r>
    </w:p>
    <w:p>
      <w:pPr>
        <w:pStyle w:val="Normal"/>
        <w:ind w:firstLine="567"/>
        <w:jc w:val="right"/>
        <w:rPr>
          <w:rFonts w:ascii="Times New Roman" w:hAnsi="Times New Roman"/>
          <w:b/>
          <w:b/>
          <w:sz w:val="28"/>
        </w:rPr>
      </w:pPr>
      <w:r>
        <w:rPr>
          <w:rFonts w:ascii="Times New Roman" w:hAnsi="Times New Roman"/>
          <w:b/>
          <w:sz w:val="28"/>
        </w:rPr>
        <w:t>учитель начальных классов</w:t>
      </w:r>
    </w:p>
    <w:p>
      <w:pPr>
        <w:pStyle w:val="Normal"/>
        <w:ind w:firstLine="567"/>
        <w:jc w:val="right"/>
        <w:rPr>
          <w:sz w:val="28"/>
          <w:szCs w:val="28"/>
        </w:rPr>
      </w:pPr>
      <w:r>
        <w:rPr>
          <w:rFonts w:ascii="Times New Roman" w:hAnsi="Times New Roman"/>
          <w:b/>
          <w:sz w:val="28"/>
          <w:szCs w:val="28"/>
        </w:rPr>
        <w:t>ГБОУ лицей №344, г. Санкт — Петербург</w:t>
      </w:r>
    </w:p>
    <w:p>
      <w:pPr>
        <w:pStyle w:val="Normal"/>
        <w:ind w:firstLine="567"/>
        <w:jc w:val="center"/>
        <w:rPr>
          <w:sz w:val="32"/>
          <w:szCs w:val="32"/>
        </w:rPr>
      </w:pPr>
      <w:r>
        <w:rPr>
          <w:rFonts w:ascii="Times New Roman" w:hAnsi="Times New Roman"/>
          <w:b/>
          <w:sz w:val="32"/>
          <w:szCs w:val="32"/>
        </w:rPr>
        <w:t>Доклад</w:t>
      </w:r>
    </w:p>
    <w:p>
      <w:pPr>
        <w:pStyle w:val="NormalWeb"/>
        <w:spacing w:lineRule="auto" w:line="360" w:beforeAutospacing="0" w:before="0" w:after="0"/>
        <w:ind w:firstLine="567"/>
        <w:jc w:val="center"/>
        <w:rPr>
          <w:b/>
          <w:b/>
          <w:sz w:val="28"/>
          <w:szCs w:val="28"/>
        </w:rPr>
      </w:pPr>
      <w:r>
        <w:rPr>
          <w:b/>
          <w:sz w:val="28"/>
          <w:szCs w:val="28"/>
        </w:rPr>
        <w:t xml:space="preserve">Проблемы и перспективы развития начального образования </w:t>
      </w:r>
    </w:p>
    <w:p>
      <w:pPr>
        <w:pStyle w:val="NormalWeb"/>
        <w:spacing w:lineRule="auto" w:line="360" w:beforeAutospacing="0" w:before="0" w:after="0"/>
        <w:ind w:firstLine="567"/>
        <w:jc w:val="center"/>
        <w:rPr>
          <w:sz w:val="28"/>
          <w:szCs w:val="28"/>
        </w:rPr>
      </w:pPr>
      <w:r>
        <w:rPr>
          <w:sz w:val="28"/>
          <w:szCs w:val="28"/>
        </w:rPr>
      </w:r>
    </w:p>
    <w:p>
      <w:pPr>
        <w:pStyle w:val="Normal"/>
        <w:spacing w:lineRule="auto" w:line="360" w:before="0" w:after="0"/>
        <w:ind w:firstLine="567"/>
        <w:jc w:val="both"/>
        <w:rPr>
          <w:rFonts w:ascii="Times New Roman" w:hAnsi="Times New Roman"/>
          <w:i/>
          <w:i/>
          <w:sz w:val="28"/>
          <w:szCs w:val="28"/>
        </w:rPr>
      </w:pPr>
      <w:r>
        <w:rPr>
          <w:rFonts w:ascii="Times New Roman" w:hAnsi="Times New Roman"/>
          <w:sz w:val="24"/>
          <w:szCs w:val="24"/>
        </w:rPr>
        <w:t xml:space="preserve">Наш век справедливо называют веком человеческих качеств. Перед глобальными вызовами современности, в условиях жестких ресурсных, экологических и демографических ограничений все большее значение приобретают человеческие способности, дарования и таланты. Это означает, что новое столетие будет веком образования, так как оно призвано обеспечить воспроизводство человека как социального существа, духовной, мыслящей и ответственной личности. </w:t>
      </w:r>
    </w:p>
    <w:p>
      <w:pPr>
        <w:pStyle w:val="Normal"/>
        <w:spacing w:lineRule="auto" w:line="360" w:before="0" w:after="0"/>
        <w:ind w:firstLine="567"/>
        <w:jc w:val="both"/>
        <w:rPr>
          <w:iCs/>
        </w:rPr>
      </w:pPr>
      <w:r>
        <w:rPr>
          <w:rFonts w:ascii="Times New Roman" w:hAnsi="Times New Roman"/>
          <w:sz w:val="24"/>
          <w:szCs w:val="24"/>
        </w:rPr>
      </w:r>
    </w:p>
    <w:p>
      <w:pPr>
        <w:pStyle w:val="Normal"/>
        <w:spacing w:lineRule="auto" w:line="360" w:before="0" w:after="0"/>
        <w:ind w:firstLine="720"/>
        <w:jc w:val="both"/>
        <w:rPr>
          <w:rFonts w:ascii="Times New Roman" w:hAnsi="Times New Roman"/>
          <w:sz w:val="24"/>
          <w:szCs w:val="24"/>
        </w:rPr>
      </w:pPr>
      <w:r>
        <w:rPr>
          <w:rFonts w:ascii="Times New Roman" w:hAnsi="Times New Roman"/>
          <w:iCs/>
          <w:sz w:val="24"/>
          <w:szCs w:val="24"/>
        </w:rPr>
        <w:t>Образовательные учреждения и педагоги, чья деятельность наиболее отвечает современным требованиям, получают государственную поддержку. В различных городах России ведется научно-педагогическая деятельность, проводятся конкурсы, в рамках которых вырабатываются и воплощаются в жизнь концепции формирования школы будущего.</w:t>
      </w:r>
    </w:p>
    <w:p>
      <w:pPr>
        <w:pStyle w:val="Normal"/>
        <w:spacing w:lineRule="auto" w:line="360" w:before="0" w:after="0"/>
        <w:ind w:firstLine="567"/>
        <w:jc w:val="both"/>
        <w:rPr>
          <w:rFonts w:ascii="Times New Roman" w:hAnsi="Times New Roman"/>
          <w:i/>
          <w:i/>
          <w:sz w:val="28"/>
          <w:szCs w:val="28"/>
        </w:rPr>
      </w:pPr>
      <w:r>
        <w:rPr>
          <w:rFonts w:ascii="Times New Roman" w:hAnsi="Times New Roman"/>
          <w:sz w:val="24"/>
          <w:szCs w:val="24"/>
        </w:rPr>
        <w:t xml:space="preserve">Задача современной школы – подготовить человека думающего и чувствующего, умеющего жить в социуме, обладающего внутренней культурой, а также способного не просто получать знания, но и использовать их в жизни. </w:t>
      </w:r>
      <w:r>
        <w:rPr>
          <w:rFonts w:ascii="Times New Roman" w:hAnsi="Times New Roman"/>
          <w:color w:val="000000"/>
          <w:sz w:val="24"/>
          <w:szCs w:val="24"/>
        </w:rPr>
        <w:t xml:space="preserve">Чтобы выпускник школы был востребован обществом при любых условиях, его не просто надо научить – не менее, если не более важно научить его учиться. Образование, прежде всего, формирование готовности к самостоятельному  познанию,  становится ключом к  успешному развитию общества. Учащимся должны быть предоставлены максимальные  возможности для формирования у них установки  на творческую деятельность и умений творчески мыслить. </w:t>
      </w:r>
      <w:r>
        <w:rPr>
          <w:rFonts w:ascii="Times New Roman" w:hAnsi="Times New Roman"/>
          <w:sz w:val="24"/>
          <w:szCs w:val="24"/>
        </w:rPr>
        <w:t>Цель учителя начальных классов</w:t>
      </w:r>
      <w:r>
        <w:rPr>
          <w:rFonts w:ascii="Times New Roman" w:hAnsi="Times New Roman"/>
          <w:color w:val="000000"/>
          <w:sz w:val="24"/>
          <w:szCs w:val="24"/>
        </w:rPr>
        <w:t>: научить учащихся стремиться к созданию нового, нестереотипного, делать выбор, принимать решения за себя и за других людей, сформировать у них принципиальную установку на творчество. А для этого необходимо   создать условия для активизации самостоятельной деятельности учащихся (поиск и обработка  информации).</w:t>
      </w:r>
    </w:p>
    <w:p>
      <w:pPr>
        <w:pStyle w:val="Normal"/>
        <w:spacing w:lineRule="auto" w:line="360" w:before="0" w:after="0"/>
        <w:ind w:firstLine="567"/>
        <w:jc w:val="both"/>
        <w:rPr>
          <w:rFonts w:ascii="Times New Roman" w:hAnsi="Times New Roman"/>
          <w:sz w:val="24"/>
          <w:szCs w:val="24"/>
        </w:rPr>
      </w:pPr>
      <w:r>
        <w:rPr>
          <w:rFonts w:ascii="Times New Roman" w:hAnsi="Times New Roman"/>
          <w:sz w:val="24"/>
          <w:szCs w:val="24"/>
        </w:rPr>
        <w:t xml:space="preserve">«Образование – это один из социальных институтов общества, и оно отражает цели общественного развития... Это формирование образа мира и своего места в нем. Не трансляция знаний, как мы думали, и не подготовка к жизни и труду. Школа – это лестница, путь восхождения к одухотворенному разуму человека. Мы на рубеже веков и тысячелетий вдруг обратили внимание, что, оказывается, культура, которую мы создали, вдруг маркируется как культура войны, культура разъединения, культура разобщения стран, народов, цивилизаций, конфессий, человек отчуждается от природы. Мы избрали такую ось цивилизационного развития, которая породила кризис. И не только кризис экологический, а системный, духовный кризис. Надо изменить культуру, которую мы транслируем в образовании. Языка науки недостаточно, чтобы сформировать целостное представление о мире. Надо использовать и другие языки: искусства, чувственного восприятия природы, религии» </w:t>
      </w:r>
    </w:p>
    <w:p>
      <w:pPr>
        <w:pStyle w:val="Normal"/>
        <w:spacing w:lineRule="auto" w:line="360" w:before="0" w:after="0"/>
        <w:ind w:firstLine="567"/>
        <w:jc w:val="both"/>
        <w:rPr>
          <w:rFonts w:ascii="Times New Roman" w:hAnsi="Times New Roman"/>
          <w:sz w:val="24"/>
          <w:szCs w:val="24"/>
        </w:rPr>
      </w:pPr>
      <w:r>
        <w:rPr>
          <w:rFonts w:ascii="Times New Roman" w:hAnsi="Times New Roman"/>
          <w:sz w:val="24"/>
          <w:szCs w:val="24"/>
        </w:rPr>
        <w:t>Само представление о том, что нужны радикальные изменения в системе общего среднего образования, присутствует в разных странах мира. Считается, что</w:t>
      </w:r>
      <w:r>
        <w:rPr>
          <w:rFonts w:ascii="Times New Roman" w:hAnsi="Times New Roman"/>
          <w:color w:val="FF0000"/>
          <w:sz w:val="24"/>
          <w:szCs w:val="24"/>
        </w:rPr>
        <w:t xml:space="preserve"> </w:t>
      </w:r>
      <w:r>
        <w:rPr>
          <w:rFonts w:ascii="Times New Roman" w:hAnsi="Times New Roman"/>
          <w:sz w:val="24"/>
          <w:szCs w:val="24"/>
        </w:rPr>
        <w:t xml:space="preserve">роль учащегося должна существенно возрастать, ему должен предъявляется не сухой текстовый материал из книжек, а наглядный образ. Но главное – это его собственная деятельность руками, эксперимент, постижение окружающего мира через собственный опыт, а также использование современных информационных технологий в учебном процессе. </w:t>
      </w:r>
      <w:r>
        <w:rPr>
          <w:rFonts w:ascii="Times New Roman" w:hAnsi="Times New Roman"/>
          <w:bCs/>
          <w:sz w:val="24"/>
          <w:szCs w:val="24"/>
        </w:rPr>
        <w:t xml:space="preserve">Школа должна учить учиться </w:t>
      </w:r>
      <w:r>
        <w:rPr>
          <w:rFonts w:ascii="Times New Roman" w:hAnsi="Times New Roman"/>
          <w:bCs/>
          <w:sz w:val="24"/>
          <w:szCs w:val="24"/>
        </w:rPr>
        <w:t>.</w:t>
      </w:r>
    </w:p>
    <w:p>
      <w:pPr>
        <w:pStyle w:val="Normal"/>
        <w:spacing w:lineRule="auto" w:line="360" w:before="0" w:after="0"/>
        <w:ind w:firstLine="567"/>
        <w:jc w:val="both"/>
        <w:rPr>
          <w:rFonts w:ascii="Times New Roman" w:hAnsi="Times New Roman"/>
          <w:sz w:val="28"/>
          <w:szCs w:val="28"/>
        </w:rPr>
      </w:pPr>
      <w:r>
        <w:rPr>
          <w:rFonts w:ascii="Times New Roman" w:hAnsi="Times New Roman"/>
          <w:sz w:val="24"/>
          <w:szCs w:val="24"/>
        </w:rPr>
        <w:t>Одной из проблем начального образования является и социальная адаптация ребёнка в новом для него коллективе. Если ребёнок не занимался ранее в дошкольном детстве, не ходил в сад по тем или иным причинам, он может быть не подготовлен к этому. И чем больше новый коллектив, тем сложнее ребёнку адаптироваться в этой новой для него жизненной ситуации. Кроме того, после достаточно мягкого режима в дошкольных образовательных учреждениях,  ребенок, попадая в начальную школу, испытывает психологический дискомфорт от того, что он вынужден подчиняться определённым нормам и правилам, принятым в учебном заведении. Так, например, необходимость сидеть за партой для некоторых детей на начальном этапе является достаточно серьёзной проблемой. Энергичные по своей натуре дети не в состоянии долго усидеть на одном месте, тем более – концентрируя своё внимание на изучаемом предмете.</w:t>
      </w:r>
    </w:p>
    <w:p>
      <w:pPr>
        <w:pStyle w:val="Normal"/>
        <w:spacing w:lineRule="auto" w:line="360" w:before="0" w:after="0"/>
        <w:ind w:firstLine="567"/>
        <w:jc w:val="both"/>
        <w:rPr>
          <w:rFonts w:ascii="Times New Roman" w:hAnsi="Times New Roman"/>
          <w:sz w:val="28"/>
          <w:szCs w:val="28"/>
        </w:rPr>
      </w:pPr>
      <w:r>
        <w:rPr>
          <w:rFonts w:ascii="Times New Roman" w:hAnsi="Times New Roman"/>
          <w:sz w:val="24"/>
          <w:szCs w:val="24"/>
        </w:rPr>
        <w:t xml:space="preserve">В последние годы образовательное пространство стремительно завоевывает личностно-ориентированное развивающее обучение. Его популярность обусловлена рядом объективных обстоятельств: </w:t>
      </w:r>
    </w:p>
    <w:p>
      <w:pPr>
        <w:pStyle w:val="NoSpacing"/>
        <w:spacing w:lineRule="auto" w:line="360"/>
        <w:ind w:firstLine="567"/>
        <w:jc w:val="both"/>
        <w:rPr>
          <w:rFonts w:ascii="Times New Roman" w:hAnsi="Times New Roman"/>
          <w:sz w:val="28"/>
          <w:szCs w:val="28"/>
        </w:rPr>
      </w:pPr>
      <w:r>
        <w:rPr>
          <w:rFonts w:ascii="Times New Roman" w:hAnsi="Times New Roman"/>
          <w:sz w:val="24"/>
          <w:szCs w:val="24"/>
        </w:rPr>
        <w:t xml:space="preserve">Во-первых, динамичное развитие российского общества требует формирования в человеке не столько типичного, сколько ярко индивидуального, позволяющего ребенку стать и оставаться самим собой в быстро изменяющемся социуме. </w:t>
      </w:r>
    </w:p>
    <w:p>
      <w:pPr>
        <w:pStyle w:val="NoSpacing"/>
        <w:spacing w:lineRule="auto" w:line="360"/>
        <w:ind w:firstLine="567"/>
        <w:jc w:val="both"/>
        <w:rPr>
          <w:rFonts w:ascii="Times New Roman" w:hAnsi="Times New Roman"/>
          <w:sz w:val="28"/>
          <w:szCs w:val="28"/>
        </w:rPr>
      </w:pPr>
      <w:r>
        <w:rPr>
          <w:rFonts w:ascii="Times New Roman" w:hAnsi="Times New Roman"/>
          <w:sz w:val="24"/>
          <w:szCs w:val="24"/>
        </w:rPr>
        <w:t xml:space="preserve">Во-вторых, современные школьники прагматичны в мыслях и действиях, мобильны и раскрепощены, а это требует от педагогов применения новых подходов и методов во взаимодействии с учащимися. </w:t>
      </w:r>
    </w:p>
    <w:p>
      <w:pPr>
        <w:pStyle w:val="NoSpacing"/>
        <w:spacing w:lineRule="auto" w:line="360"/>
        <w:ind w:firstLine="567"/>
        <w:jc w:val="both"/>
        <w:rPr>
          <w:rFonts w:ascii="Times New Roman" w:hAnsi="Times New Roman"/>
          <w:sz w:val="28"/>
          <w:szCs w:val="28"/>
        </w:rPr>
      </w:pPr>
      <w:r>
        <w:rPr>
          <w:rFonts w:ascii="Times New Roman" w:hAnsi="Times New Roman"/>
          <w:sz w:val="24"/>
          <w:szCs w:val="24"/>
        </w:rPr>
        <w:t>В-третьих, современная школа остро нуждается в гуманизации отношений детей и взрослых.</w:t>
      </w:r>
    </w:p>
    <w:p>
      <w:pPr>
        <w:pStyle w:val="NoSpacing"/>
        <w:spacing w:lineRule="auto" w:line="360"/>
        <w:ind w:firstLine="567"/>
        <w:jc w:val="both"/>
        <w:rPr>
          <w:rFonts w:ascii="Times New Roman" w:hAnsi="Times New Roman"/>
          <w:color w:val="FF0000"/>
          <w:sz w:val="28"/>
          <w:szCs w:val="28"/>
        </w:rPr>
      </w:pPr>
      <w:r>
        <w:rPr>
          <w:rFonts w:ascii="Times New Roman" w:hAnsi="Times New Roman"/>
          <w:sz w:val="24"/>
          <w:szCs w:val="24"/>
        </w:rPr>
        <w:t xml:space="preserve">Согласно концепции личностно-ориентированного обучения, младший школьник – индивидуальность, активно действующий субъект образовательного пространства, со своими особенностями, ценностями, отношением к окружающему миру, субъектным опытом. В условиях личностно-ориентированного подхода школьник для учителя предстает как уникальное явление. Учитель помогает учащемуся начальных классов реализовать свой потенциал, достичь своих учебных целей и развить личностные смыслы обучения. </w:t>
      </w:r>
    </w:p>
    <w:p>
      <w:pPr>
        <w:pStyle w:val="Normal"/>
        <w:spacing w:lineRule="auto" w:line="360" w:before="0" w:after="0"/>
        <w:ind w:firstLine="567"/>
        <w:jc w:val="both"/>
        <w:rPr>
          <w:rFonts w:ascii="Times New Roman" w:hAnsi="Times New Roman"/>
          <w:sz w:val="28"/>
          <w:szCs w:val="28"/>
        </w:rPr>
      </w:pPr>
      <w:r>
        <w:rPr>
          <w:rFonts w:ascii="Times New Roman" w:hAnsi="Times New Roman"/>
          <w:sz w:val="24"/>
          <w:szCs w:val="24"/>
        </w:rPr>
        <w:t>Ученик продемонстрирует  активную познавательную деятельность только при умелом руководстве учителя, когда:</w:t>
      </w:r>
    </w:p>
    <w:p>
      <w:pPr>
        <w:pStyle w:val="Normal"/>
        <w:spacing w:lineRule="auto" w:line="360" w:before="0" w:after="0"/>
        <w:ind w:firstLine="567"/>
        <w:jc w:val="both"/>
        <w:rPr>
          <w:rFonts w:ascii="Times New Roman" w:hAnsi="Times New Roman"/>
          <w:sz w:val="28"/>
          <w:szCs w:val="28"/>
        </w:rPr>
      </w:pPr>
      <w:r>
        <w:rPr>
          <w:rFonts w:ascii="Times New Roman" w:hAnsi="Times New Roman"/>
          <w:sz w:val="24"/>
          <w:szCs w:val="24"/>
        </w:rPr>
        <w:t xml:space="preserve">- он становится равноправным участником процесса обучения; </w:t>
      </w:r>
    </w:p>
    <w:p>
      <w:pPr>
        <w:pStyle w:val="Normal"/>
        <w:spacing w:lineRule="auto" w:line="360" w:before="0" w:after="0"/>
        <w:ind w:firstLine="567"/>
        <w:jc w:val="both"/>
        <w:rPr>
          <w:rFonts w:ascii="Times New Roman" w:hAnsi="Times New Roman"/>
          <w:sz w:val="28"/>
          <w:szCs w:val="28"/>
        </w:rPr>
      </w:pPr>
      <w:r>
        <w:rPr>
          <w:rFonts w:ascii="Times New Roman" w:hAnsi="Times New Roman"/>
          <w:sz w:val="24"/>
          <w:szCs w:val="24"/>
        </w:rPr>
        <w:t xml:space="preserve">- его самостоятельная работа приобретает вариативный, разноуровневый характер, что, безусловно, делает ученика уверенным в своих действиях;  </w:t>
      </w:r>
    </w:p>
    <w:p>
      <w:pPr>
        <w:pStyle w:val="Normal"/>
        <w:spacing w:lineRule="auto" w:line="360" w:before="0" w:after="0"/>
        <w:ind w:firstLine="567"/>
        <w:jc w:val="both"/>
        <w:rPr>
          <w:rFonts w:ascii="Times New Roman" w:hAnsi="Times New Roman"/>
          <w:sz w:val="28"/>
          <w:szCs w:val="28"/>
        </w:rPr>
      </w:pPr>
      <w:r>
        <w:rPr>
          <w:rFonts w:ascii="Times New Roman" w:hAnsi="Times New Roman"/>
          <w:sz w:val="24"/>
          <w:szCs w:val="24"/>
        </w:rPr>
        <w:t xml:space="preserve">- монолог учителя все больше превращается в учебный диалог, дискуссию, значительно меньше используются репродуктивные методы обучения;  </w:t>
      </w:r>
    </w:p>
    <w:p>
      <w:pPr>
        <w:pStyle w:val="Normal"/>
        <w:spacing w:lineRule="auto" w:line="360" w:before="0" w:after="0"/>
        <w:ind w:firstLine="567"/>
        <w:jc w:val="both"/>
        <w:rPr>
          <w:rFonts w:ascii="Times New Roman" w:hAnsi="Times New Roman"/>
          <w:sz w:val="28"/>
          <w:szCs w:val="28"/>
        </w:rPr>
      </w:pPr>
      <w:r>
        <w:rPr>
          <w:rFonts w:ascii="Times New Roman" w:hAnsi="Times New Roman"/>
          <w:sz w:val="24"/>
          <w:szCs w:val="24"/>
        </w:rPr>
        <w:t>- деловое сотрудничество вытесняет учебно-дисциплинарный стиль общения;</w:t>
      </w:r>
    </w:p>
    <w:p>
      <w:pPr>
        <w:pStyle w:val="Normal"/>
        <w:spacing w:lineRule="auto" w:line="360" w:before="0" w:after="0"/>
        <w:ind w:firstLine="567"/>
        <w:jc w:val="both"/>
        <w:rPr>
          <w:rFonts w:ascii="Times New Roman" w:hAnsi="Times New Roman"/>
          <w:sz w:val="28"/>
          <w:szCs w:val="28"/>
        </w:rPr>
      </w:pPr>
      <w:r>
        <w:rPr>
          <w:rFonts w:ascii="Times New Roman" w:hAnsi="Times New Roman"/>
          <w:sz w:val="24"/>
          <w:szCs w:val="24"/>
        </w:rPr>
        <w:t xml:space="preserve">-свое место в уроке достойно занимает парная, групповая и коллективные формы  работы. </w:t>
      </w:r>
    </w:p>
    <w:p>
      <w:pPr>
        <w:pStyle w:val="Normal"/>
        <w:spacing w:lineRule="auto" w:line="360" w:before="0" w:after="0"/>
        <w:ind w:firstLine="567"/>
        <w:jc w:val="both"/>
        <w:rPr>
          <w:rFonts w:ascii="Times New Roman" w:hAnsi="Times New Roman"/>
          <w:sz w:val="24"/>
          <w:szCs w:val="24"/>
        </w:rPr>
      </w:pPr>
      <w:r>
        <w:rPr>
          <w:rFonts w:ascii="Times New Roman" w:hAnsi="Times New Roman"/>
          <w:sz w:val="24"/>
          <w:szCs w:val="24"/>
        </w:rPr>
        <w:t>Таким образом, система личностно-ориентированного обучения выступает как одно из необходимых условий достижения нового качества образования, так как в этих условиях в полной мере реализуется сущность образования: учащиеся осваивают содержание знаний, овладевают системой интеллектуальных и практических навыков и умений, осваивают опыт творческой деятельности и овладевают опытом эмоционально-волевого отношения к миру, к другим людям.</w:t>
      </w:r>
    </w:p>
    <w:p>
      <w:pPr>
        <w:pStyle w:val="Normal"/>
        <w:spacing w:lineRule="auto" w:line="360" w:before="0" w:after="0"/>
        <w:ind w:firstLine="567"/>
        <w:jc w:val="both"/>
        <w:rPr>
          <w:rFonts w:ascii="Times New Roman" w:hAnsi="Times New Roman"/>
          <w:sz w:val="24"/>
          <w:szCs w:val="24"/>
        </w:rPr>
      </w:pPr>
      <w:r>
        <w:rPr>
          <w:rFonts w:ascii="Times New Roman" w:hAnsi="Times New Roman"/>
          <w:sz w:val="24"/>
          <w:szCs w:val="24"/>
        </w:rPr>
      </w:r>
    </w:p>
    <w:p>
      <w:pPr>
        <w:pStyle w:val="Style21"/>
        <w:spacing w:lineRule="auto" w:line="360" w:before="0" w:after="0"/>
        <w:jc w:val="center"/>
        <w:rPr>
          <w:rFonts w:ascii="Times New Roman" w:hAnsi="Times New Roman"/>
          <w:b/>
          <w:b/>
          <w:color w:val="7030A0"/>
          <w:sz w:val="28"/>
          <w:szCs w:val="28"/>
        </w:rPr>
      </w:pPr>
      <w:r>
        <w:rPr>
          <w:rStyle w:val="Style19"/>
          <w:rFonts w:ascii="Times New Roman" w:hAnsi="Times New Roman"/>
          <w:b w:val="false"/>
          <w:i w:val="false"/>
          <w:caps w:val="false"/>
          <w:smallCaps w:val="false"/>
          <w:color w:val="262626"/>
          <w:spacing w:val="0"/>
          <w:sz w:val="24"/>
          <w:szCs w:val="24"/>
        </w:rPr>
        <w:t>Главные основы образования</w:t>
      </w:r>
    </w:p>
    <w:p>
      <w:pPr>
        <w:pStyle w:val="Style21"/>
        <w:widowControl/>
        <w:spacing w:before="0" w:after="270"/>
        <w:ind w:left="0" w:right="0" w:hanging="0"/>
        <w:jc w:val="both"/>
        <w:rPr>
          <w:rFonts w:ascii="Times New Roman" w:hAnsi="Times New Roman"/>
          <w:caps w:val="false"/>
          <w:smallCaps w:val="false"/>
          <w:color w:val="262626"/>
          <w:spacing w:val="0"/>
          <w:sz w:val="24"/>
          <w:szCs w:val="24"/>
        </w:rPr>
      </w:pPr>
      <w:r>
        <w:rPr>
          <w:rFonts w:ascii="Times New Roman" w:hAnsi="Times New Roman"/>
          <w:caps w:val="false"/>
          <w:smallCaps w:val="false"/>
          <w:color w:val="262626"/>
          <w:spacing w:val="0"/>
          <w:sz w:val="24"/>
          <w:szCs w:val="24"/>
        </w:rPr>
      </w:r>
    </w:p>
    <w:p>
      <w:pPr>
        <w:pStyle w:val="Style21"/>
        <w:widowControl/>
        <w:spacing w:before="0" w:after="270"/>
        <w:ind w:left="0" w:right="0" w:hanging="0"/>
        <w:jc w:val="both"/>
        <w:rPr>
          <w:rFonts w:ascii="Times New Roman" w:hAnsi="Times New Roman"/>
          <w:b w:val="false"/>
          <w:i w:val="false"/>
          <w:caps w:val="false"/>
          <w:smallCaps w:val="false"/>
          <w:color w:val="262626"/>
          <w:spacing w:val="0"/>
          <w:sz w:val="24"/>
          <w:szCs w:val="24"/>
        </w:rPr>
      </w:pPr>
      <w:r>
        <w:rPr>
          <w:rFonts w:ascii="Times New Roman" w:hAnsi="Times New Roman"/>
          <w:b w:val="false"/>
          <w:i w:val="false"/>
          <w:caps w:val="false"/>
          <w:smallCaps w:val="false"/>
          <w:color w:val="262626"/>
          <w:spacing w:val="0"/>
          <w:sz w:val="24"/>
          <w:szCs w:val="24"/>
        </w:rPr>
        <w:t>Во-первых, мировое сообщество должно носить открытый характер. Среда человеческого существования на социальном пространстве должна быть достаточно расширена, а межличностные и межгрупповые коммуникации должны приобретать новые формы и виды.</w:t>
      </w:r>
    </w:p>
    <w:p>
      <w:pPr>
        <w:pStyle w:val="Style21"/>
        <w:widowControl/>
        <w:spacing w:before="0" w:after="270"/>
        <w:ind w:left="0" w:right="0" w:hanging="0"/>
        <w:rPr>
          <w:rFonts w:ascii="Times New Roman" w:hAnsi="Times New Roman"/>
          <w:b w:val="false"/>
          <w:i w:val="false"/>
          <w:caps w:val="false"/>
          <w:smallCaps w:val="false"/>
          <w:color w:val="262626"/>
          <w:spacing w:val="0"/>
          <w:sz w:val="24"/>
          <w:szCs w:val="24"/>
        </w:rPr>
      </w:pPr>
      <w:r>
        <w:rPr>
          <w:rFonts w:ascii="Times New Roman" w:hAnsi="Times New Roman"/>
          <w:b w:val="false"/>
          <w:i w:val="false"/>
          <w:caps w:val="false"/>
          <w:smallCaps w:val="false"/>
          <w:color w:val="262626"/>
          <w:spacing w:val="0"/>
          <w:sz w:val="24"/>
          <w:szCs w:val="24"/>
        </w:rPr>
        <w:t>Во-вторых, любой представитель общества имеет право на права и свободы в своей жизнедеятельности с соблюдением определенных норм ответственности.</w:t>
      </w:r>
    </w:p>
    <w:p>
      <w:pPr>
        <w:pStyle w:val="Style21"/>
        <w:widowControl/>
        <w:spacing w:before="0" w:after="270"/>
        <w:ind w:left="0" w:right="0" w:hanging="0"/>
        <w:rPr>
          <w:rFonts w:ascii="Times New Roman" w:hAnsi="Times New Roman"/>
          <w:b w:val="false"/>
          <w:i w:val="false"/>
          <w:caps w:val="false"/>
          <w:smallCaps w:val="false"/>
          <w:color w:val="262626"/>
          <w:spacing w:val="0"/>
          <w:sz w:val="24"/>
          <w:szCs w:val="24"/>
        </w:rPr>
      </w:pPr>
      <w:r>
        <w:rPr>
          <w:rFonts w:ascii="Times New Roman" w:hAnsi="Times New Roman"/>
          <w:b w:val="false"/>
          <w:i w:val="false"/>
          <w:caps w:val="false"/>
          <w:smallCaps w:val="false"/>
          <w:color w:val="262626"/>
          <w:spacing w:val="0"/>
          <w:sz w:val="24"/>
          <w:szCs w:val="24"/>
        </w:rPr>
        <w:t>В-третьих, что особенно важно, это развитие личности нового культурного типа, которая при сохранении своей индивидуальности, способна проявлять активность, интенсивную социализацию и самостоятельность.</w:t>
      </w:r>
    </w:p>
    <w:p>
      <w:pPr>
        <w:pStyle w:val="Style21"/>
        <w:widowControl/>
        <w:spacing w:before="0" w:after="270"/>
        <w:ind w:left="0" w:right="0" w:hanging="0"/>
        <w:rPr>
          <w:rFonts w:ascii="Times New Roman" w:hAnsi="Times New Roman"/>
          <w:b w:val="false"/>
          <w:i w:val="false"/>
          <w:caps w:val="false"/>
          <w:smallCaps w:val="false"/>
          <w:color w:val="262626"/>
          <w:spacing w:val="0"/>
          <w:sz w:val="24"/>
          <w:szCs w:val="24"/>
        </w:rPr>
      </w:pPr>
      <w:r>
        <w:rPr>
          <w:rFonts w:ascii="Times New Roman" w:hAnsi="Times New Roman"/>
          <w:b w:val="false"/>
          <w:i w:val="false"/>
          <w:caps w:val="false"/>
          <w:smallCaps w:val="false"/>
          <w:color w:val="262626"/>
          <w:spacing w:val="0"/>
          <w:sz w:val="24"/>
          <w:szCs w:val="24"/>
        </w:rPr>
        <w:t>Эти составляющие самым прямым образом влияют на такие понятия, как сфера и качество современного образования.</w:t>
      </w:r>
    </w:p>
    <w:p>
      <w:pPr>
        <w:pStyle w:val="Style21"/>
        <w:widowControl/>
        <w:spacing w:before="0" w:after="270"/>
        <w:ind w:left="0" w:right="0" w:hanging="0"/>
        <w:rPr>
          <w:rFonts w:ascii="Times New Roman" w:hAnsi="Times New Roman"/>
          <w:b w:val="false"/>
          <w:i w:val="false"/>
          <w:caps w:val="false"/>
          <w:smallCaps w:val="false"/>
          <w:color w:val="262626"/>
          <w:spacing w:val="0"/>
          <w:sz w:val="24"/>
          <w:szCs w:val="24"/>
        </w:rPr>
      </w:pPr>
      <w:r>
        <w:rPr>
          <w:rFonts w:ascii="Times New Roman" w:hAnsi="Times New Roman"/>
          <w:b w:val="false"/>
          <w:i w:val="false"/>
          <w:caps w:val="false"/>
          <w:smallCaps w:val="false"/>
          <w:color w:val="262626"/>
          <w:spacing w:val="0"/>
          <w:sz w:val="24"/>
          <w:szCs w:val="24"/>
        </w:rPr>
        <w:t>Образование в школах в последнее время стало измеряться не столько уровнем полученных знаний, сколько усиленной ориентировкой на другие позиции: получение углубленных знаний в различных направлениях жизнедеятельности, стремление к изучению искусства существования в обществе, овладение гуманистическими принципами и мотивацией самообразования на протяжении длительного периода жизни.</w:t>
      </w:r>
    </w:p>
    <w:p>
      <w:pPr>
        <w:pStyle w:val="Style21"/>
        <w:widowControl/>
        <w:spacing w:before="0" w:after="270"/>
        <w:ind w:left="0" w:right="0" w:hanging="0"/>
        <w:rPr/>
      </w:pPr>
      <w:r>
        <w:rPr>
          <w:rStyle w:val="Style14"/>
          <w:rFonts w:ascii="Times New Roman" w:hAnsi="Times New Roman"/>
          <w:b w:val="false"/>
          <w:i w:val="false"/>
          <w:caps w:val="false"/>
          <w:smallCaps w:val="false"/>
          <w:color w:val="262626"/>
          <w:spacing w:val="0"/>
          <w:sz w:val="24"/>
          <w:szCs w:val="24"/>
        </w:rPr>
        <w:t>Фундамент образовательной среды</w:t>
      </w:r>
    </w:p>
    <w:p>
      <w:pPr>
        <w:pStyle w:val="Style21"/>
        <w:widowControl/>
        <w:spacing w:before="0" w:after="270"/>
        <w:ind w:left="0" w:right="0" w:hanging="0"/>
        <w:rPr>
          <w:rFonts w:ascii="Times New Roman" w:hAnsi="Times New Roman"/>
          <w:b w:val="false"/>
          <w:i w:val="false"/>
          <w:caps w:val="false"/>
          <w:smallCaps w:val="false"/>
          <w:color w:val="262626"/>
          <w:spacing w:val="0"/>
          <w:sz w:val="24"/>
          <w:szCs w:val="24"/>
        </w:rPr>
      </w:pPr>
      <w:r>
        <w:rPr>
          <w:rFonts w:ascii="Times New Roman" w:hAnsi="Times New Roman"/>
          <w:b w:val="false"/>
          <w:i w:val="false"/>
          <w:caps w:val="false"/>
          <w:smallCaps w:val="false"/>
          <w:color w:val="262626"/>
          <w:spacing w:val="0"/>
          <w:sz w:val="24"/>
          <w:szCs w:val="24"/>
        </w:rPr>
        <w:t>Особое внимание в образовании уделяется начальному образованию — основе образовательной среды.</w:t>
      </w:r>
    </w:p>
    <w:p>
      <w:pPr>
        <w:pStyle w:val="Style21"/>
        <w:widowControl/>
        <w:spacing w:before="0" w:after="270"/>
        <w:ind w:left="0" w:right="0" w:hanging="0"/>
        <w:rPr>
          <w:rFonts w:ascii="Times New Roman" w:hAnsi="Times New Roman"/>
          <w:b w:val="false"/>
          <w:i w:val="false"/>
          <w:caps w:val="false"/>
          <w:smallCaps w:val="false"/>
          <w:color w:val="262626"/>
          <w:spacing w:val="0"/>
          <w:sz w:val="24"/>
          <w:szCs w:val="24"/>
        </w:rPr>
      </w:pPr>
      <w:r>
        <w:rPr>
          <w:rFonts w:ascii="Times New Roman" w:hAnsi="Times New Roman"/>
          <w:b w:val="false"/>
          <w:i w:val="false"/>
          <w:caps w:val="false"/>
          <w:smallCaps w:val="false"/>
          <w:color w:val="262626"/>
          <w:spacing w:val="0"/>
          <w:sz w:val="24"/>
          <w:szCs w:val="24"/>
        </w:rPr>
        <w:t>Для выработки единой мировой системы начального образования проводятся различные мероприятия, специальные программы, мониторинги.</w:t>
      </w:r>
    </w:p>
    <w:p>
      <w:pPr>
        <w:pStyle w:val="Style21"/>
        <w:widowControl/>
        <w:spacing w:before="0" w:after="270"/>
        <w:ind w:left="0" w:right="0" w:hanging="0"/>
        <w:rPr>
          <w:rFonts w:ascii="Times New Roman" w:hAnsi="Times New Roman"/>
          <w:b w:val="false"/>
          <w:i w:val="false"/>
          <w:caps w:val="false"/>
          <w:smallCaps w:val="false"/>
          <w:color w:val="262626"/>
          <w:spacing w:val="0"/>
          <w:sz w:val="24"/>
          <w:szCs w:val="24"/>
        </w:rPr>
      </w:pPr>
      <w:r>
        <w:rPr>
          <w:rFonts w:ascii="Times New Roman" w:hAnsi="Times New Roman"/>
          <w:b w:val="false"/>
          <w:i w:val="false"/>
          <w:caps w:val="false"/>
          <w:smallCaps w:val="false"/>
          <w:color w:val="262626"/>
          <w:spacing w:val="0"/>
          <w:sz w:val="24"/>
          <w:szCs w:val="24"/>
        </w:rPr>
        <w:t>Тщательное и детальное исследование показало, что во многих странах главным в образовании считается оценка межпредметной компетенции учеников. Формирование данной ступени развития, как правило, закладывается в начальной школе. И от того, насколько качественным были первоначальные знания, зависит эффективность дальнейшего образования. Многие национальные системы качественное образование рассматривают как доступное и эффективное, соответствующее современным требованиям и вызовам.</w:t>
      </w:r>
    </w:p>
    <w:p>
      <w:pPr>
        <w:pStyle w:val="Style21"/>
        <w:widowControl/>
        <w:spacing w:before="0" w:after="270"/>
        <w:ind w:left="0" w:right="0" w:hanging="0"/>
        <w:rPr/>
      </w:pPr>
      <w:r>
        <w:rPr>
          <w:rStyle w:val="Style14"/>
          <w:rFonts w:ascii="Times New Roman" w:hAnsi="Times New Roman"/>
          <w:b w:val="false"/>
          <w:i w:val="false"/>
          <w:caps w:val="false"/>
          <w:smallCaps w:val="false"/>
          <w:color w:val="262626"/>
          <w:spacing w:val="0"/>
          <w:sz w:val="24"/>
          <w:szCs w:val="24"/>
        </w:rPr>
        <w:t>Мировое сообщество и начальное образование</w:t>
      </w:r>
    </w:p>
    <w:p>
      <w:pPr>
        <w:pStyle w:val="Style21"/>
        <w:widowControl/>
        <w:spacing w:before="0" w:after="270"/>
        <w:ind w:left="0" w:right="0" w:hanging="0"/>
        <w:jc w:val="both"/>
        <w:rPr>
          <w:rFonts w:ascii="Times New Roman" w:hAnsi="Times New Roman"/>
          <w:caps w:val="false"/>
          <w:smallCaps w:val="false"/>
          <w:color w:val="262626"/>
          <w:spacing w:val="0"/>
          <w:sz w:val="24"/>
          <w:szCs w:val="24"/>
        </w:rPr>
      </w:pPr>
      <w:r>
        <w:rPr>
          <w:rFonts w:ascii="Times New Roman" w:hAnsi="Times New Roman"/>
          <w:caps w:val="false"/>
          <w:smallCaps w:val="false"/>
          <w:color w:val="262626"/>
          <w:spacing w:val="0"/>
          <w:sz w:val="24"/>
          <w:szCs w:val="24"/>
        </w:rPr>
      </w:r>
    </w:p>
    <w:p>
      <w:pPr>
        <w:pStyle w:val="Style21"/>
        <w:widowControl/>
        <w:spacing w:before="0" w:after="270"/>
        <w:ind w:left="0" w:right="0" w:hanging="0"/>
        <w:jc w:val="both"/>
        <w:rPr>
          <w:rFonts w:ascii="Times New Roman" w:hAnsi="Times New Roman"/>
          <w:b w:val="false"/>
          <w:i w:val="false"/>
          <w:caps w:val="false"/>
          <w:smallCaps w:val="false"/>
          <w:color w:val="262626"/>
          <w:spacing w:val="0"/>
          <w:sz w:val="24"/>
          <w:szCs w:val="24"/>
        </w:rPr>
      </w:pPr>
      <w:r>
        <w:rPr>
          <w:rFonts w:ascii="Times New Roman" w:hAnsi="Times New Roman"/>
          <w:b w:val="false"/>
          <w:i w:val="false"/>
          <w:caps w:val="false"/>
          <w:smallCaps w:val="false"/>
          <w:color w:val="262626"/>
          <w:spacing w:val="0"/>
          <w:sz w:val="24"/>
          <w:szCs w:val="24"/>
        </w:rPr>
        <w:t>В свете такого подхода мирового сообщества к начальному образованию, отечественная система оказалась недостаточно эффективной. Некоторые несоответствия передовым образовательным стандартам, ориентировка на узкопредметные знания и наращивание количественных показателей привели систему к тому, что сейчас начальная школа оказалась в сложной противоречивой ситуации.</w:t>
      </w:r>
    </w:p>
    <w:p>
      <w:pPr>
        <w:pStyle w:val="Style21"/>
        <w:widowControl/>
        <w:spacing w:before="0" w:after="270"/>
        <w:ind w:left="0" w:right="0" w:hanging="0"/>
        <w:rPr>
          <w:rFonts w:ascii="Times New Roman" w:hAnsi="Times New Roman"/>
          <w:b w:val="false"/>
          <w:i w:val="false"/>
          <w:caps w:val="false"/>
          <w:smallCaps w:val="false"/>
          <w:color w:val="262626"/>
          <w:spacing w:val="0"/>
          <w:sz w:val="24"/>
          <w:szCs w:val="24"/>
        </w:rPr>
      </w:pPr>
      <w:r>
        <w:rPr>
          <w:rFonts w:ascii="Times New Roman" w:hAnsi="Times New Roman"/>
          <w:b w:val="false"/>
          <w:i w:val="false"/>
          <w:caps w:val="false"/>
          <w:smallCaps w:val="false"/>
          <w:color w:val="262626"/>
          <w:spacing w:val="0"/>
          <w:sz w:val="24"/>
          <w:szCs w:val="24"/>
        </w:rPr>
        <w:t>Кроме внутренних позиций, особое влияние на формирование образовательной системы имеют и внешние факторы.</w:t>
      </w:r>
    </w:p>
    <w:p>
      <w:pPr>
        <w:pStyle w:val="Style21"/>
        <w:widowControl/>
        <w:spacing w:before="0" w:after="270"/>
        <w:ind w:left="0" w:right="0" w:hanging="0"/>
        <w:rPr>
          <w:rFonts w:ascii="Times New Roman" w:hAnsi="Times New Roman"/>
          <w:b w:val="false"/>
          <w:i w:val="false"/>
          <w:caps w:val="false"/>
          <w:smallCaps w:val="false"/>
          <w:color w:val="262626"/>
          <w:spacing w:val="0"/>
          <w:sz w:val="24"/>
          <w:szCs w:val="24"/>
        </w:rPr>
      </w:pPr>
      <w:r>
        <w:rPr>
          <w:rFonts w:ascii="Times New Roman" w:hAnsi="Times New Roman"/>
          <w:b w:val="false"/>
          <w:i w:val="false"/>
          <w:caps w:val="false"/>
          <w:smallCaps w:val="false"/>
          <w:color w:val="262626"/>
          <w:spacing w:val="0"/>
          <w:sz w:val="24"/>
          <w:szCs w:val="24"/>
        </w:rPr>
        <w:t>Экономический кризис, изменение направления в развитии страны, невостребованность населения привели к росту социальной незащищенности и ощущения неопределенности. И, как следствие, в обществе произошел спад рождаемости, усилилась миграция, эмиграция, что привело к стихийному изменению структуры и среды общества.</w:t>
      </w:r>
    </w:p>
    <w:p>
      <w:pPr>
        <w:pStyle w:val="Style21"/>
        <w:widowControl/>
        <w:spacing w:before="0" w:after="270"/>
        <w:ind w:left="0" w:right="0" w:hanging="0"/>
        <w:rPr>
          <w:rFonts w:ascii="Times New Roman" w:hAnsi="Times New Roman"/>
          <w:b w:val="false"/>
          <w:i w:val="false"/>
          <w:caps w:val="false"/>
          <w:smallCaps w:val="false"/>
          <w:color w:val="262626"/>
          <w:spacing w:val="0"/>
          <w:sz w:val="24"/>
          <w:szCs w:val="24"/>
        </w:rPr>
      </w:pPr>
      <w:r>
        <w:rPr>
          <w:rFonts w:ascii="Times New Roman" w:hAnsi="Times New Roman"/>
          <w:b w:val="false"/>
          <w:i w:val="false"/>
          <w:caps w:val="false"/>
          <w:smallCaps w:val="false"/>
          <w:color w:val="262626"/>
          <w:spacing w:val="0"/>
          <w:sz w:val="24"/>
          <w:szCs w:val="24"/>
        </w:rPr>
        <w:t>Одним из факторов, влияющих на формирование мировоззрения школьников, являются средства массовой информации. Они смело конкурируют с учебными учреждениями в вопросе культурно-воспитательной работы среди подрастающего поколения. В последнее время существенно изменилась структура семья и отношения в ней. В ячейке общества все чаще появляется дефицит общения взрослых и детей, и ребенок фактически теряет психологическое убежище.</w:t>
      </w:r>
    </w:p>
    <w:p>
      <w:pPr>
        <w:pStyle w:val="Style21"/>
        <w:widowControl/>
        <w:spacing w:before="0" w:after="270"/>
        <w:ind w:left="0" w:right="0" w:hanging="0"/>
        <w:rPr/>
      </w:pPr>
      <w:r>
        <w:rPr>
          <w:rStyle w:val="Style14"/>
          <w:rFonts w:ascii="Times New Roman" w:hAnsi="Times New Roman"/>
          <w:b w:val="false"/>
          <w:i w:val="false"/>
          <w:caps w:val="false"/>
          <w:smallCaps w:val="false"/>
          <w:color w:val="262626"/>
          <w:spacing w:val="0"/>
          <w:sz w:val="24"/>
          <w:szCs w:val="24"/>
        </w:rPr>
        <w:t>Новое поколение школьников</w:t>
      </w:r>
    </w:p>
    <w:p>
      <w:pPr>
        <w:pStyle w:val="Style21"/>
        <w:widowControl/>
        <w:spacing w:before="0" w:after="270"/>
        <w:ind w:left="0" w:right="0" w:hanging="0"/>
        <w:rPr>
          <w:rFonts w:ascii="Times New Roman" w:hAnsi="Times New Roman"/>
          <w:b w:val="false"/>
          <w:i w:val="false"/>
          <w:caps w:val="false"/>
          <w:smallCaps w:val="false"/>
          <w:color w:val="262626"/>
          <w:spacing w:val="0"/>
          <w:sz w:val="24"/>
          <w:szCs w:val="24"/>
        </w:rPr>
      </w:pPr>
      <w:r>
        <w:rPr>
          <w:rFonts w:ascii="Times New Roman" w:hAnsi="Times New Roman"/>
          <w:b w:val="false"/>
          <w:i w:val="false"/>
          <w:caps w:val="false"/>
          <w:smallCaps w:val="false"/>
          <w:color w:val="262626"/>
          <w:spacing w:val="0"/>
          <w:sz w:val="24"/>
          <w:szCs w:val="24"/>
        </w:rPr>
        <w:t>Совокупное влияние этих факторов послужило тому, что в школы в нашей стране идет совершенно новое поколение. Самым тревожным фактом стало то, что у детей дошкольного возраста резко ухудшилось здоровье. Большинство дошкольников страдают хроническими заболеваниями, растет число детей с отклонениями в психическом развитии, только половина первоклассников обладает стандартным физическим развитием.</w:t>
      </w:r>
    </w:p>
    <w:p>
      <w:pPr>
        <w:pStyle w:val="Style21"/>
        <w:widowControl/>
        <w:spacing w:before="0" w:after="270"/>
        <w:ind w:left="0" w:right="0" w:hanging="0"/>
        <w:rPr>
          <w:rFonts w:ascii="Times New Roman" w:hAnsi="Times New Roman"/>
          <w:b w:val="false"/>
          <w:i w:val="false"/>
          <w:caps w:val="false"/>
          <w:smallCaps w:val="false"/>
          <w:color w:val="262626"/>
          <w:spacing w:val="0"/>
          <w:sz w:val="24"/>
          <w:szCs w:val="24"/>
        </w:rPr>
      </w:pPr>
      <w:r>
        <w:rPr>
          <w:rFonts w:ascii="Times New Roman" w:hAnsi="Times New Roman"/>
          <w:b w:val="false"/>
          <w:i w:val="false"/>
          <w:caps w:val="false"/>
          <w:smallCaps w:val="false"/>
          <w:color w:val="262626"/>
          <w:spacing w:val="0"/>
          <w:sz w:val="24"/>
          <w:szCs w:val="24"/>
        </w:rPr>
        <w:t>Интенсивная учебная нагрузка в школах нового типа, выполнение домашних заданий, умноженные на слабое здоровье ребенка приводят к тому, что в прогимназических классах гармонично развитых детей вдвое меньше, чем в классах с традиционным обучением. Поэтому, предшкольная программа подготовки детей должна предусматривать и воспитание, и обучение, и ставить в один ряд стартовые возможности будущих школьников.</w:t>
      </w:r>
    </w:p>
    <w:p>
      <w:pPr>
        <w:pStyle w:val="Style21"/>
        <w:widowControl/>
        <w:spacing w:before="0" w:after="270"/>
        <w:ind w:left="0" w:right="0" w:hanging="0"/>
        <w:rPr/>
      </w:pPr>
      <w:r>
        <w:rPr>
          <w:rStyle w:val="Style14"/>
          <w:rFonts w:ascii="Times New Roman" w:hAnsi="Times New Roman"/>
          <w:b w:val="false"/>
          <w:i w:val="false"/>
          <w:caps w:val="false"/>
          <w:smallCaps w:val="false"/>
          <w:color w:val="262626"/>
          <w:spacing w:val="0"/>
          <w:sz w:val="24"/>
          <w:szCs w:val="24"/>
        </w:rPr>
        <w:t>Кому подражает школьник</w:t>
      </w:r>
    </w:p>
    <w:p>
      <w:pPr>
        <w:pStyle w:val="Style21"/>
        <w:widowControl/>
        <w:spacing w:before="0" w:after="270"/>
        <w:ind w:left="0" w:right="0" w:hanging="0"/>
        <w:jc w:val="both"/>
        <w:rPr>
          <w:rFonts w:ascii="Times New Roman" w:hAnsi="Times New Roman"/>
          <w:caps w:val="false"/>
          <w:smallCaps w:val="false"/>
          <w:color w:val="262626"/>
          <w:spacing w:val="0"/>
          <w:sz w:val="24"/>
          <w:szCs w:val="24"/>
        </w:rPr>
      </w:pPr>
      <w:r>
        <w:rPr>
          <w:rFonts w:ascii="Times New Roman" w:hAnsi="Times New Roman"/>
          <w:caps w:val="false"/>
          <w:smallCaps w:val="false"/>
          <w:color w:val="262626"/>
          <w:spacing w:val="0"/>
          <w:sz w:val="24"/>
          <w:szCs w:val="24"/>
        </w:rPr>
      </w:r>
    </w:p>
    <w:p>
      <w:pPr>
        <w:pStyle w:val="Style21"/>
        <w:widowControl/>
        <w:spacing w:before="0" w:after="270"/>
        <w:ind w:left="0" w:right="0" w:hanging="0"/>
        <w:jc w:val="both"/>
        <w:rPr>
          <w:rFonts w:ascii="Times New Roman" w:hAnsi="Times New Roman"/>
          <w:b w:val="false"/>
          <w:i w:val="false"/>
          <w:caps w:val="false"/>
          <w:smallCaps w:val="false"/>
          <w:color w:val="262626"/>
          <w:spacing w:val="0"/>
          <w:sz w:val="24"/>
          <w:szCs w:val="24"/>
        </w:rPr>
      </w:pPr>
      <w:r>
        <w:rPr>
          <w:rFonts w:ascii="Times New Roman" w:hAnsi="Times New Roman"/>
          <w:b w:val="false"/>
          <w:i w:val="false"/>
          <w:caps w:val="false"/>
          <w:smallCaps w:val="false"/>
          <w:color w:val="262626"/>
          <w:spacing w:val="0"/>
          <w:sz w:val="24"/>
          <w:szCs w:val="24"/>
        </w:rPr>
        <w:t>Одной из важных проблем современного начального образования является несоответствие реальных потребностей школьников с образовательными услугами. Проще говоря, система образования не всегда может вызвать у детей интерес к учебе. Им не хочется идти в школу, не хочется встречаться с учителями, не всегда их устраивают профессиональные и личные качества педагогов. Поэтому, важнейшим условием улучшения качества образовательного процесса следует считать преподавательский корпус. Профессионализм каждого учителя, его личностные качества в совокупности с условиями обучения позволяют ребенку приобретать и учебный и жизненный опыт. Одновременно с содействием в образовании ребенка учитель формирует в нем чувство ответственности, активности и творчества.</w:t>
      </w:r>
    </w:p>
    <w:p>
      <w:pPr>
        <w:pStyle w:val="Style21"/>
        <w:widowControl/>
        <w:spacing w:before="0" w:after="270"/>
        <w:ind w:left="0" w:right="0" w:hanging="0"/>
        <w:rPr>
          <w:rFonts w:ascii="Times New Roman" w:hAnsi="Times New Roman"/>
          <w:b w:val="false"/>
          <w:i w:val="false"/>
          <w:caps w:val="false"/>
          <w:smallCaps w:val="false"/>
          <w:color w:val="262626"/>
          <w:spacing w:val="0"/>
          <w:sz w:val="24"/>
          <w:szCs w:val="24"/>
        </w:rPr>
      </w:pPr>
      <w:r>
        <w:rPr>
          <w:rFonts w:ascii="Times New Roman" w:hAnsi="Times New Roman"/>
          <w:b w:val="false"/>
          <w:i w:val="false"/>
          <w:caps w:val="false"/>
          <w:smallCaps w:val="false"/>
          <w:color w:val="262626"/>
          <w:spacing w:val="0"/>
          <w:sz w:val="24"/>
          <w:szCs w:val="24"/>
        </w:rPr>
        <w:t>Как следствие вышеперечисленных факторов, проблемой в начальном образовании является неуспеваемость и второгодничество школьников, различные причины выбытия детей из школьной системы. Эти негативные проявления имеют тенденцию к увеличению.</w:t>
      </w:r>
    </w:p>
    <w:p>
      <w:pPr>
        <w:pStyle w:val="Style21"/>
        <w:widowControl/>
        <w:spacing w:before="0" w:after="270"/>
        <w:ind w:left="0" w:right="0" w:hanging="0"/>
        <w:rPr/>
      </w:pPr>
      <w:r>
        <w:rPr>
          <w:rStyle w:val="Style14"/>
          <w:rFonts w:ascii="Times New Roman" w:hAnsi="Times New Roman"/>
          <w:b w:val="false"/>
          <w:i w:val="false"/>
          <w:caps w:val="false"/>
          <w:smallCaps w:val="false"/>
          <w:color w:val="262626"/>
          <w:spacing w:val="0"/>
          <w:sz w:val="24"/>
          <w:szCs w:val="24"/>
        </w:rPr>
        <w:t>Садись, пять...или...</w:t>
      </w:r>
    </w:p>
    <w:p>
      <w:pPr>
        <w:pStyle w:val="Style21"/>
        <w:widowControl/>
        <w:spacing w:before="0" w:after="270"/>
        <w:ind w:left="0" w:right="0" w:hanging="0"/>
        <w:rPr>
          <w:rFonts w:ascii="Times New Roman" w:hAnsi="Times New Roman"/>
          <w:b w:val="false"/>
          <w:i w:val="false"/>
          <w:caps w:val="false"/>
          <w:smallCaps w:val="false"/>
          <w:color w:val="262626"/>
          <w:spacing w:val="0"/>
          <w:sz w:val="24"/>
          <w:szCs w:val="24"/>
        </w:rPr>
      </w:pPr>
      <w:r>
        <w:rPr>
          <w:rFonts w:ascii="Times New Roman" w:hAnsi="Times New Roman"/>
          <w:b w:val="false"/>
          <w:i w:val="false"/>
          <w:caps w:val="false"/>
          <w:smallCaps w:val="false"/>
          <w:color w:val="262626"/>
          <w:spacing w:val="0"/>
          <w:sz w:val="24"/>
          <w:szCs w:val="24"/>
        </w:rPr>
        <w:t>Большую роль в учебном процессе принадлежит оценкам и учету достижений школьников. В современном классе это должна быть не просто формальная оценка. Это может быть иной способ учета достижений — профиль умений, дневник достижений или другой вид аутентичного дополнения к традиционному балу.</w:t>
      </w:r>
    </w:p>
    <w:p>
      <w:pPr>
        <w:pStyle w:val="Style21"/>
        <w:widowControl/>
        <w:spacing w:before="0" w:after="270"/>
        <w:ind w:left="0" w:right="0" w:hanging="0"/>
        <w:rPr>
          <w:rFonts w:ascii="Times New Roman" w:hAnsi="Times New Roman"/>
          <w:b w:val="false"/>
          <w:i w:val="false"/>
          <w:caps w:val="false"/>
          <w:smallCaps w:val="false"/>
          <w:color w:val="262626"/>
          <w:spacing w:val="0"/>
          <w:sz w:val="24"/>
          <w:szCs w:val="24"/>
        </w:rPr>
      </w:pPr>
      <w:r>
        <w:rPr>
          <w:rFonts w:ascii="Times New Roman" w:hAnsi="Times New Roman"/>
          <w:b w:val="false"/>
          <w:i w:val="false"/>
          <w:caps w:val="false"/>
          <w:smallCaps w:val="false"/>
          <w:color w:val="262626"/>
          <w:spacing w:val="0"/>
          <w:sz w:val="24"/>
          <w:szCs w:val="24"/>
        </w:rPr>
        <w:t>Начальная школа является стартовой площадкой для творческого развития личности. И от того, какой будет дан старт, зависит весь жизненный путь человека. Поэтому, решение проблем начального образования необходимо считать первоочередными. При этом следует помнить, что основным показателем всей системы должно стать состояние души ребенка.</w:t>
      </w:r>
    </w:p>
    <w:p>
      <w:pPr>
        <w:pStyle w:val="Normal"/>
        <w:spacing w:lineRule="auto" w:line="360" w:before="0" w:after="0"/>
        <w:jc w:val="center"/>
        <w:rPr>
          <w:rFonts w:ascii="Times New Roman" w:hAnsi="Times New Roman"/>
          <w:b/>
          <w:b/>
          <w:color w:val="7030A0"/>
          <w:sz w:val="24"/>
          <w:szCs w:val="24"/>
        </w:rPr>
      </w:pPr>
      <w:r>
        <w:rPr>
          <w:rFonts w:ascii="Times New Roman" w:hAnsi="Times New Roman"/>
          <w:b/>
          <w:color w:val="7030A0"/>
          <w:sz w:val="24"/>
          <w:szCs w:val="24"/>
        </w:rPr>
      </w:r>
    </w:p>
    <w:p>
      <w:pPr>
        <w:pStyle w:val="Normal"/>
        <w:spacing w:lineRule="auto" w:line="360" w:before="0" w:after="0"/>
        <w:jc w:val="center"/>
        <w:rPr>
          <w:rFonts w:ascii="Times New Roman" w:hAnsi="Times New Roman"/>
          <w:sz w:val="28"/>
          <w:szCs w:val="28"/>
        </w:rPr>
      </w:pPr>
      <w:r>
        <w:rPr>
          <w:rFonts w:ascii="Times New Roman" w:hAnsi="Times New Roman"/>
          <w:b/>
          <w:sz w:val="24"/>
          <w:szCs w:val="24"/>
        </w:rPr>
        <w:t>Список использованной литературы</w:t>
      </w:r>
    </w:p>
    <w:p>
      <w:pPr>
        <w:pStyle w:val="Normal"/>
        <w:spacing w:lineRule="auto" w:line="360" w:before="0" w:after="0"/>
        <w:ind w:firstLine="567"/>
        <w:jc w:val="both"/>
        <w:rPr>
          <w:rStyle w:val="Fontstyle30"/>
          <w:rFonts w:ascii="Times New Roman" w:hAnsi="Times New Roman"/>
          <w:sz w:val="28"/>
          <w:szCs w:val="28"/>
        </w:rPr>
      </w:pPr>
      <w:r>
        <w:rPr>
          <w:rFonts w:ascii="Times New Roman" w:hAnsi="Times New Roman"/>
          <w:sz w:val="24"/>
          <w:szCs w:val="24"/>
        </w:rPr>
        <w:t xml:space="preserve">1. </w:t>
      </w:r>
      <w:r>
        <w:rPr>
          <w:rStyle w:val="Fontstyle30"/>
          <w:rFonts w:ascii="Times New Roman" w:hAnsi="Times New Roman"/>
          <w:sz w:val="24"/>
          <w:szCs w:val="24"/>
        </w:rPr>
        <w:t xml:space="preserve">Брунер, Дж. Психология познания / Дж. Брунер. М.: 1977, 413 с. </w:t>
      </w:r>
    </w:p>
    <w:p>
      <w:pPr>
        <w:pStyle w:val="Normal"/>
        <w:spacing w:lineRule="auto" w:line="360" w:before="0" w:after="0"/>
        <w:ind w:firstLine="567"/>
        <w:jc w:val="both"/>
        <w:rPr>
          <w:rStyle w:val="Fontstyle30"/>
          <w:rFonts w:ascii="Times New Roman" w:hAnsi="Times New Roman"/>
          <w:sz w:val="28"/>
          <w:szCs w:val="28"/>
        </w:rPr>
      </w:pPr>
      <w:r>
        <w:rPr>
          <w:rFonts w:ascii="Times New Roman" w:hAnsi="Times New Roman"/>
          <w:sz w:val="24"/>
          <w:szCs w:val="24"/>
        </w:rPr>
        <w:t xml:space="preserve">2. Гуманистические воспитательные системы вчера и сегодня / под ред. Н. А. Селивановой. М.: 1998,  331 </w:t>
      </w:r>
      <w:r>
        <w:rPr>
          <w:rFonts w:ascii="Times New Roman" w:hAnsi="Times New Roman"/>
          <w:sz w:val="24"/>
          <w:szCs w:val="24"/>
          <w:lang w:val="en-US"/>
        </w:rPr>
        <w:t>c</w:t>
      </w:r>
      <w:r>
        <w:rPr>
          <w:rFonts w:ascii="Times New Roman" w:hAnsi="Times New Roman"/>
          <w:sz w:val="24"/>
          <w:szCs w:val="24"/>
        </w:rPr>
        <w:t xml:space="preserve">. </w:t>
      </w:r>
    </w:p>
    <w:p>
      <w:pPr>
        <w:pStyle w:val="Normal"/>
        <w:spacing w:lineRule="auto" w:line="360" w:before="0" w:after="0"/>
        <w:ind w:firstLine="567"/>
        <w:jc w:val="both"/>
        <w:rPr/>
      </w:pPr>
      <w:r>
        <w:rPr>
          <w:rFonts w:ascii="Times New Roman" w:hAnsi="Times New Roman"/>
          <w:sz w:val="24"/>
          <w:szCs w:val="24"/>
        </w:rPr>
        <w:t>3. Основные тенденции развития начального образования. Современный выпускник начальной школы //</w:t>
      </w:r>
      <w:hyperlink r:id="rId2">
        <w:r>
          <w:rPr>
            <w:rStyle w:val="Style15"/>
            <w:rFonts w:ascii="Times New Roman" w:hAnsi="Times New Roman"/>
            <w:color w:val="00000A"/>
            <w:sz w:val="24"/>
            <w:szCs w:val="24"/>
            <w:u w:val="none"/>
          </w:rPr>
          <w:t xml:space="preserve"> Управление начальной школой. 2009. № 4. </w:t>
        </w:r>
      </w:hyperlink>
      <w:r>
        <w:rPr>
          <w:rFonts w:ascii="Times New Roman" w:hAnsi="Times New Roman"/>
          <w:sz w:val="24"/>
          <w:szCs w:val="24"/>
        </w:rPr>
        <w:t xml:space="preserve">  </w:t>
      </w:r>
      <w:r>
        <w:rPr>
          <w:rFonts w:ascii="Times New Roman" w:hAnsi="Times New Roman"/>
          <w:color w:val="00000A"/>
          <w:sz w:val="24"/>
          <w:szCs w:val="24"/>
          <w:u w:val="none"/>
        </w:rPr>
        <w:t>С. 8–13.</w:t>
      </w:r>
    </w:p>
    <w:p>
      <w:pPr>
        <w:pStyle w:val="Normal"/>
        <w:spacing w:lineRule="auto" w:line="360" w:before="0" w:after="0"/>
        <w:ind w:firstLine="567"/>
        <w:jc w:val="both"/>
        <w:rPr>
          <w:rFonts w:ascii="Times New Roman" w:hAnsi="Times New Roman"/>
          <w:sz w:val="24"/>
          <w:szCs w:val="24"/>
        </w:rPr>
      </w:pPr>
      <w:r>
        <w:rPr>
          <w:rFonts w:ascii="Times New Roman" w:hAnsi="Times New Roman"/>
          <w:sz w:val="24"/>
          <w:szCs w:val="24"/>
        </w:rPr>
        <w:t>4. Школа будущего [электронный ресурс] http://www.ecogeo. info/publications/4/</w:t>
      </w:r>
      <w:r>
        <w:rPr>
          <w:rFonts w:ascii="Times New Roman" w:hAnsi="Times New Roman"/>
          <w:color w:val="00000A"/>
          <w:sz w:val="24"/>
          <w:szCs w:val="24"/>
        </w:rPr>
        <w:t xml:space="preserve"> </w:t>
      </w:r>
    </w:p>
    <w:p>
      <w:pPr>
        <w:pStyle w:val="Normal"/>
        <w:spacing w:lineRule="auto" w:line="360" w:before="0" w:after="0"/>
        <w:ind w:firstLine="567"/>
        <w:jc w:val="both"/>
        <w:rPr>
          <w:rFonts w:ascii="Times New Roman" w:hAnsi="Times New Roman"/>
          <w:sz w:val="28"/>
          <w:szCs w:val="28"/>
        </w:rPr>
      </w:pPr>
      <w:r>
        <w:rPr>
          <w:rStyle w:val="Fontstyle30"/>
          <w:rFonts w:ascii="Times New Roman" w:hAnsi="Times New Roman"/>
          <w:sz w:val="24"/>
          <w:szCs w:val="24"/>
        </w:rPr>
        <w:t xml:space="preserve">5. </w:t>
      </w:r>
      <w:r>
        <w:rPr>
          <w:rFonts w:ascii="Times New Roman" w:hAnsi="Times New Roman"/>
          <w:sz w:val="24"/>
          <w:szCs w:val="24"/>
        </w:rPr>
        <w:t>Якиманская,</w:t>
      </w:r>
      <w:r>
        <w:rPr>
          <w:rStyle w:val="Fontstyle30"/>
          <w:rFonts w:ascii="Times New Roman" w:hAnsi="Times New Roman"/>
          <w:sz w:val="24"/>
          <w:szCs w:val="24"/>
        </w:rPr>
        <w:t xml:space="preserve"> </w:t>
      </w:r>
      <w:r>
        <w:rPr>
          <w:rFonts w:ascii="Times New Roman" w:hAnsi="Times New Roman"/>
          <w:sz w:val="24"/>
          <w:szCs w:val="24"/>
        </w:rPr>
        <w:t>И. С. Технология личностно-ориентированного обучения в современной школе / Якиманская И. С.М.: 2000, 110 с.</w:t>
      </w:r>
    </w:p>
    <w:p>
      <w:pPr>
        <w:pStyle w:val="Normal"/>
        <w:spacing w:lineRule="auto" w:line="360" w:before="0" w:after="0"/>
        <w:jc w:val="both"/>
        <w:rPr>
          <w:rFonts w:ascii="Times New Roman" w:hAnsi="Times New Roman"/>
          <w:sz w:val="24"/>
          <w:szCs w:val="24"/>
        </w:rPr>
      </w:pPr>
      <w:r>
        <w:rPr>
          <w:rFonts w:ascii="Times New Roman" w:hAnsi="Times New Roman"/>
          <w:sz w:val="24"/>
          <w:szCs w:val="24"/>
        </w:rPr>
      </w:r>
    </w:p>
    <w:sectPr>
      <w:footerReference w:type="default" r:id="rId3"/>
      <w:type w:val="nextPage"/>
      <w:pgSz w:w="11906" w:h="16838"/>
      <w:pgMar w:left="720" w:right="720" w:header="0" w:top="720" w:footer="708" w:bottom="765"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73417761"/>
    </w:sdtPr>
    <w:sdtContent>
      <w:p>
        <w:pPr>
          <w:pStyle w:val="Style26"/>
          <w:jc w:val="right"/>
          <w:rPr/>
        </w:pPr>
        <w:r>
          <w:rPr/>
          <w:fldChar w:fldCharType="begin"/>
        </w:r>
        <w:r>
          <w:instrText> PAGE </w:instrText>
        </w:r>
        <w:r>
          <w:fldChar w:fldCharType="separate"/>
        </w:r>
        <w:r>
          <w:t>5</w:t>
        </w:r>
        <w:r>
          <w:fldChar w:fldCharType="end"/>
        </w:r>
      </w:p>
    </w:sdtContent>
  </w:sdt>
  <w:p>
    <w:pPr>
      <w:pStyle w:val="Style26"/>
      <w:rPr/>
    </w:pPr>
    <w:r>
      <w:rPr/>
    </w:r>
  </w:p>
</w:ftr>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819a3"/>
    <w:pPr>
      <w:widowControl/>
      <w:bidi w:val="0"/>
      <w:spacing w:lineRule="auto" w:line="276" w:before="0" w:after="200"/>
      <w:jc w:val="left"/>
    </w:pPr>
    <w:rPr>
      <w:rFonts w:ascii="Calibri" w:hAnsi="Calibri" w:eastAsia="Times New Roman" w:cs="Times New Roman" w:asciiTheme="minorHAnsi" w:hAnsiTheme="minorHAnsi"/>
      <w:color w:val="00000A"/>
      <w:sz w:val="22"/>
      <w:szCs w:val="22"/>
      <w:lang w:val="ru-RU" w:eastAsia="ru-RU" w:bidi="ar-SA"/>
    </w:rPr>
  </w:style>
  <w:style w:type="character" w:styleId="DefaultParagraphFont" w:default="1">
    <w:name w:val="Default Paragraph Font"/>
    <w:uiPriority w:val="1"/>
    <w:semiHidden/>
    <w:unhideWhenUsed/>
    <w:qFormat/>
    <w:rPr/>
  </w:style>
  <w:style w:type="character" w:styleId="Style14">
    <w:name w:val="Выделение"/>
    <w:basedOn w:val="DefaultParagraphFont"/>
    <w:uiPriority w:val="20"/>
    <w:qFormat/>
    <w:rsid w:val="00b66726"/>
    <w:rPr>
      <w:i/>
      <w:iCs/>
    </w:rPr>
  </w:style>
  <w:style w:type="character" w:styleId="Style15">
    <w:name w:val="Интернет-ссылка"/>
    <w:basedOn w:val="DefaultParagraphFont"/>
    <w:uiPriority w:val="99"/>
    <w:unhideWhenUsed/>
    <w:rsid w:val="00f95589"/>
    <w:rPr>
      <w:color w:val="0000FF" w:themeColor="hyperlink"/>
      <w:u w:val="single"/>
    </w:rPr>
  </w:style>
  <w:style w:type="character" w:styleId="Strong">
    <w:name w:val="Strong"/>
    <w:basedOn w:val="DefaultParagraphFont"/>
    <w:uiPriority w:val="22"/>
    <w:qFormat/>
    <w:rsid w:val="00ba315d"/>
    <w:rPr>
      <w:b/>
      <w:bCs/>
    </w:rPr>
  </w:style>
  <w:style w:type="character" w:styleId="Fontstyle30" w:customStyle="1">
    <w:name w:val="fontstyle30"/>
    <w:basedOn w:val="DefaultParagraphFont"/>
    <w:qFormat/>
    <w:rsid w:val="00a96ad9"/>
    <w:rPr/>
  </w:style>
  <w:style w:type="character" w:styleId="Style16" w:customStyle="1">
    <w:name w:val="Верхний колонтитул Знак"/>
    <w:basedOn w:val="DefaultParagraphFont"/>
    <w:link w:val="a9"/>
    <w:uiPriority w:val="99"/>
    <w:semiHidden/>
    <w:qFormat/>
    <w:rsid w:val="00087b5f"/>
    <w:rPr>
      <w:rFonts w:ascii="Calibri" w:hAnsi="Calibri" w:eastAsia="Times New Roman" w:cs="Times New Roman"/>
      <w:lang w:eastAsia="ru-RU"/>
    </w:rPr>
  </w:style>
  <w:style w:type="character" w:styleId="Style17" w:customStyle="1">
    <w:name w:val="Нижний колонтитул Знак"/>
    <w:basedOn w:val="DefaultParagraphFont"/>
    <w:link w:val="ab"/>
    <w:uiPriority w:val="99"/>
    <w:qFormat/>
    <w:rsid w:val="00087b5f"/>
    <w:rPr>
      <w:rFonts w:ascii="Calibri" w:hAnsi="Calibri" w:eastAsia="Times New Roman" w:cs="Times New Roman"/>
      <w:lang w:eastAsia="ru-RU"/>
    </w:rPr>
  </w:style>
  <w:style w:type="character" w:styleId="FollowedHyperlink">
    <w:name w:val="FollowedHyperlink"/>
    <w:basedOn w:val="DefaultParagraphFont"/>
    <w:uiPriority w:val="99"/>
    <w:semiHidden/>
    <w:unhideWhenUsed/>
    <w:qFormat/>
    <w:rsid w:val="00f8579e"/>
    <w:rPr>
      <w:color w:val="800080" w:themeColor="followedHyperlink"/>
      <w:u w:val="single"/>
    </w:rPr>
  </w:style>
  <w:style w:type="character" w:styleId="Style18" w:customStyle="1">
    <w:name w:val="Текст сноски Знак"/>
    <w:basedOn w:val="DefaultParagraphFont"/>
    <w:link w:val="ae"/>
    <w:semiHidden/>
    <w:qFormat/>
    <w:rsid w:val="00f125fc"/>
    <w:rPr>
      <w:rFonts w:ascii="Times New Roman" w:hAnsi="Times New Roman" w:eastAsia="Times New Roman" w:cs="Times New Roman"/>
      <w:sz w:val="20"/>
      <w:szCs w:val="20"/>
      <w:lang w:eastAsia="ru-RU"/>
    </w:rPr>
  </w:style>
  <w:style w:type="character" w:styleId="Footnotereference">
    <w:name w:val="footnote reference"/>
    <w:semiHidden/>
    <w:qFormat/>
    <w:rsid w:val="00f125fc"/>
    <w:rPr>
      <w:vertAlign w:val="superscript"/>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Style19">
    <w:name w:val="Выделение жирным"/>
    <w:qFormat/>
    <w:rPr>
      <w:b/>
      <w:bCs/>
    </w:rPr>
  </w:style>
  <w:style w:type="paragraph" w:styleId="Style20">
    <w:name w:val="Заголовок"/>
    <w:basedOn w:val="Normal"/>
    <w:next w:val="Style21"/>
    <w:qFormat/>
    <w:pPr>
      <w:keepNext/>
      <w:spacing w:before="240" w:after="120"/>
    </w:pPr>
    <w:rPr>
      <w:rFonts w:ascii="Liberation Sans" w:hAnsi="Liberation Sans" w:eastAsia="Microsoft YaHei" w:cs="Lucida Sans"/>
      <w:sz w:val="28"/>
      <w:szCs w:val="28"/>
    </w:rPr>
  </w:style>
  <w:style w:type="paragraph" w:styleId="Style21">
    <w:name w:val="Body Text"/>
    <w:basedOn w:val="Normal"/>
    <w:pPr>
      <w:spacing w:lineRule="auto" w:line="288" w:before="0" w:after="140"/>
    </w:pPr>
    <w:rPr/>
  </w:style>
  <w:style w:type="paragraph" w:styleId="Style22">
    <w:name w:val="List"/>
    <w:basedOn w:val="Style21"/>
    <w:pPr/>
    <w:rPr>
      <w:rFonts w:cs="Lucida Sans"/>
    </w:rPr>
  </w:style>
  <w:style w:type="paragraph" w:styleId="Style23">
    <w:name w:val="Caption"/>
    <w:basedOn w:val="Normal"/>
    <w:qFormat/>
    <w:pPr>
      <w:suppressLineNumbers/>
      <w:spacing w:before="120" w:after="120"/>
    </w:pPr>
    <w:rPr>
      <w:rFonts w:cs="Lucida Sans"/>
      <w:i/>
      <w:iCs/>
      <w:sz w:val="24"/>
      <w:szCs w:val="24"/>
    </w:rPr>
  </w:style>
  <w:style w:type="paragraph" w:styleId="Style24">
    <w:name w:val="Указатель"/>
    <w:basedOn w:val="Normal"/>
    <w:qFormat/>
    <w:pPr>
      <w:suppressLineNumbers/>
    </w:pPr>
    <w:rPr>
      <w:rFonts w:cs="Lucida Sans"/>
    </w:rPr>
  </w:style>
  <w:style w:type="paragraph" w:styleId="NormalWeb">
    <w:name w:val="Normal (Web)"/>
    <w:basedOn w:val="Normal"/>
    <w:unhideWhenUsed/>
    <w:qFormat/>
    <w:rsid w:val="001819a3"/>
    <w:pPr>
      <w:spacing w:lineRule="auto" w:line="240" w:beforeAutospacing="1" w:after="119"/>
    </w:pPr>
    <w:rPr>
      <w:rFonts w:ascii="Times New Roman" w:hAnsi="Times New Roman"/>
      <w:sz w:val="24"/>
      <w:szCs w:val="24"/>
    </w:rPr>
  </w:style>
  <w:style w:type="paragraph" w:styleId="NoSpacing">
    <w:name w:val="No Spacing"/>
    <w:uiPriority w:val="1"/>
    <w:qFormat/>
    <w:rsid w:val="00ea3e51"/>
    <w:pPr>
      <w:widowControl/>
      <w:bidi w:val="0"/>
      <w:spacing w:lineRule="auto" w:line="240" w:before="0" w:after="0"/>
      <w:jc w:val="left"/>
    </w:pPr>
    <w:rPr>
      <w:rFonts w:ascii="Calibri" w:hAnsi="Calibri" w:eastAsia="Times New Roman" w:cs="Times New Roman" w:asciiTheme="minorHAnsi" w:hAnsiTheme="minorHAnsi"/>
      <w:color w:val="00000A"/>
      <w:sz w:val="22"/>
      <w:szCs w:val="22"/>
      <w:lang w:val="ru-RU" w:eastAsia="ru-RU" w:bidi="ar-SA"/>
    </w:rPr>
  </w:style>
  <w:style w:type="paragraph" w:styleId="ListParagraph">
    <w:name w:val="List Paragraph"/>
    <w:basedOn w:val="Normal"/>
    <w:uiPriority w:val="34"/>
    <w:qFormat/>
    <w:rsid w:val="00b66726"/>
    <w:pPr>
      <w:spacing w:before="0" w:after="200"/>
      <w:ind w:left="720" w:hanging="0"/>
      <w:contextualSpacing/>
    </w:pPr>
    <w:rPr/>
  </w:style>
  <w:style w:type="paragraph" w:styleId="Style25">
    <w:name w:val="Header"/>
    <w:basedOn w:val="Normal"/>
    <w:link w:val="aa"/>
    <w:uiPriority w:val="99"/>
    <w:semiHidden/>
    <w:unhideWhenUsed/>
    <w:rsid w:val="00087b5f"/>
    <w:pPr>
      <w:tabs>
        <w:tab w:val="center" w:pos="4677" w:leader="none"/>
        <w:tab w:val="right" w:pos="9355" w:leader="none"/>
      </w:tabs>
      <w:spacing w:lineRule="auto" w:line="240" w:before="0" w:after="0"/>
    </w:pPr>
    <w:rPr/>
  </w:style>
  <w:style w:type="paragraph" w:styleId="Style26">
    <w:name w:val="Footer"/>
    <w:basedOn w:val="Normal"/>
    <w:link w:val="ac"/>
    <w:uiPriority w:val="99"/>
    <w:unhideWhenUsed/>
    <w:rsid w:val="00087b5f"/>
    <w:pPr>
      <w:tabs>
        <w:tab w:val="center" w:pos="4677" w:leader="none"/>
        <w:tab w:val="right" w:pos="9355" w:leader="none"/>
      </w:tabs>
      <w:spacing w:lineRule="auto" w:line="240" w:before="0" w:after="0"/>
    </w:pPr>
    <w:rPr/>
  </w:style>
  <w:style w:type="paragraph" w:styleId="Footnotetext">
    <w:name w:val="footnote text"/>
    <w:basedOn w:val="Normal"/>
    <w:link w:val="af"/>
    <w:semiHidden/>
    <w:qFormat/>
    <w:rsid w:val="00f125fc"/>
    <w:pPr>
      <w:spacing w:lineRule="auto" w:line="240" w:before="0" w:after="0"/>
    </w:pPr>
    <w:rPr>
      <w:rFonts w:ascii="Times New Roman" w:hAnsi="Times New Roman"/>
      <w:sz w:val="20"/>
      <w:szCs w:val="20"/>
    </w:rPr>
  </w:style>
  <w:style w:type="paragraph" w:styleId="2" w:customStyle="1">
    <w:name w:val="2"/>
    <w:basedOn w:val="Normal"/>
    <w:qFormat/>
    <w:rsid w:val="00531fa4"/>
    <w:pPr>
      <w:spacing w:lineRule="auto" w:line="288" w:before="0" w:after="0"/>
      <w:ind w:firstLine="397"/>
      <w:jc w:val="both"/>
      <w:textAlignment w:val="baseline"/>
    </w:pPr>
    <w:rPr>
      <w:rFonts w:ascii="Times New Roman" w:hAnsi="Times New Roman"/>
      <w:color w:val="000000"/>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menobr.ru/resource/default.aspx?control=24&amp;id=5628&amp;catalogid=1055" TargetMode="Externa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185A3-679D-428B-8777-D922D4959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LibreOffice/5.3.4.2$Windows_X86_64 LibreOffice_project/f82d347ccc0be322489bf7da61d7e4ad13fe2ff3</Application>
  <Pages>5</Pages>
  <Words>1537</Words>
  <Characters>10981</Characters>
  <CharactersWithSpaces>12503</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2012-02-26T11:27:00Z</dcterms:created>
  <dc:creator>Сашенька</dc:creator>
  <dc:description/>
  <dc:language>ru-RU</dc:language>
  <cp:lastModifiedBy/>
  <dcterms:modified xsi:type="dcterms:W3CDTF">2018-04-10T19:20:34Z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