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EF" w:rsidRPr="002A6BEF" w:rsidRDefault="002A6BEF" w:rsidP="00DE3071">
      <w:pPr>
        <w:spacing w:after="0" w:line="240" w:lineRule="auto"/>
        <w:jc w:val="center"/>
        <w:textAlignment w:val="baseline"/>
        <w:rPr>
          <w:rFonts w:ascii="Times New Roman" w:eastAsia="Times New Roman" w:hAnsi="Times New Roman" w:cs="Times New Roman"/>
          <w:bCs/>
          <w:color w:val="000000"/>
          <w:sz w:val="30"/>
          <w:szCs w:val="30"/>
          <w:bdr w:val="none" w:sz="0" w:space="0" w:color="auto" w:frame="1"/>
          <w:lang w:eastAsia="ru-RU"/>
        </w:rPr>
      </w:pPr>
    </w:p>
    <w:p w:rsidR="002A6BEF" w:rsidRPr="002A6BEF" w:rsidRDefault="002A6BEF" w:rsidP="00DE3071">
      <w:pPr>
        <w:spacing w:after="0" w:line="240" w:lineRule="auto"/>
        <w:jc w:val="center"/>
        <w:textAlignment w:val="baseline"/>
        <w:rPr>
          <w:rFonts w:ascii="Times New Roman" w:eastAsia="Times New Roman" w:hAnsi="Times New Roman" w:cs="Times New Roman"/>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r>
        <w:rPr>
          <w:rFonts w:ascii="Times New Roman" w:eastAsia="Times New Roman" w:hAnsi="Times New Roman" w:cs="Times New Roman"/>
          <w:b/>
          <w:bCs/>
          <w:color w:val="000000"/>
          <w:sz w:val="30"/>
          <w:szCs w:val="30"/>
          <w:bdr w:val="none" w:sz="0" w:space="0" w:color="auto" w:frame="1"/>
          <w:lang w:eastAsia="ru-RU"/>
        </w:rPr>
        <w:t>Методический доклад</w:t>
      </w:r>
      <w:r w:rsidR="00337F7C">
        <w:rPr>
          <w:rFonts w:ascii="Times New Roman" w:eastAsia="Times New Roman" w:hAnsi="Times New Roman" w:cs="Times New Roman"/>
          <w:b/>
          <w:bCs/>
          <w:color w:val="000000"/>
          <w:sz w:val="30"/>
          <w:szCs w:val="30"/>
          <w:bdr w:val="none" w:sz="0" w:space="0" w:color="auto" w:frame="1"/>
          <w:lang w:eastAsia="ru-RU"/>
        </w:rPr>
        <w:t xml:space="preserve"> на тему:</w:t>
      </w: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Pr="00DE3071" w:rsidRDefault="002A6BEF" w:rsidP="002A6BEF">
      <w:pPr>
        <w:spacing w:after="0" w:line="240" w:lineRule="auto"/>
        <w:jc w:val="center"/>
        <w:textAlignment w:val="baseline"/>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0"/>
          <w:szCs w:val="30"/>
          <w:bdr w:val="none" w:sz="0" w:space="0" w:color="auto" w:frame="1"/>
          <w:lang w:eastAsia="ru-RU"/>
        </w:rPr>
        <w:t>«</w:t>
      </w:r>
      <w:r w:rsidRPr="00DE3071">
        <w:rPr>
          <w:rFonts w:ascii="Times New Roman" w:eastAsia="Times New Roman" w:hAnsi="Times New Roman" w:cs="Times New Roman"/>
          <w:b/>
          <w:bCs/>
          <w:color w:val="000000"/>
          <w:sz w:val="30"/>
          <w:szCs w:val="30"/>
          <w:bdr w:val="none" w:sz="0" w:space="0" w:color="auto" w:frame="1"/>
          <w:lang w:eastAsia="ru-RU"/>
        </w:rPr>
        <w:t>РАЗВИТИЕ ИСПОЛНИТЕЛЬСКОЙ ТЕХНИКИ У ОБУЧАЮЩИХСЯ ХОРЕОГРАФИЧЕСК</w:t>
      </w:r>
      <w:r>
        <w:rPr>
          <w:rFonts w:ascii="Times New Roman" w:eastAsia="Times New Roman" w:hAnsi="Times New Roman" w:cs="Times New Roman"/>
          <w:b/>
          <w:bCs/>
          <w:color w:val="000000"/>
          <w:sz w:val="30"/>
          <w:szCs w:val="30"/>
          <w:bdr w:val="none" w:sz="0" w:space="0" w:color="auto" w:frame="1"/>
          <w:lang w:eastAsia="ru-RU"/>
        </w:rPr>
        <w:t>ОГО ОТДЕЛЕНИЯ</w:t>
      </w:r>
      <w:r w:rsidRPr="00DE3071">
        <w:rPr>
          <w:rFonts w:ascii="Times New Roman" w:eastAsia="Times New Roman" w:hAnsi="Times New Roman" w:cs="Times New Roman"/>
          <w:b/>
          <w:bCs/>
          <w:color w:val="000000"/>
          <w:sz w:val="30"/>
          <w:szCs w:val="30"/>
          <w:bdr w:val="none" w:sz="0" w:space="0" w:color="auto" w:frame="1"/>
          <w:lang w:eastAsia="ru-RU"/>
        </w:rPr>
        <w:t xml:space="preserve"> ПОСРЕДСТВОМ ИЗУЧЕНИЯ ДРОБЕЙ В НАРОДНО-СЦЕНИЧЕСКОМ ТАНЦЕ</w:t>
      </w:r>
      <w:r>
        <w:rPr>
          <w:rFonts w:ascii="Times New Roman" w:eastAsia="Times New Roman" w:hAnsi="Times New Roman" w:cs="Times New Roman"/>
          <w:b/>
          <w:bCs/>
          <w:color w:val="000000"/>
          <w:sz w:val="30"/>
          <w:szCs w:val="30"/>
          <w:bdr w:val="none" w:sz="0" w:space="0" w:color="auto" w:frame="1"/>
          <w:lang w:eastAsia="ru-RU"/>
        </w:rPr>
        <w:t>»</w:t>
      </w:r>
      <w:r w:rsidRPr="00DE3071">
        <w:rPr>
          <w:rFonts w:ascii="Times New Roman" w:eastAsia="Times New Roman" w:hAnsi="Times New Roman" w:cs="Times New Roman"/>
          <w:b/>
          <w:bCs/>
          <w:color w:val="000000"/>
          <w:sz w:val="30"/>
          <w:szCs w:val="30"/>
          <w:bdr w:val="none" w:sz="0" w:space="0" w:color="auto" w:frame="1"/>
          <w:lang w:eastAsia="ru-RU"/>
        </w:rPr>
        <w:t>.</w:t>
      </w: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2A6BEF" w:rsidRDefault="002A6BEF" w:rsidP="00DE3071">
      <w:pPr>
        <w:spacing w:after="0" w:line="240" w:lineRule="auto"/>
        <w:jc w:val="center"/>
        <w:textAlignment w:val="baseline"/>
        <w:rPr>
          <w:rFonts w:ascii="Times New Roman" w:eastAsia="Times New Roman" w:hAnsi="Times New Roman" w:cs="Times New Roman"/>
          <w:b/>
          <w:bCs/>
          <w:color w:val="000000"/>
          <w:sz w:val="30"/>
          <w:szCs w:val="30"/>
          <w:bdr w:val="none" w:sz="0" w:space="0" w:color="auto" w:frame="1"/>
          <w:lang w:eastAsia="ru-RU"/>
        </w:rPr>
      </w:pPr>
    </w:p>
    <w:p w:rsidR="009E393A" w:rsidRPr="00DE3071" w:rsidRDefault="009E393A" w:rsidP="00DE3071">
      <w:pPr>
        <w:spacing w:after="0" w:line="240" w:lineRule="auto"/>
        <w:jc w:val="center"/>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b/>
          <w:bCs/>
          <w:color w:val="000000"/>
          <w:sz w:val="30"/>
          <w:szCs w:val="30"/>
          <w:bdr w:val="none" w:sz="0" w:space="0" w:color="auto" w:frame="1"/>
          <w:lang w:eastAsia="ru-RU"/>
        </w:rPr>
        <w:lastRenderedPageBreak/>
        <w:t>РАЗВИТИЕ ИСПОЛНИТЕЛЬСКОЙ ТЕХНИКИ У ОБУЧАЮЩИХСЯ ХОРЕОГРАФИЧЕСКО</w:t>
      </w:r>
      <w:r w:rsidR="008D260B">
        <w:rPr>
          <w:rFonts w:ascii="Times New Roman" w:eastAsia="Times New Roman" w:hAnsi="Times New Roman" w:cs="Times New Roman"/>
          <w:b/>
          <w:bCs/>
          <w:color w:val="000000"/>
          <w:sz w:val="30"/>
          <w:szCs w:val="30"/>
          <w:bdr w:val="none" w:sz="0" w:space="0" w:color="auto" w:frame="1"/>
          <w:lang w:eastAsia="ru-RU"/>
        </w:rPr>
        <w:t>ГО ОТДЕЛЕНИЯ</w:t>
      </w:r>
      <w:r w:rsidRPr="00DE3071">
        <w:rPr>
          <w:rFonts w:ascii="Times New Roman" w:eastAsia="Times New Roman" w:hAnsi="Times New Roman" w:cs="Times New Roman"/>
          <w:b/>
          <w:bCs/>
          <w:color w:val="000000"/>
          <w:sz w:val="30"/>
          <w:szCs w:val="30"/>
          <w:bdr w:val="none" w:sz="0" w:space="0" w:color="auto" w:frame="1"/>
          <w:lang w:eastAsia="ru-RU"/>
        </w:rPr>
        <w:t xml:space="preserve"> ПОСРЕДСТВОМ ИЗУЧЕНИЯ ДРОБЕЙ В НАРОДНО-СЦЕНИЧЕСКОМ ТАНЦЕ</w:t>
      </w:r>
      <w:r w:rsidR="00DE3071" w:rsidRPr="00DE3071">
        <w:rPr>
          <w:rFonts w:ascii="Times New Roman" w:eastAsia="Times New Roman" w:hAnsi="Times New Roman" w:cs="Times New Roman"/>
          <w:b/>
          <w:bCs/>
          <w:color w:val="000000"/>
          <w:sz w:val="30"/>
          <w:szCs w:val="30"/>
          <w:bdr w:val="none" w:sz="0" w:space="0" w:color="auto" w:frame="1"/>
          <w:lang w:eastAsia="ru-RU"/>
        </w:rPr>
        <w:t>.</w:t>
      </w:r>
    </w:p>
    <w:p w:rsidR="00DE3071"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Социально-экономические изменения во всех сферах жизни общества привели к смене ценностных ориентаций в образовании. Ведущей целью образования становится не объём усвоенных знаний и умений, а гармоничное разностороннее развитие личности, дающее возможность реализации уникальных возможностей человека, подготовка ребёнка к жизни, его психологическая и социальная адаптация. Для достижения гармонии в развитии ребёнка не меньше внимания необходимо уделять его нравственному и физическому совершенствованию, нельзя оставлять без внимания и развитие эмоциональной сферы личности.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На протяжении веков одним из универсальных средств воспитания было и остаётся хореографическое искусство. Наряду с музыкой и изобразительным искусством оно формирует потребность к творческой преобразовательной деятельности. Распространенным и популярным видом художественного творчества является народный танец, который помогает улучшать координацию движений, способствует дальнейшему укреплению мышечного аппарата, организует тело человека, делает человека собранным, внутренне ритмичным, свободным, воспитывает внимание, обостряет восприятие, эмоциональность.</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Выразительные возможности человеческого тела безграничны, но для приобретения «школы» умений и навыков, связанных с изучением и исполнением элементов народных танцев, необходим «тренаж», который включает в себя ежедневные занятия у станка и на середине зала.</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Существует огромное множество русских танцев с разнообразной богатейшей лексикой, с помощью которой можно выразить любые человеческие эмоции. Опыт работы показал, что именно исполнение упражнений на материале русского танца в учебном процессе является основой, помогающей воспитанию мышц, координации, культуры и манеры исполнения, так же это помогает эмоционально украсить, оживить ту или иную комбинацию. Важно научить ребёнка понимать язык танца, пользоваться им для самовыражения.</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lastRenderedPageBreak/>
        <w:t>Основой в народной хореографии являются дроби. С помощью дробных выстукиваний исполнитель может выразить большое многообразие человеческих чувств и эмоций: грусть, печаль, радость, восторг, удивление и т. д. Ведь именно танцевальная лексика создает образ народа. «Проходя курс характерного танца, учащийся тренирует все свое тело, развивает его артистическую емкость, готовность в любую минуту и с одинаковым успехом исполнить всякий танец, будь то испанский, чечетку, украинский гопак с присядками и прыжками, лезгинку или матлот». Лопухов А. Основы характерного танца /А. Лопухов, А. Ширяев, А. Бочаров. Л., М., 1939.- с.33.</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Большой вклад в методику обучения народно-сценической хореографии внесли такие известные педагоги как Г. Власенко, Н. </w:t>
      </w:r>
      <w:proofErr w:type="spellStart"/>
      <w:r w:rsidRPr="00DE3071">
        <w:rPr>
          <w:rFonts w:ascii="Times New Roman" w:eastAsia="Times New Roman" w:hAnsi="Times New Roman" w:cs="Times New Roman"/>
          <w:color w:val="000000"/>
          <w:sz w:val="30"/>
          <w:szCs w:val="30"/>
          <w:lang w:eastAsia="ru-RU"/>
        </w:rPr>
        <w:t>Заикин</w:t>
      </w:r>
      <w:proofErr w:type="spellEnd"/>
      <w:r w:rsidRPr="00DE3071">
        <w:rPr>
          <w:rFonts w:ascii="Times New Roman" w:eastAsia="Times New Roman" w:hAnsi="Times New Roman" w:cs="Times New Roman"/>
          <w:color w:val="000000"/>
          <w:sz w:val="30"/>
          <w:szCs w:val="30"/>
          <w:lang w:eastAsia="ru-RU"/>
        </w:rPr>
        <w:t>, А. Климов, М. Мурашко, Н</w:t>
      </w:r>
      <w:r w:rsidR="00DE3071" w:rsidRPr="00DE3071">
        <w:rPr>
          <w:rFonts w:ascii="Times New Roman" w:eastAsia="Times New Roman" w:hAnsi="Times New Roman" w:cs="Times New Roman"/>
          <w:color w:val="000000"/>
          <w:sz w:val="30"/>
          <w:szCs w:val="30"/>
          <w:lang w:eastAsia="ru-RU"/>
        </w:rPr>
        <w:t>.</w:t>
      </w:r>
      <w:r w:rsidRPr="00DE3071">
        <w:rPr>
          <w:rFonts w:ascii="Times New Roman" w:eastAsia="Times New Roman" w:hAnsi="Times New Roman" w:cs="Times New Roman"/>
          <w:color w:val="000000"/>
          <w:sz w:val="30"/>
          <w:szCs w:val="30"/>
          <w:lang w:eastAsia="ru-RU"/>
        </w:rPr>
        <w:t xml:space="preserve"> Надеждина, Н. Тарасов, Т. Ткаченко, В. Уральская, Т. Устинова, и многи</w:t>
      </w:r>
      <w:r w:rsidR="00B26BC3">
        <w:rPr>
          <w:rFonts w:ascii="Times New Roman" w:eastAsia="Times New Roman" w:hAnsi="Times New Roman" w:cs="Times New Roman"/>
          <w:color w:val="000000"/>
          <w:sz w:val="30"/>
          <w:szCs w:val="30"/>
          <w:lang w:eastAsia="ru-RU"/>
        </w:rPr>
        <w:t>е</w:t>
      </w:r>
      <w:r w:rsidRPr="00DE3071">
        <w:rPr>
          <w:rFonts w:ascii="Times New Roman" w:eastAsia="Times New Roman" w:hAnsi="Times New Roman" w:cs="Times New Roman"/>
          <w:color w:val="000000"/>
          <w:sz w:val="30"/>
          <w:szCs w:val="30"/>
          <w:lang w:eastAsia="ru-RU"/>
        </w:rPr>
        <w:t xml:space="preserve"> другие. Достаточно много пособий с техникой исполнения народных танцев выпущено данными авторами. С течением времени многие методы изменялись, вводились новаторские идеи. Обмениваясь опытом, педагоги заимствовали друг у друга отдельные элементы, используя их в собственных системах.</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Процесс дальнейшего совершенствования методики преподавания народно-сценического танца продолжается и сегодня. Из практических пособий данных авторов собран отдельный материал о дробных выстукиваниях, переработан, структурирован и адаптирован для комплексного использования в практической деятельности.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Методическая работа поможет преподавателям детских хореографических школ, хореографических отделений и руководителям самодеятельных коллективов из огромного количества элементов русского народного танца сосредоточиться на методике изучения дробей; и освоить процесс изучения от простых упражнений до самых сложных, что придаст выразительность исполнению народных танцев и разнообразит спектр движений и элементов.</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На начальном этапе обучения рекомендуется изучаемый элемент исполнять в так называемом чистом виде до восьми раз поочередно. Упражнение на этом этапе исполняется только ногами; руки, корпус и голова находятся в основных положениях, т. е. статичны.</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lastRenderedPageBreak/>
        <w:t>По мере освоения движения можно добавлять различные положения рук, корпуса, головы, а так же увеличивать темп музыкального сопровождения, обращая внимание на манеру и выразительность исполнения.</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Темп музыкального сопровождения на первоначальном этапе обучения не должен быть быстрым. Выполнение элементов в большинстве упражнений проходит на музыкальный размер 2/4 (на счет «раз и», «два и»), поэтому перед каждым элементом этот музыкальный размер не указывается.</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Когда основные элементы хорошо и правильно усвоены, их можно соединять в небольшие, а затем в более сложные танцевальные комбинации.</w:t>
      </w:r>
    </w:p>
    <w:p w:rsidR="009E393A"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Приведу несколько примеров дробной комбинации.</w:t>
      </w:r>
    </w:p>
    <w:p w:rsidR="00292004" w:rsidRPr="00292004" w:rsidRDefault="00292004" w:rsidP="009E393A">
      <w:pPr>
        <w:spacing w:before="537" w:after="537" w:line="240" w:lineRule="auto"/>
        <w:textAlignment w:val="baseline"/>
        <w:rPr>
          <w:rFonts w:ascii="Times New Roman" w:eastAsia="Times New Roman" w:hAnsi="Times New Roman" w:cs="Times New Roman"/>
          <w:b/>
          <w:color w:val="000000"/>
          <w:sz w:val="30"/>
          <w:szCs w:val="30"/>
          <w:lang w:eastAsia="ru-RU"/>
        </w:rPr>
      </w:pPr>
      <w:r w:rsidRPr="00292004">
        <w:rPr>
          <w:rFonts w:ascii="Times New Roman" w:eastAsia="Times New Roman" w:hAnsi="Times New Roman" w:cs="Times New Roman"/>
          <w:b/>
          <w:color w:val="000000"/>
          <w:sz w:val="30"/>
          <w:szCs w:val="30"/>
          <w:lang w:eastAsia="ru-RU"/>
        </w:rPr>
        <w:t>Пример комбинации с «дробной дорожкой» (для девушек и юношей):</w:t>
      </w:r>
    </w:p>
    <w:p w:rsidR="00A009E9" w:rsidRDefault="00292004"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На 16 тактов</w:t>
      </w:r>
      <w:r w:rsidR="00A009E9">
        <w:rPr>
          <w:rFonts w:ascii="Times New Roman" w:eastAsia="Times New Roman" w:hAnsi="Times New Roman" w:cs="Times New Roman"/>
          <w:color w:val="000000"/>
          <w:sz w:val="30"/>
          <w:szCs w:val="30"/>
          <w:lang w:eastAsia="ru-RU"/>
        </w:rPr>
        <w:t>. Музыкальный размер 2/4.</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Характер музыки веселый. Темп средний.</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Исходное положение ног – IV позиция.</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Руки в 1-м положении.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1-й такт:</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Раз – шаг на правую ногу, </w:t>
      </w:r>
      <w:proofErr w:type="gramStart"/>
      <w:r w:rsidRPr="00DE3071">
        <w:rPr>
          <w:rFonts w:ascii="Times New Roman" w:eastAsia="Times New Roman" w:hAnsi="Times New Roman" w:cs="Times New Roman"/>
          <w:color w:val="000000"/>
          <w:sz w:val="30"/>
          <w:szCs w:val="30"/>
          <w:lang w:eastAsia="ru-RU"/>
        </w:rPr>
        <w:t>левая</w:t>
      </w:r>
      <w:proofErr w:type="gramEnd"/>
      <w:r w:rsidRPr="00DE3071">
        <w:rPr>
          <w:rFonts w:ascii="Times New Roman" w:eastAsia="Times New Roman" w:hAnsi="Times New Roman" w:cs="Times New Roman"/>
          <w:color w:val="000000"/>
          <w:sz w:val="30"/>
          <w:szCs w:val="30"/>
          <w:lang w:eastAsia="ru-RU"/>
        </w:rPr>
        <w:t xml:space="preserve"> сгибается в колене и с сокращенной стопой поднимается в </w:t>
      </w:r>
      <w:proofErr w:type="spellStart"/>
      <w:r w:rsidRPr="00DE3071">
        <w:rPr>
          <w:rFonts w:ascii="Times New Roman" w:eastAsia="Times New Roman" w:hAnsi="Times New Roman" w:cs="Times New Roman"/>
          <w:color w:val="000000"/>
          <w:sz w:val="30"/>
          <w:szCs w:val="30"/>
          <w:lang w:eastAsia="ru-RU"/>
        </w:rPr>
        <w:t>невыворотном</w:t>
      </w:r>
      <w:proofErr w:type="spellEnd"/>
      <w:r w:rsidRPr="00DE3071">
        <w:rPr>
          <w:rFonts w:ascii="Times New Roman" w:eastAsia="Times New Roman" w:hAnsi="Times New Roman" w:cs="Times New Roman"/>
          <w:color w:val="000000"/>
          <w:sz w:val="30"/>
          <w:szCs w:val="30"/>
          <w:lang w:eastAsia="ru-RU"/>
        </w:rPr>
        <w:t xml:space="preserve"> положении вперед-вверх.</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 удар каблуком левой ноги в пол.</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proofErr w:type="gramStart"/>
      <w:r w:rsidRPr="00DE3071">
        <w:rPr>
          <w:rFonts w:ascii="Times New Roman" w:eastAsia="Times New Roman" w:hAnsi="Times New Roman" w:cs="Times New Roman"/>
          <w:color w:val="000000"/>
          <w:sz w:val="30"/>
          <w:szCs w:val="30"/>
          <w:lang w:eastAsia="ru-RU"/>
        </w:rPr>
        <w:lastRenderedPageBreak/>
        <w:t xml:space="preserve">Два – шаг на всю стопу левой ноги, правая отделяется от пола с </w:t>
      </w:r>
      <w:proofErr w:type="spellStart"/>
      <w:r w:rsidRPr="00DE3071">
        <w:rPr>
          <w:rFonts w:ascii="Times New Roman" w:eastAsia="Times New Roman" w:hAnsi="Times New Roman" w:cs="Times New Roman"/>
          <w:color w:val="000000"/>
          <w:sz w:val="30"/>
          <w:szCs w:val="30"/>
          <w:lang w:eastAsia="ru-RU"/>
        </w:rPr>
        <w:t>присогнутым</w:t>
      </w:r>
      <w:proofErr w:type="spellEnd"/>
      <w:r w:rsidRPr="00DE3071">
        <w:rPr>
          <w:rFonts w:ascii="Times New Roman" w:eastAsia="Times New Roman" w:hAnsi="Times New Roman" w:cs="Times New Roman"/>
          <w:color w:val="000000"/>
          <w:sz w:val="30"/>
          <w:szCs w:val="30"/>
          <w:lang w:eastAsia="ru-RU"/>
        </w:rPr>
        <w:t xml:space="preserve"> коленом вперед-вверх.</w:t>
      </w:r>
      <w:proofErr w:type="gramEnd"/>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 удар каблуком правой ноги в пол.</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2-й такт – повторить 1-й такт.</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3-й такт – «дробная дорожка» с переменой ног.</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Раз – шаг на всю стопу правой ноги.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 удар каблуком и сразу шаг на всю стопу левой ноги (на 1/16 каждый).</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Два – удар каблуком левой ноги в пол.</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4-й такт – повторить 3-й такт с левой ноги.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5 - 8-й такты – повторить 1-4-й такты.</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9-й такт – 2 притопа с подскоком каблуком левой ноги.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10-й такт – переменная «дробная дорожка» с левой ноги.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11-й такт - 2 притопа с подскоком каблуком правой ноги.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12-й такт - переменная «дробная дорожка» с правой ноги.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13-й такт:</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Раз – притоп «печатка» (одновременный соскок на стопы обеих ног).</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lastRenderedPageBreak/>
        <w:t>И – соскочить на всю стопу правой ноги и сразу ударить каблуком левой ноги в пол (на 1/16 каждый).</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Два - шаг на левую ногу и удар каблуком правой ноги в пол (на 1/16 каждый).</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И - шаг на правую </w:t>
      </w:r>
      <w:proofErr w:type="gramStart"/>
      <w:r w:rsidRPr="00DE3071">
        <w:rPr>
          <w:rFonts w:ascii="Times New Roman" w:eastAsia="Times New Roman" w:hAnsi="Times New Roman" w:cs="Times New Roman"/>
          <w:color w:val="000000"/>
          <w:sz w:val="30"/>
          <w:szCs w:val="30"/>
          <w:lang w:eastAsia="ru-RU"/>
        </w:rPr>
        <w:t>ногу</w:t>
      </w:r>
      <w:proofErr w:type="gramEnd"/>
      <w:r w:rsidRPr="00DE3071">
        <w:rPr>
          <w:rFonts w:ascii="Times New Roman" w:eastAsia="Times New Roman" w:hAnsi="Times New Roman" w:cs="Times New Roman"/>
          <w:color w:val="000000"/>
          <w:sz w:val="30"/>
          <w:szCs w:val="30"/>
          <w:lang w:eastAsia="ru-RU"/>
        </w:rPr>
        <w:t xml:space="preserve"> и удар каблуком левой ноги в пол (на 1/16 каждый).</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14-й такт - переменная «дробная дорожка» с левой ноги.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15-й такт – повторить 13-й такт.</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16-й такт:</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Раз - шаг на всю стопу левой ноги.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 удар каблуком в пол и сразу шаг на всю стопу правой ноги (на 1/16 каждый).</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Два – притоп всей стопой левой ноги в пол.</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 пауза.</w:t>
      </w:r>
    </w:p>
    <w:p w:rsidR="009E393A" w:rsidRPr="00DE3071" w:rsidRDefault="009E393A" w:rsidP="009E393A">
      <w:pPr>
        <w:spacing w:after="0"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b/>
          <w:bCs/>
          <w:color w:val="000000"/>
          <w:sz w:val="30"/>
          <w:szCs w:val="30"/>
          <w:bdr w:val="none" w:sz="0" w:space="0" w:color="auto" w:frame="1"/>
          <w:lang w:eastAsia="ru-RU"/>
        </w:rPr>
        <w:t>Пример комбинации из дроби «в три ножки» и тройных выстукиваний (для девушек и юношей):</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На 24 такта. Музыкальный размер 2/4.</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Темп средний, живой; первые 8 тактов играются </w:t>
      </w:r>
      <w:proofErr w:type="spellStart"/>
      <w:r w:rsidRPr="00DE3071">
        <w:rPr>
          <w:rFonts w:ascii="Times New Roman" w:eastAsia="Times New Roman" w:hAnsi="Times New Roman" w:cs="Times New Roman"/>
          <w:color w:val="000000"/>
          <w:sz w:val="30"/>
          <w:szCs w:val="30"/>
          <w:lang w:eastAsia="ru-RU"/>
        </w:rPr>
        <w:t>piano</w:t>
      </w:r>
      <w:proofErr w:type="spellEnd"/>
      <w:r w:rsidRPr="00DE3071">
        <w:rPr>
          <w:rFonts w:ascii="Times New Roman" w:eastAsia="Times New Roman" w:hAnsi="Times New Roman" w:cs="Times New Roman"/>
          <w:color w:val="000000"/>
          <w:sz w:val="30"/>
          <w:szCs w:val="30"/>
          <w:lang w:eastAsia="ru-RU"/>
        </w:rPr>
        <w:t>.</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Исходное положение ног – IV позиция.</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Руки в 1-м положении.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lastRenderedPageBreak/>
        <w:t>1–2-й такты – дробь «в три ножки» с переступанием с правой ноги. Руки постепенно раскрываются из 1-го положения через 2-е в 3-е.</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3–4-й такты – ноги повторяют движение 1–2-го тактов. Левая рука, поворачивая ладонь кистью вниз, переводится во 2-е положение; правая рука, оставаясь в 3-м положении, поворачивает ладонь кистью вверх и остается в 3-м положении. Голова переводится в положение «прямо».</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5–6-й такты – ноги повторяют движения 1–2-го тактов. Руки повторяют движения 3–4-го тактов в левую сторону и прямо.</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7–8-й такты – ноги исполняют дробь «в три ножки» подряд без переступания 4 раза. Руки постепенно закрываются через 2-е положение в 1-е. Голова направлена прямо.</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9-й такт – исполнить два раза притоп с подскоком.</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Раз – подскок на левой ноге.</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 притоп правой ногой.</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Два – и – повторить движение на счет «раз - 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10-й такт:</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Раз – и – «дробь с подскоком» правой ногой.</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Два – притоп левой ногой в 4-м положении рядом </w:t>
      </w:r>
      <w:proofErr w:type="gramStart"/>
      <w:r w:rsidRPr="00DE3071">
        <w:rPr>
          <w:rFonts w:ascii="Times New Roman" w:eastAsia="Times New Roman" w:hAnsi="Times New Roman" w:cs="Times New Roman"/>
          <w:color w:val="000000"/>
          <w:sz w:val="30"/>
          <w:szCs w:val="30"/>
          <w:lang w:eastAsia="ru-RU"/>
        </w:rPr>
        <w:t>с</w:t>
      </w:r>
      <w:proofErr w:type="gramEnd"/>
      <w:r w:rsidRPr="00DE3071">
        <w:rPr>
          <w:rFonts w:ascii="Times New Roman" w:eastAsia="Times New Roman" w:hAnsi="Times New Roman" w:cs="Times New Roman"/>
          <w:color w:val="000000"/>
          <w:sz w:val="30"/>
          <w:szCs w:val="30"/>
          <w:lang w:eastAsia="ru-RU"/>
        </w:rPr>
        <w:t xml:space="preserve"> правой. Правая нога резко поднимается к щиколотке левой ноги с вытянутой стопой.</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11–12-й такты - исполнить 4 раза «тройные выстукивания», начиная с правой ноги.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proofErr w:type="gramStart"/>
      <w:r w:rsidRPr="00DE3071">
        <w:rPr>
          <w:rFonts w:ascii="Times New Roman" w:eastAsia="Times New Roman" w:hAnsi="Times New Roman" w:cs="Times New Roman"/>
          <w:color w:val="000000"/>
          <w:sz w:val="30"/>
          <w:szCs w:val="30"/>
          <w:lang w:eastAsia="ru-RU"/>
        </w:rPr>
        <w:t>13–14-й такты – исполнить усложненный «ключ», начиная с притопа правой ногой на «затакт», и затем на счет «раз» - сам «ключ».</w:t>
      </w:r>
      <w:proofErr w:type="gramEnd"/>
      <w:r w:rsidRPr="00DE3071">
        <w:rPr>
          <w:rFonts w:ascii="Times New Roman" w:eastAsia="Times New Roman" w:hAnsi="Times New Roman" w:cs="Times New Roman"/>
          <w:color w:val="000000"/>
          <w:sz w:val="30"/>
          <w:szCs w:val="30"/>
          <w:lang w:eastAsia="ru-RU"/>
        </w:rPr>
        <w:t xml:space="preserve"> На счет </w:t>
      </w:r>
      <w:r w:rsidRPr="00DE3071">
        <w:rPr>
          <w:rFonts w:ascii="Times New Roman" w:eastAsia="Times New Roman" w:hAnsi="Times New Roman" w:cs="Times New Roman"/>
          <w:color w:val="000000"/>
          <w:sz w:val="30"/>
          <w:szCs w:val="30"/>
          <w:lang w:eastAsia="ru-RU"/>
        </w:rPr>
        <w:lastRenderedPageBreak/>
        <w:t>«два» 14-го такта левая нога с вытянутой стопой поднимается к щиколотке правой ноги.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15–16-й такты - исполнить 4 раза «тройные выстукивания», начиная левой ногой затакт.</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17-й такт:</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(затакт) – раз – «дробь с подскоком» левой ногой.</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 два – «дробь с подскоком» правой ногой.</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Руки во время исполнения 9–17-го тактов находятся в 1-м положении.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18-й такт:</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(затакт) – раз – «дробь с подскоком» с левой ноги.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 два – «</w:t>
      </w:r>
      <w:proofErr w:type="spellStart"/>
      <w:r w:rsidRPr="00DE3071">
        <w:rPr>
          <w:rFonts w:ascii="Times New Roman" w:eastAsia="Times New Roman" w:hAnsi="Times New Roman" w:cs="Times New Roman"/>
          <w:color w:val="000000"/>
          <w:sz w:val="30"/>
          <w:szCs w:val="30"/>
          <w:lang w:eastAsia="ru-RU"/>
        </w:rPr>
        <w:t>ковырялочка</w:t>
      </w:r>
      <w:proofErr w:type="spellEnd"/>
      <w:r w:rsidRPr="00DE3071">
        <w:rPr>
          <w:rFonts w:ascii="Times New Roman" w:eastAsia="Times New Roman" w:hAnsi="Times New Roman" w:cs="Times New Roman"/>
          <w:color w:val="000000"/>
          <w:sz w:val="30"/>
          <w:szCs w:val="30"/>
          <w:lang w:eastAsia="ru-RU"/>
        </w:rPr>
        <w:t>» без подскока правой ногой. Обе руки из 1-го положения через 2-е раскрываются в 3-е положение. Голова поворачивается вправо, взгляд направлен поверх ладони правой руки.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1–20-й такты – повторить 17–18-й такты с правой ноги.</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21-й такт – исполнить 2 раза «дробь с подскоком», начиная с левой ноги, руки при этом закрываются из 3-го положения через 2-е в 1-е положение.</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22-й такт:</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И (затакт) – левая нога, выпрямляясь в колене и сокращая стопу, ставится на каблук немного впереди правой ноги в </w:t>
      </w:r>
      <w:proofErr w:type="spellStart"/>
      <w:r w:rsidRPr="00DE3071">
        <w:rPr>
          <w:rFonts w:ascii="Times New Roman" w:eastAsia="Times New Roman" w:hAnsi="Times New Roman" w:cs="Times New Roman"/>
          <w:color w:val="000000"/>
          <w:sz w:val="30"/>
          <w:szCs w:val="30"/>
          <w:lang w:eastAsia="ru-RU"/>
        </w:rPr>
        <w:t>невыворотном</w:t>
      </w:r>
      <w:proofErr w:type="spellEnd"/>
      <w:r w:rsidRPr="00DE3071">
        <w:rPr>
          <w:rFonts w:ascii="Times New Roman" w:eastAsia="Times New Roman" w:hAnsi="Times New Roman" w:cs="Times New Roman"/>
          <w:color w:val="000000"/>
          <w:sz w:val="30"/>
          <w:szCs w:val="30"/>
          <w:lang w:eastAsia="ru-RU"/>
        </w:rPr>
        <w:t xml:space="preserve"> положении. Центр тяжести на левой ноге.</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lastRenderedPageBreak/>
        <w:t>Раз – правая нога, вытягиваясь в колене и сокращаясь в стопе, ставится в 4-е положение рядом с левой ногой. Центр тяжести находится на обеих ногах. Корпус слегка наклонен вперед.</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 левая нога делает шаг назад на всю стопу и слегка сгибается в колене. Центр тяжести переносится на левую ногу.</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Два – правая нога с </w:t>
      </w:r>
      <w:proofErr w:type="spellStart"/>
      <w:r w:rsidRPr="00DE3071">
        <w:rPr>
          <w:rFonts w:ascii="Times New Roman" w:eastAsia="Times New Roman" w:hAnsi="Times New Roman" w:cs="Times New Roman"/>
          <w:color w:val="000000"/>
          <w:sz w:val="30"/>
          <w:szCs w:val="30"/>
          <w:lang w:eastAsia="ru-RU"/>
        </w:rPr>
        <w:t>присогнутым</w:t>
      </w:r>
      <w:proofErr w:type="spellEnd"/>
      <w:r w:rsidRPr="00DE3071">
        <w:rPr>
          <w:rFonts w:ascii="Times New Roman" w:eastAsia="Times New Roman" w:hAnsi="Times New Roman" w:cs="Times New Roman"/>
          <w:color w:val="000000"/>
          <w:sz w:val="30"/>
          <w:szCs w:val="30"/>
          <w:lang w:eastAsia="ru-RU"/>
        </w:rPr>
        <w:t xml:space="preserve"> коленом ставится на всю стопу к левой ноге в 4-е положение. Руки во время </w:t>
      </w:r>
      <w:proofErr w:type="spellStart"/>
      <w:r w:rsidRPr="00DE3071">
        <w:rPr>
          <w:rFonts w:ascii="Times New Roman" w:eastAsia="Times New Roman" w:hAnsi="Times New Roman" w:cs="Times New Roman"/>
          <w:color w:val="000000"/>
          <w:sz w:val="30"/>
          <w:szCs w:val="30"/>
          <w:lang w:eastAsia="ru-RU"/>
        </w:rPr>
        <w:t>переступаний</w:t>
      </w:r>
      <w:proofErr w:type="spellEnd"/>
      <w:r w:rsidRPr="00DE3071">
        <w:rPr>
          <w:rFonts w:ascii="Times New Roman" w:eastAsia="Times New Roman" w:hAnsi="Times New Roman" w:cs="Times New Roman"/>
          <w:color w:val="000000"/>
          <w:sz w:val="30"/>
          <w:szCs w:val="30"/>
          <w:lang w:eastAsia="ru-RU"/>
        </w:rPr>
        <w:t xml:space="preserve"> на счет «</w:t>
      </w:r>
      <w:proofErr w:type="spellStart"/>
      <w:proofErr w:type="gramStart"/>
      <w:r w:rsidRPr="00DE3071">
        <w:rPr>
          <w:rFonts w:ascii="Times New Roman" w:eastAsia="Times New Roman" w:hAnsi="Times New Roman" w:cs="Times New Roman"/>
          <w:color w:val="000000"/>
          <w:sz w:val="30"/>
          <w:szCs w:val="30"/>
          <w:lang w:eastAsia="ru-RU"/>
        </w:rPr>
        <w:t>и-раз</w:t>
      </w:r>
      <w:proofErr w:type="spellEnd"/>
      <w:proofErr w:type="gramEnd"/>
      <w:r w:rsidRPr="00DE3071">
        <w:rPr>
          <w:rFonts w:ascii="Times New Roman" w:eastAsia="Times New Roman" w:hAnsi="Times New Roman" w:cs="Times New Roman"/>
          <w:color w:val="000000"/>
          <w:sz w:val="30"/>
          <w:szCs w:val="30"/>
          <w:lang w:eastAsia="ru-RU"/>
        </w:rPr>
        <w:t>», «</w:t>
      </w:r>
      <w:proofErr w:type="spellStart"/>
      <w:r w:rsidRPr="00DE3071">
        <w:rPr>
          <w:rFonts w:ascii="Times New Roman" w:eastAsia="Times New Roman" w:hAnsi="Times New Roman" w:cs="Times New Roman"/>
          <w:color w:val="000000"/>
          <w:sz w:val="30"/>
          <w:szCs w:val="30"/>
          <w:lang w:eastAsia="ru-RU"/>
        </w:rPr>
        <w:t>и-два</w:t>
      </w:r>
      <w:proofErr w:type="spellEnd"/>
      <w:r w:rsidRPr="00DE3071">
        <w:rPr>
          <w:rFonts w:ascii="Times New Roman" w:eastAsia="Times New Roman" w:hAnsi="Times New Roman" w:cs="Times New Roman"/>
          <w:color w:val="000000"/>
          <w:sz w:val="30"/>
          <w:szCs w:val="30"/>
          <w:lang w:eastAsia="ru-RU"/>
        </w:rPr>
        <w:t>» раскрываются в 3-е положение.</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23-й такт – исполнить 2 </w:t>
      </w:r>
      <w:proofErr w:type="gramStart"/>
      <w:r w:rsidRPr="00DE3071">
        <w:rPr>
          <w:rFonts w:ascii="Times New Roman" w:eastAsia="Times New Roman" w:hAnsi="Times New Roman" w:cs="Times New Roman"/>
          <w:color w:val="000000"/>
          <w:sz w:val="30"/>
          <w:szCs w:val="30"/>
          <w:lang w:eastAsia="ru-RU"/>
        </w:rPr>
        <w:t>тройных</w:t>
      </w:r>
      <w:proofErr w:type="gramEnd"/>
      <w:r w:rsidRPr="00DE3071">
        <w:rPr>
          <w:rFonts w:ascii="Times New Roman" w:eastAsia="Times New Roman" w:hAnsi="Times New Roman" w:cs="Times New Roman"/>
          <w:color w:val="000000"/>
          <w:sz w:val="30"/>
          <w:szCs w:val="30"/>
          <w:lang w:eastAsia="ru-RU"/>
        </w:rPr>
        <w:t xml:space="preserve"> переступания с левой и правой ноги. Руки при этом выполняют следующее:</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(затакт) – раз – левая рука, поворачиваясь ладонью вниз, переводится из 3-го положения во 2-е, правая поворачивает ладонь к низу.</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 два – левая рука переводится из 2-го положения в 3-е, правая – из 3-го во 2-е. Ладони обеих рук направлены вниз.</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24-й такт:</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 (затакт) – повторить движение на счет «</w:t>
      </w:r>
      <w:proofErr w:type="spellStart"/>
      <w:proofErr w:type="gramStart"/>
      <w:r w:rsidRPr="00DE3071">
        <w:rPr>
          <w:rFonts w:ascii="Times New Roman" w:eastAsia="Times New Roman" w:hAnsi="Times New Roman" w:cs="Times New Roman"/>
          <w:color w:val="000000"/>
          <w:sz w:val="30"/>
          <w:szCs w:val="30"/>
          <w:lang w:eastAsia="ru-RU"/>
        </w:rPr>
        <w:t>и-раз</w:t>
      </w:r>
      <w:proofErr w:type="spellEnd"/>
      <w:proofErr w:type="gramEnd"/>
      <w:r w:rsidRPr="00DE3071">
        <w:rPr>
          <w:rFonts w:ascii="Times New Roman" w:eastAsia="Times New Roman" w:hAnsi="Times New Roman" w:cs="Times New Roman"/>
          <w:color w:val="000000"/>
          <w:sz w:val="30"/>
          <w:szCs w:val="30"/>
          <w:lang w:eastAsia="ru-RU"/>
        </w:rPr>
        <w:t>» 23-го такта.</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И – два – два притопа всей стопой правой ноги в пол. Во время первого притопа колени обеих ног </w:t>
      </w:r>
      <w:proofErr w:type="spellStart"/>
      <w:r w:rsidRPr="00DE3071">
        <w:rPr>
          <w:rFonts w:ascii="Times New Roman" w:eastAsia="Times New Roman" w:hAnsi="Times New Roman" w:cs="Times New Roman"/>
          <w:color w:val="000000"/>
          <w:sz w:val="30"/>
          <w:szCs w:val="30"/>
          <w:lang w:eastAsia="ru-RU"/>
        </w:rPr>
        <w:t>присогнуты</w:t>
      </w:r>
      <w:proofErr w:type="spellEnd"/>
      <w:r w:rsidRPr="00DE3071">
        <w:rPr>
          <w:rFonts w:ascii="Times New Roman" w:eastAsia="Times New Roman" w:hAnsi="Times New Roman" w:cs="Times New Roman"/>
          <w:color w:val="000000"/>
          <w:sz w:val="30"/>
          <w:szCs w:val="30"/>
          <w:lang w:eastAsia="ru-RU"/>
        </w:rPr>
        <w:t>, во время второго – выпрямляются. Руки закрываются в 1-е положение.</w:t>
      </w:r>
    </w:p>
    <w:p w:rsidR="009E393A" w:rsidRPr="00DE3071" w:rsidRDefault="009E393A" w:rsidP="009E393A">
      <w:pPr>
        <w:spacing w:after="0"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Использовать данный материал следует</w:t>
      </w:r>
      <w:r w:rsidRPr="00DE3071">
        <w:rPr>
          <w:rFonts w:ascii="Times New Roman" w:eastAsia="Times New Roman" w:hAnsi="Times New Roman" w:cs="Times New Roman"/>
          <w:color w:val="000000"/>
          <w:sz w:val="30"/>
          <w:lang w:eastAsia="ru-RU"/>
        </w:rPr>
        <w:t> </w:t>
      </w:r>
      <w:hyperlink r:id="rId7" w:tooltip="Дифференция" w:history="1">
        <w:r w:rsidRPr="00DE3071">
          <w:rPr>
            <w:rFonts w:ascii="Times New Roman" w:eastAsia="Times New Roman" w:hAnsi="Times New Roman" w:cs="Times New Roman"/>
            <w:sz w:val="30"/>
            <w:u w:val="single"/>
            <w:lang w:eastAsia="ru-RU"/>
          </w:rPr>
          <w:t>дифференцированно</w:t>
        </w:r>
      </w:hyperlink>
      <w:r w:rsidRPr="00DE3071">
        <w:rPr>
          <w:rFonts w:ascii="Times New Roman" w:eastAsia="Times New Roman" w:hAnsi="Times New Roman" w:cs="Times New Roman"/>
          <w:color w:val="000000"/>
          <w:sz w:val="30"/>
          <w:szCs w:val="30"/>
          <w:lang w:eastAsia="ru-RU"/>
        </w:rPr>
        <w:t>, с учетом возможностей и способностей обучающихся.</w:t>
      </w:r>
    </w:p>
    <w:p w:rsidR="00DE3071" w:rsidRPr="00DE3071" w:rsidRDefault="00DE3071" w:rsidP="009E393A">
      <w:pPr>
        <w:spacing w:after="0" w:line="240" w:lineRule="auto"/>
        <w:textAlignment w:val="baseline"/>
        <w:rPr>
          <w:rFonts w:ascii="Times New Roman" w:eastAsia="Times New Roman" w:hAnsi="Times New Roman" w:cs="Times New Roman"/>
          <w:color w:val="000000"/>
          <w:sz w:val="30"/>
          <w:szCs w:val="30"/>
          <w:lang w:eastAsia="ru-RU"/>
        </w:rPr>
      </w:pPr>
    </w:p>
    <w:p w:rsidR="009E393A" w:rsidRPr="00DE3071" w:rsidRDefault="009E393A" w:rsidP="009E393A">
      <w:pPr>
        <w:spacing w:after="0"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b/>
          <w:bCs/>
          <w:color w:val="000000"/>
          <w:sz w:val="30"/>
          <w:szCs w:val="30"/>
          <w:bdr w:val="none" w:sz="0" w:space="0" w:color="auto" w:frame="1"/>
          <w:lang w:eastAsia="ru-RU"/>
        </w:rPr>
        <w:t>Заключение</w:t>
      </w:r>
      <w:r w:rsidR="00DE3071" w:rsidRPr="00DE3071">
        <w:rPr>
          <w:rFonts w:ascii="Times New Roman" w:eastAsia="Times New Roman" w:hAnsi="Times New Roman" w:cs="Times New Roman"/>
          <w:b/>
          <w:bCs/>
          <w:color w:val="000000"/>
          <w:sz w:val="30"/>
          <w:szCs w:val="30"/>
          <w:bdr w:val="none" w:sz="0" w:space="0" w:color="auto" w:frame="1"/>
          <w:lang w:eastAsia="ru-RU"/>
        </w:rPr>
        <w:t>.</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В наши дни дроби все более усложняются технически, обогащаются новыми смелыми ритмическими сочетаниями и рисунками, особенно в профессиональных ансамблях. В процессе изучения дробей </w:t>
      </w:r>
      <w:r w:rsidRPr="00DE3071">
        <w:rPr>
          <w:rFonts w:ascii="Times New Roman" w:eastAsia="Times New Roman" w:hAnsi="Times New Roman" w:cs="Times New Roman"/>
          <w:color w:val="000000"/>
          <w:sz w:val="30"/>
          <w:szCs w:val="30"/>
          <w:lang w:eastAsia="ru-RU"/>
        </w:rPr>
        <w:lastRenderedPageBreak/>
        <w:t>укрепляются мышцы ног, развивается координация движения, сила и ловкость стопы, выносливость, ритмичность, что в свою очередь повышает технику исполнения. Чем выше техническое мастерство исполнителя и творческая фантазия, тем сложнее и разнообразней ритмический орнамент и красота исполняемых дробей. Таким образом, чем сложнее исполненная дробь, тем выше мастерство исполнителя. Дробь может иметь свою интонацию.</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Интонация это выразительное средство. Например, одна и та же дробь, исполненная в разном темпе, будет выражать различное состояние: быстрый темп – радость, удаль, медленный – грусть, печаль, задумчивость; то есть можно передать разный характер и выразить эмоциональный настрой.</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Дробей в русском танце и комбинаций из них множество. Они могут исполняться на месте, с продвижением вперед или назад, с поворотами. Дроби легко комбинируются со всеми элементами русского танца. Существуют целые пляски, состоящие из одних дробей. Исполнители этих плясок должны владеть высоким техническим мастерством, музыкальностью, уметь выразить характер исполнения.</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Таким образом, дробь - это элемент, который в танце передает черты национального характера, остается и переходит из поколения в поколение, как наиболее типичное и характерное.</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Танец – это искусство, отражающее жизнь в образно-художественной форме. Специфика хореографии состоит в том, что мысли, чувства, переживания человека она передает без помощи речи, средствами движения и мимики. Танец таит в себе огромное богатство для успешного художественного и нравственного воспитания, он сочетает в себе не только эмоциональную сторону искусства, приносит радость, как исполнителю, так и зрителю – танец раскрывает и растит духовные силы, воспитывает художественный вкус и любовь </w:t>
      </w:r>
      <w:proofErr w:type="gramStart"/>
      <w:r w:rsidRPr="00DE3071">
        <w:rPr>
          <w:rFonts w:ascii="Times New Roman" w:eastAsia="Times New Roman" w:hAnsi="Times New Roman" w:cs="Times New Roman"/>
          <w:color w:val="000000"/>
          <w:sz w:val="30"/>
          <w:szCs w:val="30"/>
          <w:lang w:eastAsia="ru-RU"/>
        </w:rPr>
        <w:t>к</w:t>
      </w:r>
      <w:proofErr w:type="gramEnd"/>
      <w:r w:rsidRPr="00DE3071">
        <w:rPr>
          <w:rFonts w:ascii="Times New Roman" w:eastAsia="Times New Roman" w:hAnsi="Times New Roman" w:cs="Times New Roman"/>
          <w:color w:val="000000"/>
          <w:sz w:val="30"/>
          <w:szCs w:val="30"/>
          <w:lang w:eastAsia="ru-RU"/>
        </w:rPr>
        <w:t xml:space="preserve"> прекрасному.</w:t>
      </w:r>
    </w:p>
    <w:p w:rsidR="009E393A"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p>
    <w:p w:rsidR="00DE3071" w:rsidRDefault="00DE3071" w:rsidP="009E393A">
      <w:pPr>
        <w:spacing w:before="537" w:after="537" w:line="240" w:lineRule="auto"/>
        <w:textAlignment w:val="baseline"/>
        <w:rPr>
          <w:rFonts w:ascii="Times New Roman" w:eastAsia="Times New Roman" w:hAnsi="Times New Roman" w:cs="Times New Roman"/>
          <w:color w:val="000000"/>
          <w:sz w:val="30"/>
          <w:szCs w:val="30"/>
          <w:lang w:eastAsia="ru-RU"/>
        </w:rPr>
      </w:pPr>
    </w:p>
    <w:p w:rsidR="00DE3071" w:rsidRPr="00DE3071" w:rsidRDefault="00DE3071" w:rsidP="00DE3071">
      <w:pPr>
        <w:spacing w:before="537" w:after="537" w:line="240" w:lineRule="auto"/>
        <w:jc w:val="center"/>
        <w:textAlignment w:val="baseline"/>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lastRenderedPageBreak/>
        <w:t>Список литературы:</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1.  </w:t>
      </w:r>
      <w:proofErr w:type="spellStart"/>
      <w:r w:rsidRPr="00DE3071">
        <w:rPr>
          <w:rFonts w:ascii="Times New Roman" w:eastAsia="Times New Roman" w:hAnsi="Times New Roman" w:cs="Times New Roman"/>
          <w:color w:val="000000"/>
          <w:sz w:val="30"/>
          <w:szCs w:val="30"/>
          <w:lang w:eastAsia="ru-RU"/>
        </w:rPr>
        <w:t>Голейзовский</w:t>
      </w:r>
      <w:proofErr w:type="spellEnd"/>
      <w:r w:rsidRPr="00DE3071">
        <w:rPr>
          <w:rFonts w:ascii="Times New Roman" w:eastAsia="Times New Roman" w:hAnsi="Times New Roman" w:cs="Times New Roman"/>
          <w:color w:val="000000"/>
          <w:sz w:val="30"/>
          <w:szCs w:val="30"/>
          <w:lang w:eastAsia="ru-RU"/>
        </w:rPr>
        <w:t xml:space="preserve"> К. Я. Образы русской народной хореографии. - М.: Искусство, 1964</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2.  Климов А. Основы русского народного танца. М., 1981.</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3.  Матвеев В. Ф. Теория и методика преподавания русского народного танца: Учебное пособие. – </w:t>
      </w:r>
      <w:proofErr w:type="spellStart"/>
      <w:r w:rsidRPr="00DE3071">
        <w:rPr>
          <w:rFonts w:ascii="Times New Roman" w:eastAsia="Times New Roman" w:hAnsi="Times New Roman" w:cs="Times New Roman"/>
          <w:color w:val="000000"/>
          <w:sz w:val="30"/>
          <w:szCs w:val="30"/>
          <w:lang w:eastAsia="ru-RU"/>
        </w:rPr>
        <w:t>СПб.</w:t>
      </w:r>
      <w:proofErr w:type="gramStart"/>
      <w:r w:rsidRPr="00DE3071">
        <w:rPr>
          <w:rFonts w:ascii="Times New Roman" w:eastAsia="Times New Roman" w:hAnsi="Times New Roman" w:cs="Times New Roman"/>
          <w:color w:val="000000"/>
          <w:sz w:val="30"/>
          <w:szCs w:val="30"/>
          <w:lang w:eastAsia="ru-RU"/>
        </w:rPr>
        <w:t>:И</w:t>
      </w:r>
      <w:proofErr w:type="gramEnd"/>
      <w:r w:rsidRPr="00DE3071">
        <w:rPr>
          <w:rFonts w:ascii="Times New Roman" w:eastAsia="Times New Roman" w:hAnsi="Times New Roman" w:cs="Times New Roman"/>
          <w:color w:val="000000"/>
          <w:sz w:val="30"/>
          <w:szCs w:val="30"/>
          <w:lang w:eastAsia="ru-RU"/>
        </w:rPr>
        <w:t>зд-во</w:t>
      </w:r>
      <w:proofErr w:type="spellEnd"/>
      <w:r w:rsidRPr="00DE3071">
        <w:rPr>
          <w:rFonts w:ascii="Times New Roman" w:eastAsia="Times New Roman" w:hAnsi="Times New Roman" w:cs="Times New Roman"/>
          <w:color w:val="000000"/>
          <w:sz w:val="30"/>
          <w:szCs w:val="30"/>
          <w:lang w:eastAsia="ru-RU"/>
        </w:rPr>
        <w:t xml:space="preserve"> </w:t>
      </w:r>
      <w:proofErr w:type="spellStart"/>
      <w:r w:rsidRPr="00DE3071">
        <w:rPr>
          <w:rFonts w:ascii="Times New Roman" w:eastAsia="Times New Roman" w:hAnsi="Times New Roman" w:cs="Times New Roman"/>
          <w:color w:val="000000"/>
          <w:sz w:val="30"/>
          <w:szCs w:val="30"/>
          <w:lang w:eastAsia="ru-RU"/>
        </w:rPr>
        <w:t>СПбГУП</w:t>
      </w:r>
      <w:proofErr w:type="spellEnd"/>
      <w:r w:rsidRPr="00DE3071">
        <w:rPr>
          <w:rFonts w:ascii="Times New Roman" w:eastAsia="Times New Roman" w:hAnsi="Times New Roman" w:cs="Times New Roman"/>
          <w:color w:val="000000"/>
          <w:sz w:val="30"/>
          <w:szCs w:val="30"/>
          <w:lang w:eastAsia="ru-RU"/>
        </w:rPr>
        <w:t>, 1999.</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4.  Основы характерного танца /А. Лопухов, А. Ширяев, А. Бочаров. Л., М., 1939.- с.33.</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 xml:space="preserve">5.  </w:t>
      </w:r>
      <w:proofErr w:type="spellStart"/>
      <w:r w:rsidRPr="00DE3071">
        <w:rPr>
          <w:rFonts w:ascii="Times New Roman" w:eastAsia="Times New Roman" w:hAnsi="Times New Roman" w:cs="Times New Roman"/>
          <w:color w:val="000000"/>
          <w:sz w:val="30"/>
          <w:szCs w:val="30"/>
          <w:lang w:eastAsia="ru-RU"/>
        </w:rPr>
        <w:t>Стуколкина</w:t>
      </w:r>
      <w:proofErr w:type="spellEnd"/>
      <w:r w:rsidRPr="00DE3071">
        <w:rPr>
          <w:rFonts w:ascii="Times New Roman" w:eastAsia="Times New Roman" w:hAnsi="Times New Roman" w:cs="Times New Roman"/>
          <w:color w:val="000000"/>
          <w:sz w:val="30"/>
          <w:szCs w:val="30"/>
          <w:lang w:eastAsia="ru-RU"/>
        </w:rPr>
        <w:t xml:space="preserve"> Н. Четыре экзерсиса. Уроки характерного танца. М., 1972.</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6.  Ткаченко Т. Народные танцы. М., 1975.</w:t>
      </w:r>
    </w:p>
    <w:p w:rsidR="009E393A" w:rsidRPr="00DE3071" w:rsidRDefault="009E393A" w:rsidP="009E393A">
      <w:pPr>
        <w:spacing w:before="537" w:after="537" w:line="240" w:lineRule="auto"/>
        <w:textAlignment w:val="baseline"/>
        <w:rPr>
          <w:rFonts w:ascii="Times New Roman" w:eastAsia="Times New Roman" w:hAnsi="Times New Roman" w:cs="Times New Roman"/>
          <w:color w:val="000000"/>
          <w:sz w:val="30"/>
          <w:szCs w:val="30"/>
          <w:lang w:eastAsia="ru-RU"/>
        </w:rPr>
      </w:pPr>
      <w:r w:rsidRPr="00DE3071">
        <w:rPr>
          <w:rFonts w:ascii="Times New Roman" w:eastAsia="Times New Roman" w:hAnsi="Times New Roman" w:cs="Times New Roman"/>
          <w:color w:val="000000"/>
          <w:sz w:val="30"/>
          <w:szCs w:val="30"/>
          <w:lang w:eastAsia="ru-RU"/>
        </w:rPr>
        <w:t>7.  Устинова Т. Русский народный танец. М., 1976.</w:t>
      </w:r>
    </w:p>
    <w:p w:rsidR="009E393A" w:rsidRPr="00DE3071" w:rsidRDefault="009E393A" w:rsidP="009E393A">
      <w:pPr>
        <w:spacing w:after="0" w:line="413" w:lineRule="atLeast"/>
        <w:textAlignment w:val="baseline"/>
        <w:rPr>
          <w:rFonts w:ascii="Times New Roman" w:eastAsia="Times New Roman" w:hAnsi="Times New Roman" w:cs="Times New Roman"/>
          <w:color w:val="000000"/>
          <w:sz w:val="28"/>
          <w:szCs w:val="28"/>
          <w:lang w:eastAsia="ru-RU"/>
        </w:rPr>
      </w:pPr>
    </w:p>
    <w:sectPr w:rsidR="009E393A" w:rsidRPr="00DE3071" w:rsidSect="00227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C83" w:rsidRDefault="00490C83" w:rsidP="00DE3071">
      <w:pPr>
        <w:spacing w:after="0" w:line="240" w:lineRule="auto"/>
      </w:pPr>
      <w:r>
        <w:separator/>
      </w:r>
    </w:p>
  </w:endnote>
  <w:endnote w:type="continuationSeparator" w:id="0">
    <w:p w:rsidR="00490C83" w:rsidRDefault="00490C83" w:rsidP="00DE3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C83" w:rsidRDefault="00490C83" w:rsidP="00DE3071">
      <w:pPr>
        <w:spacing w:after="0" w:line="240" w:lineRule="auto"/>
      </w:pPr>
      <w:r>
        <w:separator/>
      </w:r>
    </w:p>
  </w:footnote>
  <w:footnote w:type="continuationSeparator" w:id="0">
    <w:p w:rsidR="00490C83" w:rsidRDefault="00490C83" w:rsidP="00DE30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footnotePr>
    <w:footnote w:id="-1"/>
    <w:footnote w:id="0"/>
  </w:footnotePr>
  <w:endnotePr>
    <w:endnote w:id="-1"/>
    <w:endnote w:id="0"/>
  </w:endnotePr>
  <w:compat/>
  <w:rsids>
    <w:rsidRoot w:val="009E393A"/>
    <w:rsid w:val="00126D3A"/>
    <w:rsid w:val="00227D16"/>
    <w:rsid w:val="00292004"/>
    <w:rsid w:val="002A6BEF"/>
    <w:rsid w:val="00337F7C"/>
    <w:rsid w:val="00490C83"/>
    <w:rsid w:val="00724161"/>
    <w:rsid w:val="008C5597"/>
    <w:rsid w:val="008D260B"/>
    <w:rsid w:val="00944420"/>
    <w:rsid w:val="009C618B"/>
    <w:rsid w:val="009E393A"/>
    <w:rsid w:val="00A009E9"/>
    <w:rsid w:val="00B26BC3"/>
    <w:rsid w:val="00CF5FA9"/>
    <w:rsid w:val="00DE3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16"/>
  </w:style>
  <w:style w:type="paragraph" w:styleId="2">
    <w:name w:val="heading 2"/>
    <w:basedOn w:val="a"/>
    <w:link w:val="20"/>
    <w:uiPriority w:val="9"/>
    <w:qFormat/>
    <w:rsid w:val="009E39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393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E3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393A"/>
  </w:style>
  <w:style w:type="character" w:styleId="a4">
    <w:name w:val="Hyperlink"/>
    <w:basedOn w:val="a0"/>
    <w:uiPriority w:val="99"/>
    <w:semiHidden/>
    <w:unhideWhenUsed/>
    <w:rsid w:val="009E393A"/>
    <w:rPr>
      <w:color w:val="0000FF"/>
      <w:u w:val="single"/>
    </w:rPr>
  </w:style>
  <w:style w:type="paragraph" w:styleId="a5">
    <w:name w:val="Balloon Text"/>
    <w:basedOn w:val="a"/>
    <w:link w:val="a6"/>
    <w:uiPriority w:val="99"/>
    <w:semiHidden/>
    <w:unhideWhenUsed/>
    <w:rsid w:val="009E39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393A"/>
    <w:rPr>
      <w:rFonts w:ascii="Tahoma" w:hAnsi="Tahoma" w:cs="Tahoma"/>
      <w:sz w:val="16"/>
      <w:szCs w:val="16"/>
    </w:rPr>
  </w:style>
  <w:style w:type="paragraph" w:styleId="a7">
    <w:name w:val="header"/>
    <w:basedOn w:val="a"/>
    <w:link w:val="a8"/>
    <w:uiPriority w:val="99"/>
    <w:semiHidden/>
    <w:unhideWhenUsed/>
    <w:rsid w:val="00DE307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E3071"/>
  </w:style>
  <w:style w:type="paragraph" w:styleId="a9">
    <w:name w:val="footer"/>
    <w:basedOn w:val="a"/>
    <w:link w:val="aa"/>
    <w:uiPriority w:val="99"/>
    <w:semiHidden/>
    <w:unhideWhenUsed/>
    <w:rsid w:val="00DE307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E3071"/>
  </w:style>
</w:styles>
</file>

<file path=word/webSettings.xml><?xml version="1.0" encoding="utf-8"?>
<w:webSettings xmlns:r="http://schemas.openxmlformats.org/officeDocument/2006/relationships" xmlns:w="http://schemas.openxmlformats.org/wordprocessingml/2006/main">
  <w:divs>
    <w:div w:id="1306739707">
      <w:bodyDiv w:val="1"/>
      <w:marLeft w:val="0"/>
      <w:marRight w:val="0"/>
      <w:marTop w:val="0"/>
      <w:marBottom w:val="0"/>
      <w:divBdr>
        <w:top w:val="none" w:sz="0" w:space="0" w:color="auto"/>
        <w:left w:val="none" w:sz="0" w:space="0" w:color="auto"/>
        <w:bottom w:val="none" w:sz="0" w:space="0" w:color="auto"/>
        <w:right w:val="none" w:sz="0" w:space="0" w:color="auto"/>
      </w:divBdr>
      <w:divsChild>
        <w:div w:id="1538928234">
          <w:marLeft w:val="0"/>
          <w:marRight w:val="8597"/>
          <w:marTop w:val="0"/>
          <w:marBottom w:val="0"/>
          <w:divBdr>
            <w:top w:val="none" w:sz="0" w:space="0" w:color="auto"/>
            <w:left w:val="none" w:sz="0" w:space="0" w:color="auto"/>
            <w:bottom w:val="none" w:sz="0" w:space="0" w:color="auto"/>
            <w:right w:val="none" w:sz="0" w:space="0" w:color="auto"/>
          </w:divBdr>
          <w:divsChild>
            <w:div w:id="290941935">
              <w:marLeft w:val="0"/>
              <w:marRight w:val="0"/>
              <w:marTop w:val="0"/>
              <w:marBottom w:val="0"/>
              <w:divBdr>
                <w:top w:val="none" w:sz="0" w:space="0" w:color="auto"/>
                <w:left w:val="none" w:sz="0" w:space="0" w:color="auto"/>
                <w:bottom w:val="none" w:sz="0" w:space="0" w:color="auto"/>
                <w:right w:val="none" w:sz="0" w:space="0" w:color="auto"/>
              </w:divBdr>
              <w:divsChild>
                <w:div w:id="869026815">
                  <w:marLeft w:val="107"/>
                  <w:marRight w:val="0"/>
                  <w:marTop w:val="107"/>
                  <w:marBottom w:val="752"/>
                  <w:divBdr>
                    <w:top w:val="none" w:sz="0" w:space="0" w:color="auto"/>
                    <w:left w:val="none" w:sz="0" w:space="0" w:color="auto"/>
                    <w:bottom w:val="none" w:sz="0" w:space="0" w:color="auto"/>
                    <w:right w:val="none" w:sz="0" w:space="0" w:color="auto"/>
                  </w:divBdr>
                  <w:divsChild>
                    <w:div w:id="958148739">
                      <w:marLeft w:val="430"/>
                      <w:marRight w:val="0"/>
                      <w:marTop w:val="0"/>
                      <w:marBottom w:val="0"/>
                      <w:divBdr>
                        <w:top w:val="none" w:sz="0" w:space="0" w:color="auto"/>
                        <w:left w:val="none" w:sz="0" w:space="0" w:color="auto"/>
                        <w:bottom w:val="none" w:sz="0" w:space="0" w:color="auto"/>
                        <w:right w:val="none" w:sz="0" w:space="0" w:color="auto"/>
                      </w:divBdr>
                      <w:divsChild>
                        <w:div w:id="2054193077">
                          <w:marLeft w:val="0"/>
                          <w:marRight w:val="0"/>
                          <w:marTop w:val="0"/>
                          <w:marBottom w:val="0"/>
                          <w:divBdr>
                            <w:top w:val="none" w:sz="0" w:space="0" w:color="auto"/>
                            <w:left w:val="none" w:sz="0" w:space="0" w:color="auto"/>
                            <w:bottom w:val="none" w:sz="0" w:space="0" w:color="auto"/>
                            <w:right w:val="none" w:sz="0" w:space="0" w:color="auto"/>
                          </w:divBdr>
                        </w:div>
                        <w:div w:id="43141560">
                          <w:marLeft w:val="215"/>
                          <w:marRight w:val="0"/>
                          <w:marTop w:val="537"/>
                          <w:marBottom w:val="0"/>
                          <w:divBdr>
                            <w:top w:val="none" w:sz="0" w:space="0" w:color="auto"/>
                            <w:left w:val="none" w:sz="0" w:space="0" w:color="auto"/>
                            <w:bottom w:val="none" w:sz="0" w:space="0" w:color="auto"/>
                            <w:right w:val="none" w:sz="0" w:space="0" w:color="auto"/>
                          </w:divBdr>
                        </w:div>
                      </w:divsChild>
                    </w:div>
                  </w:divsChild>
                </w:div>
              </w:divsChild>
            </w:div>
          </w:divsChild>
        </w:div>
        <w:div w:id="2110196890">
          <w:marLeft w:val="430"/>
          <w:marRight w:val="0"/>
          <w:marTop w:val="0"/>
          <w:marBottom w:val="0"/>
          <w:divBdr>
            <w:top w:val="none" w:sz="0" w:space="0" w:color="auto"/>
            <w:left w:val="none" w:sz="0" w:space="0" w:color="auto"/>
            <w:bottom w:val="none" w:sz="0" w:space="0" w:color="auto"/>
            <w:right w:val="none" w:sz="0" w:space="0" w:color="auto"/>
          </w:divBdr>
          <w:divsChild>
            <w:div w:id="874003401">
              <w:marLeft w:val="0"/>
              <w:marRight w:val="0"/>
              <w:marTop w:val="0"/>
              <w:marBottom w:val="0"/>
              <w:divBdr>
                <w:top w:val="none" w:sz="0" w:space="0" w:color="auto"/>
                <w:left w:val="none" w:sz="0" w:space="0" w:color="auto"/>
                <w:bottom w:val="none" w:sz="0" w:space="0" w:color="auto"/>
                <w:right w:val="none" w:sz="0" w:space="0" w:color="auto"/>
              </w:divBdr>
            </w:div>
            <w:div w:id="467746737">
              <w:marLeft w:val="215"/>
              <w:marRight w:val="0"/>
              <w:marTop w:val="537"/>
              <w:marBottom w:val="0"/>
              <w:divBdr>
                <w:top w:val="none" w:sz="0" w:space="0" w:color="auto"/>
                <w:left w:val="none" w:sz="0" w:space="0" w:color="auto"/>
                <w:bottom w:val="none" w:sz="0" w:space="0" w:color="auto"/>
                <w:right w:val="none" w:sz="0" w:space="0" w:color="auto"/>
              </w:divBdr>
            </w:div>
          </w:divsChild>
        </w:div>
        <w:div w:id="972903817">
          <w:marLeft w:val="0"/>
          <w:marRight w:val="0"/>
          <w:marTop w:val="0"/>
          <w:marBottom w:val="0"/>
          <w:divBdr>
            <w:top w:val="none" w:sz="0" w:space="0" w:color="auto"/>
            <w:left w:val="none" w:sz="0" w:space="0" w:color="auto"/>
            <w:bottom w:val="none" w:sz="0" w:space="0" w:color="auto"/>
            <w:right w:val="none" w:sz="0" w:space="0" w:color="auto"/>
          </w:divBdr>
          <w:divsChild>
            <w:div w:id="967277575">
              <w:marLeft w:val="215"/>
              <w:marRight w:val="215"/>
              <w:marTop w:val="480"/>
              <w:marBottom w:val="960"/>
              <w:divBdr>
                <w:top w:val="none" w:sz="0" w:space="0" w:color="auto"/>
                <w:left w:val="none" w:sz="0" w:space="0" w:color="auto"/>
                <w:bottom w:val="none" w:sz="0" w:space="0" w:color="auto"/>
                <w:right w:val="none" w:sz="0" w:space="0" w:color="auto"/>
              </w:divBdr>
              <w:divsChild>
                <w:div w:id="2104648259">
                  <w:marLeft w:val="1075"/>
                  <w:marRight w:val="0"/>
                  <w:marTop w:val="0"/>
                  <w:marBottom w:val="215"/>
                  <w:divBdr>
                    <w:top w:val="none" w:sz="0" w:space="0" w:color="auto"/>
                    <w:left w:val="none" w:sz="0" w:space="0" w:color="auto"/>
                    <w:bottom w:val="none" w:sz="0" w:space="0" w:color="auto"/>
                    <w:right w:val="none" w:sz="0" w:space="0" w:color="auto"/>
                  </w:divBdr>
                </w:div>
                <w:div w:id="1105611639">
                  <w:marLeft w:val="215"/>
                  <w:marRight w:val="0"/>
                  <w:marTop w:val="0"/>
                  <w:marBottom w:val="215"/>
                  <w:divBdr>
                    <w:top w:val="none" w:sz="0" w:space="0" w:color="auto"/>
                    <w:left w:val="none" w:sz="0" w:space="0" w:color="auto"/>
                    <w:bottom w:val="none" w:sz="0" w:space="0" w:color="auto"/>
                    <w:right w:val="none" w:sz="0" w:space="0" w:color="auto"/>
                  </w:divBdr>
                </w:div>
              </w:divsChild>
            </w:div>
          </w:divsChild>
        </w:div>
        <w:div w:id="333194188">
          <w:marLeft w:val="64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differentciy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90F55-15EB-427B-810C-750B3977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1902</Words>
  <Characters>10846</Characters>
  <Application>Microsoft Office Word</Application>
  <DocSecurity>0</DocSecurity>
  <Lines>90</Lines>
  <Paragraphs>25</Paragraphs>
  <ScaleCrop>false</ScaleCrop>
  <Company>Microsoft Corporation</Company>
  <LinksUpToDate>false</LinksUpToDate>
  <CharactersWithSpaces>12723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15</cp:revision>
  <dcterms:created xsi:type="dcterms:W3CDTF">2016-05-30T15:26:00Z</dcterms:created>
  <dcterms:modified xsi:type="dcterms:W3CDTF">2018-11-06T13:51:00Z</dcterms:modified>
</cp:coreProperties>
</file>