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bookmarkStart w:id="0" w:name="_GoBack"/>
      <w:bookmarkEnd w:id="0"/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«Организация проектной деятельности в рамках ФГОС»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363636"/>
          <w:sz w:val="28"/>
          <w:szCs w:val="28"/>
        </w:rPr>
      </w:pPr>
      <w:r w:rsidRPr="00AF0C0A">
        <w:rPr>
          <w:rStyle w:val="a4"/>
          <w:b w:val="0"/>
          <w:color w:val="363636"/>
          <w:sz w:val="28"/>
          <w:szCs w:val="28"/>
          <w:bdr w:val="none" w:sz="0" w:space="0" w:color="auto" w:frame="1"/>
        </w:rPr>
        <w:t>В соответствии с требованиями современного образования, в соответствии с нормативно-правовыми документами ( 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обеспечить условия для самоопределения и самореализации личности;</w:t>
      </w:r>
      <w:r w:rsidRPr="00AF0C0A">
        <w:rPr>
          <w:color w:val="363636"/>
          <w:sz w:val="28"/>
          <w:szCs w:val="28"/>
        </w:rPr>
        <w:br/>
        <w:t>• обеспечить индивидуальный подход для каждого ребенка;</w:t>
      </w:r>
      <w:r w:rsidRPr="00AF0C0A">
        <w:rPr>
          <w:color w:val="363636"/>
          <w:sz w:val="28"/>
          <w:szCs w:val="28"/>
        </w:rPr>
        <w:br/>
        <w:t>• реализовать право ребенка на свободный выбор деятельности, мнений и суждений;</w:t>
      </w:r>
      <w:r w:rsidRPr="00AF0C0A">
        <w:rPr>
          <w:color w:val="363636"/>
          <w:sz w:val="28"/>
          <w:szCs w:val="28"/>
        </w:rPr>
        <w:br/>
        <w:t>• помнить, что ребенок активный участник педагогического процесса;</w:t>
      </w:r>
      <w:r w:rsidRPr="00AF0C0A">
        <w:rPr>
          <w:color w:val="363636"/>
          <w:sz w:val="28"/>
          <w:szCs w:val="28"/>
        </w:rPr>
        <w:br/>
        <w:t>• привлекать детей к занятиям без психологического принуждения, опираться на их интерес, учитывая их социальный опыт;</w:t>
      </w:r>
      <w:r w:rsidRPr="00AF0C0A">
        <w:rPr>
          <w:color w:val="363636"/>
          <w:sz w:val="28"/>
          <w:szCs w:val="28"/>
        </w:rPr>
        <w:br/>
        <w:t>• обеспечить эмоционально-личностное и социально-нравственное развитие ребенка, сохранить и укрепить здоровье детей.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 </w:t>
      </w:r>
      <w:proofErr w:type="spellStart"/>
      <w:r w:rsidRPr="00AF0C0A">
        <w:rPr>
          <w:color w:val="363636"/>
          <w:sz w:val="28"/>
          <w:szCs w:val="28"/>
        </w:rPr>
        <w:t>Киллпатрика</w:t>
      </w:r>
      <w:proofErr w:type="spellEnd"/>
      <w:r w:rsidRPr="00AF0C0A">
        <w:rPr>
          <w:color w:val="363636"/>
          <w:sz w:val="28"/>
          <w:szCs w:val="28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6"/>
          <w:color w:val="363636"/>
          <w:sz w:val="28"/>
          <w:szCs w:val="28"/>
          <w:bdr w:val="none" w:sz="0" w:space="0" w:color="auto" w:frame="1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AF0C0A">
        <w:rPr>
          <w:rStyle w:val="a6"/>
          <w:color w:val="363636"/>
          <w:sz w:val="28"/>
          <w:szCs w:val="28"/>
          <w:bdr w:val="none" w:sz="0" w:space="0" w:color="auto" w:frame="1"/>
        </w:rPr>
        <w:t>Полат</w:t>
      </w:r>
      <w:proofErr w:type="spellEnd"/>
      <w:r w:rsidRPr="00AF0C0A">
        <w:rPr>
          <w:rStyle w:val="a6"/>
          <w:color w:val="363636"/>
          <w:sz w:val="28"/>
          <w:szCs w:val="28"/>
          <w:bdr w:val="none" w:sz="0" w:space="0" w:color="auto" w:frame="1"/>
        </w:rPr>
        <w:t>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</w:t>
      </w:r>
      <w:r w:rsidRPr="00AF0C0A">
        <w:rPr>
          <w:color w:val="363636"/>
          <w:sz w:val="28"/>
          <w:szCs w:val="28"/>
        </w:rPr>
        <w:lastRenderedPageBreak/>
        <w:t>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Привлечение родителей в проектную деятельность имеет большую ценность: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AF0C0A">
        <w:rPr>
          <w:color w:val="363636"/>
          <w:sz w:val="28"/>
          <w:szCs w:val="28"/>
        </w:rPr>
        <w:t>.</w:t>
      </w:r>
      <w:proofErr w:type="gramEnd"/>
      <w:r w:rsidRPr="00AF0C0A">
        <w:rPr>
          <w:color w:val="363636"/>
          <w:sz w:val="28"/>
          <w:szCs w:val="28"/>
        </w:rPr>
        <w:br/>
        <w:t xml:space="preserve">• </w:t>
      </w:r>
      <w:proofErr w:type="gramStart"/>
      <w:r w:rsidRPr="00AF0C0A">
        <w:rPr>
          <w:color w:val="363636"/>
          <w:sz w:val="28"/>
          <w:szCs w:val="28"/>
        </w:rPr>
        <w:t>р</w:t>
      </w:r>
      <w:proofErr w:type="gramEnd"/>
      <w:r w:rsidRPr="00AF0C0A">
        <w:rPr>
          <w:color w:val="363636"/>
          <w:sz w:val="28"/>
          <w:szCs w:val="28"/>
        </w:rPr>
        <w:t>азвивается более глубокое понимание процесса обучения детей дошкольного возраста.</w:t>
      </w:r>
      <w:r w:rsidRPr="00AF0C0A">
        <w:rPr>
          <w:color w:val="363636"/>
          <w:sz w:val="28"/>
          <w:szCs w:val="28"/>
        </w:rPr>
        <w:br/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Задачи развития: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обеспечение психологического благополучия и здоровья детей;</w:t>
      </w:r>
      <w:r w:rsidRPr="00AF0C0A">
        <w:rPr>
          <w:color w:val="363636"/>
          <w:sz w:val="28"/>
          <w:szCs w:val="28"/>
        </w:rPr>
        <w:br/>
        <w:t>• развитие познавательных способностей детей;</w:t>
      </w:r>
      <w:r w:rsidRPr="00AF0C0A">
        <w:rPr>
          <w:color w:val="363636"/>
          <w:sz w:val="28"/>
          <w:szCs w:val="28"/>
        </w:rPr>
        <w:br/>
        <w:t>• развитие творческого воображения;</w:t>
      </w:r>
      <w:r w:rsidRPr="00AF0C0A">
        <w:rPr>
          <w:color w:val="363636"/>
          <w:sz w:val="28"/>
          <w:szCs w:val="28"/>
        </w:rPr>
        <w:br/>
        <w:t>• развитие творческого мышления;</w:t>
      </w:r>
      <w:r w:rsidRPr="00AF0C0A">
        <w:rPr>
          <w:color w:val="363636"/>
          <w:sz w:val="28"/>
          <w:szCs w:val="28"/>
        </w:rPr>
        <w:br/>
      </w:r>
      <w:r w:rsidRPr="00AF0C0A">
        <w:rPr>
          <w:color w:val="363636"/>
          <w:sz w:val="28"/>
          <w:szCs w:val="28"/>
        </w:rPr>
        <w:lastRenderedPageBreak/>
        <w:t>• развитие коммуникативных навыков.</w:t>
      </w:r>
      <w:r w:rsidRPr="00AF0C0A">
        <w:rPr>
          <w:color w:val="363636"/>
          <w:sz w:val="28"/>
          <w:szCs w:val="28"/>
        </w:rPr>
        <w:br/>
        <w:t>• Развитие речи детей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Задачи исследовательской деятельности</w:t>
      </w:r>
      <w:r w:rsidRPr="00AF0C0A">
        <w:rPr>
          <w:color w:val="363636"/>
          <w:sz w:val="28"/>
          <w:szCs w:val="28"/>
        </w:rPr>
        <w:t> (они специфичны для каждого возраста).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В старшем возрасте это: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формирование предпосылок поисковой деятельности, интеллектуальной инициативы;</w:t>
      </w:r>
      <w:r w:rsidRPr="00AF0C0A">
        <w:rPr>
          <w:color w:val="363636"/>
          <w:sz w:val="28"/>
          <w:szCs w:val="28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AF0C0A">
        <w:rPr>
          <w:color w:val="363636"/>
          <w:sz w:val="28"/>
          <w:szCs w:val="28"/>
        </w:rPr>
        <w:br/>
        <w:t>• формирование умения применять данные методы с использованием различных вариантов;</w:t>
      </w:r>
      <w:r w:rsidRPr="00AF0C0A">
        <w:rPr>
          <w:color w:val="363636"/>
          <w:sz w:val="28"/>
          <w:szCs w:val="28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AF0C0A">
        <w:rPr>
          <w:color w:val="363636"/>
          <w:sz w:val="28"/>
          <w:szCs w:val="28"/>
        </w:rPr>
        <w:br/>
        <w:t>• В своей работе с детьми я использую метод проектов и исследовательскую деятельность.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lastRenderedPageBreak/>
        <w:t>На данном возрастном этапе дети активно интересуются изменениями в окружающей действительности. Поэтому мною были применены методы наблюдения и демонстрации, экспериментирования, опытов. В процессе работы дети с удовольствием рассматривали предметы, выявляли основные признаки, замечали изменения в процессе экспериментирования и проведения опытов, и рассказывали об этом. Дети фиксировали выводы, делали зарисовки опытов в дневнике наблюдений. 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spellStart"/>
      <w:r w:rsidRPr="00AF0C0A">
        <w:rPr>
          <w:color w:val="363636"/>
          <w:sz w:val="28"/>
          <w:szCs w:val="28"/>
        </w:rPr>
        <w:t>физ</w:t>
      </w:r>
      <w:proofErr w:type="gramStart"/>
      <w:r w:rsidRPr="00AF0C0A">
        <w:rPr>
          <w:color w:val="363636"/>
          <w:sz w:val="28"/>
          <w:szCs w:val="28"/>
        </w:rPr>
        <w:t>.м</w:t>
      </w:r>
      <w:proofErr w:type="gramEnd"/>
      <w:r w:rsidRPr="00AF0C0A">
        <w:rPr>
          <w:color w:val="363636"/>
          <w:sz w:val="28"/>
          <w:szCs w:val="28"/>
        </w:rPr>
        <w:t>инутки</w:t>
      </w:r>
      <w:proofErr w:type="spellEnd"/>
      <w:r w:rsidRPr="00AF0C0A">
        <w:rPr>
          <w:color w:val="363636"/>
          <w:sz w:val="28"/>
          <w:szCs w:val="28"/>
        </w:rPr>
        <w:t xml:space="preserve"> , при помощи которых закреплялись и углублялись знания дошкольников.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AF0C0A">
        <w:rPr>
          <w:color w:val="363636"/>
          <w:sz w:val="28"/>
          <w:szCs w:val="28"/>
        </w:rPr>
        <w:t>межпредметного</w:t>
      </w:r>
      <w:proofErr w:type="spellEnd"/>
      <w:r w:rsidRPr="00AF0C0A">
        <w:rPr>
          <w:color w:val="363636"/>
          <w:sz w:val="28"/>
          <w:szCs w:val="28"/>
        </w:rPr>
        <w:t xml:space="preserve"> проекта.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Мною были реализованы групповые проекты: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Краткосрочный исследовательский, познавательный, практический, творческий проект «АРКТИКА ».</w:t>
      </w:r>
      <w:r w:rsidRPr="00AF0C0A">
        <w:rPr>
          <w:color w:val="363636"/>
          <w:sz w:val="28"/>
          <w:szCs w:val="28"/>
        </w:rPr>
        <w:br/>
        <w:t xml:space="preserve">Долгосрочный познавательный, исследовательский, практический, творческий проект «70 </w:t>
      </w:r>
      <w:proofErr w:type="spellStart"/>
      <w:r w:rsidRPr="00AF0C0A">
        <w:rPr>
          <w:color w:val="363636"/>
          <w:sz w:val="28"/>
          <w:szCs w:val="28"/>
        </w:rPr>
        <w:t>летие</w:t>
      </w:r>
      <w:proofErr w:type="spellEnd"/>
      <w:r w:rsidRPr="00AF0C0A">
        <w:rPr>
          <w:color w:val="363636"/>
          <w:sz w:val="28"/>
          <w:szCs w:val="28"/>
        </w:rPr>
        <w:t xml:space="preserve"> со дня победы в Великой Отечественно Войне».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Долгосрочный познавательный, исследовательский, практический прое</w:t>
      </w:r>
      <w:proofErr w:type="gramStart"/>
      <w:r w:rsidRPr="00AF0C0A">
        <w:rPr>
          <w:color w:val="363636"/>
          <w:sz w:val="28"/>
          <w:szCs w:val="28"/>
        </w:rPr>
        <w:t>кт в ср</w:t>
      </w:r>
      <w:proofErr w:type="gramEnd"/>
      <w:r w:rsidRPr="00AF0C0A">
        <w:rPr>
          <w:color w:val="363636"/>
          <w:sz w:val="28"/>
          <w:szCs w:val="28"/>
        </w:rPr>
        <w:t>едней группе «Огород на подоконнике».</w:t>
      </w:r>
      <w:r w:rsidRPr="00AF0C0A">
        <w:rPr>
          <w:color w:val="363636"/>
          <w:sz w:val="28"/>
          <w:szCs w:val="28"/>
        </w:rPr>
        <w:br/>
        <w:t>Долгосрочный исследовательский, познавательный, практический, творческий проект «Волшебница вода».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В </w:t>
      </w:r>
      <w:proofErr w:type="gramStart"/>
      <w:r w:rsidRPr="00AF0C0A">
        <w:rPr>
          <w:color w:val="363636"/>
          <w:sz w:val="28"/>
          <w:szCs w:val="28"/>
        </w:rPr>
        <w:t>нашем</w:t>
      </w:r>
      <w:proofErr w:type="gramEnd"/>
      <w:r w:rsidRPr="00AF0C0A">
        <w:rPr>
          <w:color w:val="363636"/>
          <w:sz w:val="28"/>
          <w:szCs w:val="28"/>
        </w:rPr>
        <w:t xml:space="preserve"> ДОУ реализовали долгосрочный, системный, физкультурно-оздоровительный познавательно-игровой проект по физическому </w:t>
      </w:r>
      <w:r w:rsidRPr="00AF0C0A">
        <w:rPr>
          <w:color w:val="363636"/>
          <w:sz w:val="28"/>
          <w:szCs w:val="28"/>
        </w:rPr>
        <w:lastRenderedPageBreak/>
        <w:t xml:space="preserve">воспитанию на тему: «Расти </w:t>
      </w:r>
      <w:proofErr w:type="gramStart"/>
      <w:r w:rsidRPr="00AF0C0A">
        <w:rPr>
          <w:color w:val="363636"/>
          <w:sz w:val="28"/>
          <w:szCs w:val="28"/>
        </w:rPr>
        <w:t>здоровым</w:t>
      </w:r>
      <w:proofErr w:type="gramEnd"/>
      <w:r w:rsidRPr="00AF0C0A">
        <w:rPr>
          <w:color w:val="363636"/>
          <w:sz w:val="28"/>
          <w:szCs w:val="28"/>
        </w:rPr>
        <w:t xml:space="preserve">, Малыш!». Все воспитатели в нашем детском саду являются участниками муниципальной экспериментальной площадки по реализации в ДОУ инновационного, долгосрочного, внедренческого, системного проекта по теме: «Организация развития социального опыта старших дошкольников посредством сюжетно-ролевой игры в условиях реализации ФГОС ДО»(2015-2017 </w:t>
      </w:r>
      <w:proofErr w:type="spellStart"/>
      <w:r w:rsidRPr="00AF0C0A">
        <w:rPr>
          <w:color w:val="363636"/>
          <w:sz w:val="28"/>
          <w:szCs w:val="28"/>
        </w:rPr>
        <w:t>уч</w:t>
      </w:r>
      <w:proofErr w:type="gramStart"/>
      <w:r w:rsidRPr="00AF0C0A">
        <w:rPr>
          <w:color w:val="363636"/>
          <w:sz w:val="28"/>
          <w:szCs w:val="28"/>
        </w:rPr>
        <w:t>.г</w:t>
      </w:r>
      <w:proofErr w:type="gramEnd"/>
      <w:r w:rsidRPr="00AF0C0A">
        <w:rPr>
          <w:color w:val="363636"/>
          <w:sz w:val="28"/>
          <w:szCs w:val="28"/>
        </w:rPr>
        <w:t>од</w:t>
      </w:r>
      <w:proofErr w:type="spellEnd"/>
      <w:r w:rsidRPr="00AF0C0A">
        <w:rPr>
          <w:color w:val="363636"/>
          <w:sz w:val="28"/>
          <w:szCs w:val="28"/>
        </w:rPr>
        <w:t>.).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Вместе с детьми и родителями был подготовлен «Огород на подоконнике», проведены выставки рисунков и поделок «Овощи, фрукты», «Здоровый образ жизни», создан фотоальбом «Я и моя семья», создан макет «Арктика», создан </w:t>
      </w:r>
      <w:proofErr w:type="spellStart"/>
      <w:r w:rsidRPr="00AF0C0A">
        <w:rPr>
          <w:color w:val="363636"/>
          <w:sz w:val="28"/>
          <w:szCs w:val="28"/>
        </w:rPr>
        <w:t>лепбук</w:t>
      </w:r>
      <w:proofErr w:type="spellEnd"/>
      <w:r w:rsidRPr="00AF0C0A">
        <w:rPr>
          <w:color w:val="363636"/>
          <w:sz w:val="28"/>
          <w:szCs w:val="28"/>
        </w:rPr>
        <w:t xml:space="preserve"> «Волшебница вода», дети участвовали в творческих конкурсах различных уровней, где получили призовые места.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Основные этапы работы над проектами: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Целеполагание: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помогаю ребенку выбрать наиболее актуальную и посильную для него задачу на определенный отрезок времени;</w:t>
      </w:r>
      <w:r w:rsidRPr="00AF0C0A">
        <w:rPr>
          <w:color w:val="363636"/>
          <w:sz w:val="28"/>
          <w:szCs w:val="28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Разработка проекта</w:t>
      </w:r>
      <w:r w:rsidRPr="00AF0C0A">
        <w:rPr>
          <w:color w:val="363636"/>
          <w:sz w:val="28"/>
          <w:szCs w:val="28"/>
        </w:rPr>
        <w:t> – план деятельности по достижению цели по запросу детей;</w:t>
      </w:r>
      <w:r w:rsidRPr="00AF0C0A">
        <w:rPr>
          <w:color w:val="363636"/>
          <w:sz w:val="28"/>
          <w:szCs w:val="28"/>
        </w:rPr>
        <w:br/>
      </w: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Выполнение проекта</w:t>
      </w:r>
      <w:r w:rsidRPr="00AF0C0A">
        <w:rPr>
          <w:color w:val="363636"/>
          <w:sz w:val="28"/>
          <w:szCs w:val="28"/>
        </w:rPr>
        <w:t> – практическая часть;</w:t>
      </w:r>
      <w:r w:rsidRPr="00AF0C0A">
        <w:rPr>
          <w:color w:val="363636"/>
          <w:sz w:val="28"/>
          <w:szCs w:val="28"/>
        </w:rPr>
        <w:br/>
      </w: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Подведение итогов</w:t>
      </w:r>
      <w:r w:rsidRPr="00AF0C0A">
        <w:rPr>
          <w:color w:val="363636"/>
          <w:sz w:val="28"/>
          <w:szCs w:val="28"/>
        </w:rPr>
        <w:t> — определение задач для новых проектов.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lastRenderedPageBreak/>
        <w:t>Проекты классифицируются по разным основаниям. Охарактеризую их основные виды.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1. Виды проектов по предметно-содержательной области: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• </w:t>
      </w:r>
      <w:proofErr w:type="spellStart"/>
      <w:r w:rsidRPr="00AF0C0A">
        <w:rPr>
          <w:color w:val="363636"/>
          <w:sz w:val="28"/>
          <w:szCs w:val="28"/>
        </w:rPr>
        <w:t>монопроекты</w:t>
      </w:r>
      <w:proofErr w:type="spellEnd"/>
      <w:r w:rsidRPr="00AF0C0A">
        <w:rPr>
          <w:color w:val="363636"/>
          <w:sz w:val="28"/>
          <w:szCs w:val="28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AF0C0A">
        <w:rPr>
          <w:color w:val="363636"/>
          <w:sz w:val="28"/>
          <w:szCs w:val="28"/>
        </w:rPr>
        <w:br/>
        <w:t>• решение других задач, интегрированных в проект, имеют второстепенное значение);</w:t>
      </w:r>
      <w:r w:rsidRPr="00AF0C0A">
        <w:rPr>
          <w:color w:val="363636"/>
          <w:sz w:val="28"/>
          <w:szCs w:val="28"/>
        </w:rPr>
        <w:br/>
        <w:t xml:space="preserve">• </w:t>
      </w:r>
      <w:proofErr w:type="spellStart"/>
      <w:r w:rsidRPr="00AF0C0A">
        <w:rPr>
          <w:color w:val="363636"/>
          <w:sz w:val="28"/>
          <w:szCs w:val="28"/>
        </w:rPr>
        <w:t>межпредметные</w:t>
      </w:r>
      <w:proofErr w:type="spellEnd"/>
      <w:r w:rsidRPr="00AF0C0A">
        <w:rPr>
          <w:color w:val="363636"/>
          <w:sz w:val="28"/>
          <w:szCs w:val="28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2. Виды проектов по доминирующей детской деятельности: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AF0C0A">
        <w:rPr>
          <w:color w:val="363636"/>
          <w:sz w:val="28"/>
          <w:szCs w:val="28"/>
        </w:rPr>
        <w:br/>
        <w:t xml:space="preserve">• </w:t>
      </w:r>
      <w:proofErr w:type="spellStart"/>
      <w:r w:rsidRPr="00AF0C0A">
        <w:rPr>
          <w:color w:val="363636"/>
          <w:sz w:val="28"/>
          <w:szCs w:val="28"/>
        </w:rPr>
        <w:t>исследовательско</w:t>
      </w:r>
      <w:proofErr w:type="spellEnd"/>
      <w:r w:rsidRPr="00AF0C0A">
        <w:rPr>
          <w:color w:val="363636"/>
          <w:sz w:val="28"/>
          <w:szCs w:val="28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AF0C0A">
        <w:rPr>
          <w:color w:val="363636"/>
          <w:sz w:val="28"/>
          <w:szCs w:val="28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AF0C0A">
        <w:rPr>
          <w:color w:val="363636"/>
          <w:sz w:val="28"/>
          <w:szCs w:val="28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3. Виды проектов по количеству участников: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индивидуальные</w:t>
      </w:r>
      <w:r w:rsidRPr="00AF0C0A">
        <w:rPr>
          <w:color w:val="363636"/>
          <w:sz w:val="28"/>
          <w:szCs w:val="28"/>
        </w:rPr>
        <w:br/>
        <w:t>• парные (объединение двоих детей или ребенка и родителя);</w:t>
      </w:r>
      <w:r w:rsidRPr="00AF0C0A">
        <w:rPr>
          <w:color w:val="363636"/>
          <w:sz w:val="28"/>
          <w:szCs w:val="28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AF0C0A">
        <w:rPr>
          <w:color w:val="363636"/>
          <w:sz w:val="28"/>
          <w:szCs w:val="28"/>
        </w:rPr>
        <w:br/>
        <w:t>• коллективные (в проекте участвуют все дети группы);</w:t>
      </w:r>
      <w:r w:rsidRPr="00AF0C0A">
        <w:rPr>
          <w:color w:val="363636"/>
          <w:sz w:val="28"/>
          <w:szCs w:val="28"/>
        </w:rPr>
        <w:br/>
        <w:t>• массовые.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lastRenderedPageBreak/>
        <w:t>4. По длительности реализации: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AF0C0A">
        <w:rPr>
          <w:color w:val="363636"/>
          <w:sz w:val="28"/>
          <w:szCs w:val="28"/>
        </w:rPr>
        <w:br/>
        <w:t>• проекты среднесрочные (проводятся на протяжении 1 – 2 недель, преимущественно в средней группе);</w:t>
      </w:r>
      <w:r w:rsidRPr="00AF0C0A">
        <w:rPr>
          <w:color w:val="363636"/>
          <w:sz w:val="28"/>
          <w:szCs w:val="28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Показателем эффективности внедрения метода проектирования в </w:t>
      </w:r>
      <w:proofErr w:type="spellStart"/>
      <w:r w:rsidRPr="00AF0C0A">
        <w:rPr>
          <w:color w:val="363636"/>
          <w:sz w:val="28"/>
          <w:szCs w:val="28"/>
        </w:rPr>
        <w:t>воспитательно</w:t>
      </w:r>
      <w:proofErr w:type="spellEnd"/>
      <w:r w:rsidRPr="00AF0C0A">
        <w:rPr>
          <w:color w:val="363636"/>
          <w:sz w:val="28"/>
          <w:szCs w:val="28"/>
        </w:rPr>
        <w:t>-образовательную работу ДОУ я считаю: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• высокую степень развития любознательности детей, их познавательной активности, </w:t>
      </w:r>
      <w:proofErr w:type="spellStart"/>
      <w:r w:rsidRPr="00AF0C0A">
        <w:rPr>
          <w:color w:val="363636"/>
          <w:sz w:val="28"/>
          <w:szCs w:val="28"/>
        </w:rPr>
        <w:t>коммуникативности</w:t>
      </w:r>
      <w:proofErr w:type="spellEnd"/>
      <w:r w:rsidRPr="00AF0C0A">
        <w:rPr>
          <w:color w:val="363636"/>
          <w:sz w:val="28"/>
          <w:szCs w:val="28"/>
        </w:rPr>
        <w:t>, самостоятельности;</w:t>
      </w:r>
      <w:r w:rsidRPr="00AF0C0A">
        <w:rPr>
          <w:color w:val="363636"/>
          <w:sz w:val="28"/>
          <w:szCs w:val="28"/>
        </w:rPr>
        <w:br/>
        <w:t>• повышение готовности детей к восприятию нового материала;</w:t>
      </w:r>
      <w:r w:rsidRPr="00AF0C0A">
        <w:rPr>
          <w:color w:val="363636"/>
          <w:sz w:val="28"/>
          <w:szCs w:val="28"/>
        </w:rPr>
        <w:br/>
        <w:t>• активное участие родителей в жизни ДОУ.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Дети к концу внедрения проекта: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>• умеют видеть проблему и задавать вопросы;</w:t>
      </w:r>
      <w:r w:rsidRPr="00AF0C0A">
        <w:rPr>
          <w:color w:val="363636"/>
          <w:sz w:val="28"/>
          <w:szCs w:val="28"/>
        </w:rPr>
        <w:br/>
        <w:t>• умеют доказывать;</w:t>
      </w:r>
      <w:r w:rsidRPr="00AF0C0A">
        <w:rPr>
          <w:color w:val="363636"/>
          <w:sz w:val="28"/>
          <w:szCs w:val="28"/>
        </w:rPr>
        <w:br/>
        <w:t>• делают выводы и рассуждают;</w:t>
      </w:r>
      <w:r w:rsidRPr="00AF0C0A">
        <w:rPr>
          <w:color w:val="363636"/>
          <w:sz w:val="28"/>
          <w:szCs w:val="28"/>
        </w:rPr>
        <w:br/>
        <w:t>• высказывают предположения и строят планы по их проверке.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rStyle w:val="a4"/>
          <w:color w:val="363636"/>
          <w:sz w:val="28"/>
          <w:szCs w:val="28"/>
          <w:bdr w:val="none" w:sz="0" w:space="0" w:color="auto" w:frame="1"/>
        </w:rPr>
        <w:t>Выводы.</w:t>
      </w:r>
    </w:p>
    <w:p w:rsidR="00AF0C0A" w:rsidRPr="00AF0C0A" w:rsidRDefault="00AF0C0A" w:rsidP="00AF0C0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63636"/>
          <w:sz w:val="28"/>
          <w:szCs w:val="28"/>
        </w:rPr>
      </w:pPr>
      <w:r w:rsidRPr="00AF0C0A">
        <w:rPr>
          <w:color w:val="363636"/>
          <w:sz w:val="28"/>
          <w:szCs w:val="28"/>
        </w:rPr>
        <w:t xml:space="preserve">Как показала практика, </w:t>
      </w:r>
      <w:proofErr w:type="spellStart"/>
      <w:r w:rsidRPr="00AF0C0A">
        <w:rPr>
          <w:color w:val="363636"/>
          <w:sz w:val="28"/>
          <w:szCs w:val="28"/>
        </w:rPr>
        <w:t>проектно</w:t>
      </w:r>
      <w:proofErr w:type="spellEnd"/>
      <w:r w:rsidRPr="00AF0C0A">
        <w:rPr>
          <w:color w:val="363636"/>
          <w:sz w:val="28"/>
          <w:szCs w:val="28"/>
        </w:rPr>
        <w:t xml:space="preserve">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</w:t>
      </w:r>
      <w:proofErr w:type="spellStart"/>
      <w:r w:rsidRPr="00AF0C0A">
        <w:rPr>
          <w:color w:val="363636"/>
          <w:sz w:val="28"/>
          <w:szCs w:val="28"/>
        </w:rPr>
        <w:t>проектно</w:t>
      </w:r>
      <w:proofErr w:type="spellEnd"/>
      <w:r w:rsidRPr="00AF0C0A">
        <w:rPr>
          <w:color w:val="363636"/>
          <w:sz w:val="28"/>
          <w:szCs w:val="28"/>
        </w:rPr>
        <w:t xml:space="preserve">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</w:t>
      </w:r>
      <w:r w:rsidRPr="00AF0C0A">
        <w:rPr>
          <w:color w:val="363636"/>
          <w:sz w:val="28"/>
          <w:szCs w:val="28"/>
        </w:rPr>
        <w:lastRenderedPageBreak/>
        <w:t>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7F0CF5" w:rsidRPr="00AF0C0A" w:rsidRDefault="007F0CF5" w:rsidP="00AF0C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F0CF5" w:rsidRPr="00AF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26"/>
    <w:rsid w:val="00620585"/>
    <w:rsid w:val="007F0CF5"/>
    <w:rsid w:val="00823C96"/>
    <w:rsid w:val="00AE2C26"/>
    <w:rsid w:val="00A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C0A"/>
    <w:rPr>
      <w:b/>
      <w:bCs/>
    </w:rPr>
  </w:style>
  <w:style w:type="character" w:styleId="a5">
    <w:name w:val="Hyperlink"/>
    <w:basedOn w:val="a0"/>
    <w:uiPriority w:val="99"/>
    <w:semiHidden/>
    <w:unhideWhenUsed/>
    <w:rsid w:val="00AF0C0A"/>
    <w:rPr>
      <w:color w:val="0000FF"/>
      <w:u w:val="single"/>
    </w:rPr>
  </w:style>
  <w:style w:type="character" w:styleId="a6">
    <w:name w:val="Emphasis"/>
    <w:basedOn w:val="a0"/>
    <w:uiPriority w:val="20"/>
    <w:qFormat/>
    <w:rsid w:val="00AF0C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C0A"/>
    <w:rPr>
      <w:b/>
      <w:bCs/>
    </w:rPr>
  </w:style>
  <w:style w:type="character" w:styleId="a5">
    <w:name w:val="Hyperlink"/>
    <w:basedOn w:val="a0"/>
    <w:uiPriority w:val="99"/>
    <w:semiHidden/>
    <w:unhideWhenUsed/>
    <w:rsid w:val="00AF0C0A"/>
    <w:rPr>
      <w:color w:val="0000FF"/>
      <w:u w:val="single"/>
    </w:rPr>
  </w:style>
  <w:style w:type="character" w:styleId="a6">
    <w:name w:val="Emphasis"/>
    <w:basedOn w:val="a0"/>
    <w:uiPriority w:val="20"/>
    <w:qFormat/>
    <w:rsid w:val="00AF0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10054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2019-02-18T12:33:00Z</dcterms:created>
  <dcterms:modified xsi:type="dcterms:W3CDTF">2019-02-18T12:36:00Z</dcterms:modified>
</cp:coreProperties>
</file>