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C" w:rsidRDefault="009027CC">
      <w:pPr>
        <w:rPr>
          <w:rFonts w:ascii="Times New Roman" w:hAnsi="Times New Roman" w:cs="Times New Roman"/>
          <w:sz w:val="28"/>
          <w:szCs w:val="28"/>
        </w:rPr>
      </w:pPr>
      <w:r w:rsidRPr="009027CC">
        <w:rPr>
          <w:rFonts w:ascii="Times New Roman" w:hAnsi="Times New Roman" w:cs="Times New Roman"/>
          <w:sz w:val="28"/>
          <w:szCs w:val="28"/>
        </w:rPr>
        <w:t xml:space="preserve">Технология личностно-ориентированного обучения. </w:t>
      </w:r>
    </w:p>
    <w:p w:rsidR="009027CC" w:rsidRDefault="009027CC" w:rsidP="00902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CC">
        <w:rPr>
          <w:rFonts w:ascii="Times New Roman" w:hAnsi="Times New Roman" w:cs="Times New Roman"/>
          <w:sz w:val="28"/>
          <w:szCs w:val="28"/>
        </w:rPr>
        <w:t>В педагогике и педагогической психологии до настоящего момента были предприняты различные попытки определить сущность личностн</w:t>
      </w:r>
      <w:proofErr w:type="gramStart"/>
      <w:r w:rsidRPr="009027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27CC">
        <w:rPr>
          <w:rFonts w:ascii="Times New Roman" w:hAnsi="Times New Roman" w:cs="Times New Roman"/>
          <w:sz w:val="28"/>
          <w:szCs w:val="28"/>
        </w:rPr>
        <w:t xml:space="preserve"> ориентированного обучения (Т. И. </w:t>
      </w:r>
      <w:proofErr w:type="spellStart"/>
      <w:r w:rsidRPr="009027CC">
        <w:rPr>
          <w:rFonts w:ascii="Times New Roman" w:hAnsi="Times New Roman" w:cs="Times New Roman"/>
          <w:sz w:val="28"/>
          <w:szCs w:val="28"/>
        </w:rPr>
        <w:t>Кулыпина</w:t>
      </w:r>
      <w:proofErr w:type="spellEnd"/>
      <w:r w:rsidRPr="009027C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9027C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9027CC">
        <w:rPr>
          <w:rFonts w:ascii="Times New Roman" w:hAnsi="Times New Roman" w:cs="Times New Roman"/>
          <w:sz w:val="28"/>
          <w:szCs w:val="28"/>
        </w:rPr>
        <w:t xml:space="preserve">, В. П. Сериков, И. С. </w:t>
      </w:r>
      <w:proofErr w:type="spellStart"/>
      <w:r w:rsidRPr="009027CC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9027CC">
        <w:rPr>
          <w:rFonts w:ascii="Times New Roman" w:hAnsi="Times New Roman" w:cs="Times New Roman"/>
          <w:sz w:val="28"/>
          <w:szCs w:val="28"/>
        </w:rPr>
        <w:t xml:space="preserve">). По мнению И. С. </w:t>
      </w:r>
      <w:proofErr w:type="spellStart"/>
      <w:r w:rsidRPr="009027CC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9027CC">
        <w:rPr>
          <w:rFonts w:ascii="Times New Roman" w:hAnsi="Times New Roman" w:cs="Times New Roman"/>
          <w:sz w:val="28"/>
          <w:szCs w:val="28"/>
        </w:rPr>
        <w:t xml:space="preserve">, признание ученика главной действующей фигурой всего образовательного процесса и есть личностно-ориентированная педагогика. Для выстраивания модели личностно-ориентированного обучения она считает необходимым различать следующие понятия. </w:t>
      </w:r>
      <w:proofErr w:type="spellStart"/>
      <w:r w:rsidRPr="009027CC">
        <w:rPr>
          <w:rFonts w:ascii="Times New Roman" w:hAnsi="Times New Roman" w:cs="Times New Roman"/>
          <w:sz w:val="28"/>
          <w:szCs w:val="28"/>
          <w:u w:val="single"/>
        </w:rPr>
        <w:t>Разноуровневый</w:t>
      </w:r>
      <w:proofErr w:type="spellEnd"/>
      <w:r w:rsidRPr="009027CC">
        <w:rPr>
          <w:rFonts w:ascii="Times New Roman" w:hAnsi="Times New Roman" w:cs="Times New Roman"/>
          <w:sz w:val="28"/>
          <w:szCs w:val="28"/>
          <w:u w:val="single"/>
        </w:rPr>
        <w:t xml:space="preserve"> подход</w:t>
      </w:r>
      <w:r w:rsidRPr="009027CC">
        <w:rPr>
          <w:rFonts w:ascii="Times New Roman" w:hAnsi="Times New Roman" w:cs="Times New Roman"/>
          <w:sz w:val="28"/>
          <w:szCs w:val="28"/>
        </w:rPr>
        <w:t xml:space="preserve"> — ориентация на разный уровень сложности программного материала, доступного ученику. </w:t>
      </w:r>
      <w:r w:rsidRPr="009027CC">
        <w:rPr>
          <w:rFonts w:ascii="Times New Roman" w:hAnsi="Times New Roman" w:cs="Times New Roman"/>
          <w:sz w:val="28"/>
          <w:szCs w:val="28"/>
          <w:u w:val="single"/>
        </w:rPr>
        <w:t>Дифференцированный подход</w:t>
      </w:r>
      <w:r w:rsidRPr="009027CC">
        <w:rPr>
          <w:rFonts w:ascii="Times New Roman" w:hAnsi="Times New Roman" w:cs="Times New Roman"/>
          <w:sz w:val="28"/>
          <w:szCs w:val="28"/>
        </w:rPr>
        <w:t xml:space="preserve"> — выделение групп детей на основе внешней (точнее, смешанной) дифференциации: по знаниям, способностям, типу образовательного учреждения. </w:t>
      </w:r>
      <w:r w:rsidRPr="009027CC">
        <w:rPr>
          <w:rFonts w:ascii="Times New Roman" w:hAnsi="Times New Roman" w:cs="Times New Roman"/>
          <w:sz w:val="28"/>
          <w:szCs w:val="28"/>
          <w:u w:val="single"/>
        </w:rPr>
        <w:t>Индивидуальный подход</w:t>
      </w:r>
      <w:r w:rsidRPr="009027CC">
        <w:rPr>
          <w:rFonts w:ascii="Times New Roman" w:hAnsi="Times New Roman" w:cs="Times New Roman"/>
          <w:sz w:val="28"/>
          <w:szCs w:val="28"/>
        </w:rPr>
        <w:t xml:space="preserve"> — распределение детей по однородным группам: успеваемости, способностям, социальной (профессиональной) направленности. </w:t>
      </w:r>
      <w:r w:rsidRPr="009027CC">
        <w:rPr>
          <w:rFonts w:ascii="Times New Roman" w:hAnsi="Times New Roman" w:cs="Times New Roman"/>
          <w:sz w:val="28"/>
          <w:szCs w:val="28"/>
          <w:u w:val="single"/>
        </w:rPr>
        <w:t>Субъектно-личностный подход</w:t>
      </w:r>
      <w:r w:rsidRPr="009027CC">
        <w:rPr>
          <w:rFonts w:ascii="Times New Roman" w:hAnsi="Times New Roman" w:cs="Times New Roman"/>
          <w:sz w:val="28"/>
          <w:szCs w:val="28"/>
        </w:rPr>
        <w:t xml:space="preserve"> — отношение к каждому ребёнку как к уникальности, несхожести, неповторимости. В реализации этого подхода,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7CC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9027CC">
        <w:rPr>
          <w:rFonts w:ascii="Times New Roman" w:hAnsi="Times New Roman" w:cs="Times New Roman"/>
          <w:sz w:val="28"/>
          <w:szCs w:val="28"/>
        </w:rPr>
        <w:t xml:space="preserve">, работа должна быть </w:t>
      </w:r>
      <w:r w:rsidRPr="009027CC">
        <w:rPr>
          <w:rFonts w:ascii="Times New Roman" w:hAnsi="Times New Roman" w:cs="Times New Roman"/>
          <w:sz w:val="28"/>
          <w:szCs w:val="28"/>
          <w:u w:val="single"/>
        </w:rPr>
        <w:t>системной</w:t>
      </w:r>
      <w:r w:rsidRPr="009027CC">
        <w:rPr>
          <w:rFonts w:ascii="Times New Roman" w:hAnsi="Times New Roman" w:cs="Times New Roman"/>
          <w:sz w:val="28"/>
          <w:szCs w:val="28"/>
        </w:rPr>
        <w:t xml:space="preserve">, охватывающей все ступени обучения. </w:t>
      </w:r>
      <w:r w:rsidRPr="009027CC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9027CC">
        <w:rPr>
          <w:rFonts w:ascii="Times New Roman" w:hAnsi="Times New Roman" w:cs="Times New Roman"/>
          <w:sz w:val="28"/>
          <w:szCs w:val="28"/>
        </w:rPr>
        <w:t xml:space="preserve">, нужна особая образовательная среда в виде </w:t>
      </w:r>
      <w:r w:rsidRPr="009027CC">
        <w:rPr>
          <w:rFonts w:ascii="Times New Roman" w:hAnsi="Times New Roman" w:cs="Times New Roman"/>
          <w:sz w:val="28"/>
          <w:szCs w:val="28"/>
          <w:u w:val="single"/>
        </w:rPr>
        <w:t>учебного плана</w:t>
      </w:r>
      <w:r w:rsidRPr="009027CC">
        <w:rPr>
          <w:rFonts w:ascii="Times New Roman" w:hAnsi="Times New Roman" w:cs="Times New Roman"/>
          <w:sz w:val="28"/>
          <w:szCs w:val="28"/>
        </w:rPr>
        <w:t>, организации условий для проявления индивидуальной избирательности каждого ученика, её устойчивости, без чего невозможно говорить о познавательном стиле.</w:t>
      </w:r>
      <w:r w:rsidRPr="009027CC">
        <w:rPr>
          <w:rFonts w:ascii="Times New Roman" w:hAnsi="Times New Roman" w:cs="Times New Roman"/>
          <w:b/>
          <w:sz w:val="28"/>
          <w:szCs w:val="28"/>
        </w:rPr>
        <w:t xml:space="preserve"> В-третьих</w:t>
      </w:r>
      <w:r w:rsidRPr="009027CC">
        <w:rPr>
          <w:rFonts w:ascii="Times New Roman" w:hAnsi="Times New Roman" w:cs="Times New Roman"/>
          <w:sz w:val="28"/>
          <w:szCs w:val="28"/>
        </w:rPr>
        <w:t xml:space="preserve">, нужен </w:t>
      </w:r>
      <w:r w:rsidRPr="009027CC">
        <w:rPr>
          <w:rFonts w:ascii="Times New Roman" w:hAnsi="Times New Roman" w:cs="Times New Roman"/>
          <w:sz w:val="28"/>
          <w:szCs w:val="28"/>
          <w:u w:val="single"/>
        </w:rPr>
        <w:t>специально подготовленный учитель</w:t>
      </w:r>
      <w:r w:rsidRPr="009027CC">
        <w:rPr>
          <w:rFonts w:ascii="Times New Roman" w:hAnsi="Times New Roman" w:cs="Times New Roman"/>
          <w:sz w:val="28"/>
          <w:szCs w:val="28"/>
        </w:rPr>
        <w:t xml:space="preserve">, который понимает и разделяет цели и ценности личностно-ориентированного образования. </w:t>
      </w:r>
    </w:p>
    <w:p w:rsidR="00AE115D" w:rsidRDefault="009027CC" w:rsidP="00AE1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27CC">
        <w:rPr>
          <w:rFonts w:ascii="Times New Roman" w:hAnsi="Times New Roman" w:cs="Times New Roman"/>
          <w:sz w:val="28"/>
          <w:szCs w:val="28"/>
        </w:rPr>
        <w:t xml:space="preserve">од личностно-ориентированным обучением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027CC">
        <w:rPr>
          <w:rFonts w:ascii="Times New Roman" w:hAnsi="Times New Roman" w:cs="Times New Roman"/>
          <w:sz w:val="28"/>
          <w:szCs w:val="28"/>
        </w:rPr>
        <w:t>понимать такой тип образовательного процесса, в котором личность ученика и личность учителя выступают как его субъекты; целью обучения является развитие личности ребёнка, его индивидуальности и неповторимости; в процессе обучения учитываются ценностные ориентации ребёнка и структура его убеждений, на основе которых формируется его «внутренняя модель мира», при этом процессы обучения и учения взаимно согласовываются с учётом механизмов познания, особенностей мыслительных и поведенческих стратегий учащихся, а отношения учитель-ученик построены на принципах сотрудничества и свободы выбора</w:t>
      </w:r>
      <w:proofErr w:type="gramStart"/>
      <w:r w:rsidRPr="009027CC">
        <w:rPr>
          <w:rFonts w:ascii="Times New Roman" w:hAnsi="Times New Roman" w:cs="Times New Roman"/>
          <w:sz w:val="28"/>
          <w:szCs w:val="28"/>
        </w:rPr>
        <w:t xml:space="preserve"> </w:t>
      </w:r>
      <w:r w:rsidR="00AE11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907" w:rsidRPr="009027CC" w:rsidRDefault="00AE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— ориентированный урок в отличие от традиционного в первую очередь изменяет тип взаимодействия " учитель — ученик".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Изменяется позиция ученика — от прилежного исполнения к активному </w:t>
      </w:r>
      <w:r w:rsidR="009027CC" w:rsidRPr="009027CC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 В чём же различие личностно — ориентированного урока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традиционного? 1. Целеполагание. Цель — развитие учащегося., создание таких условий, чтобы на каждом уроке формировалась учебная деятельность, превращающая его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, заинтересованного в учении, саморазвитии. На уроке постоянный диалог — учитель — ученик. 2. Деятельность учителя. Организатор учебной деятельности, в которой ученик, опираясь на совместные наработки, ведёт самостоятельный поиск. Центральная фигура — ученик! Учитель же специально создаёт ситуацию успеха, сопереживает, поощряет. 3. Деятельность ученика. Ученик является субъектом деятельности учителя. Деятельность идёт не от учителя, а от самого ребёнка. Используются методы проблемно — поискового и проектного обучения, развивающего характера. 4. Отношения " учитель — ученик«. </w:t>
      </w:r>
      <w:proofErr w:type="spellStart"/>
      <w:r w:rsidR="009027CC" w:rsidRPr="009027CC">
        <w:rPr>
          <w:rFonts w:ascii="Times New Roman" w:hAnsi="Times New Roman" w:cs="Times New Roman"/>
          <w:sz w:val="28"/>
          <w:szCs w:val="28"/>
        </w:rPr>
        <w:t>Субъектно</w:t>
      </w:r>
      <w:proofErr w:type="spell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— субъектные. Работая со всем классом, учитель фактически организует работу каждого, создавая условия для развития личностных возможностей учащегося, </w:t>
      </w:r>
      <w:proofErr w:type="spellStart"/>
      <w:r w:rsidR="009027CC" w:rsidRPr="009027CC">
        <w:rPr>
          <w:rFonts w:ascii="Times New Roman" w:hAnsi="Times New Roman" w:cs="Times New Roman"/>
          <w:sz w:val="28"/>
          <w:szCs w:val="28"/>
        </w:rPr>
        <w:t>включаяформирование</w:t>
      </w:r>
      <w:proofErr w:type="spell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его рефлексивного мышления и собственного мнения. При подготовке и проведении личностно ориентированного урока учитель должен выделить основополагающие направления своей деятельности, выдвигая на первый план ученика, а затем деятельность, определяя собственную позицию. Важно отметить, что практически все ныне существующие образовательные технологии являются внешне ориентированными по отношению к личностному опыту учащихся. В отечественной педагогике и педагогической психологии дидактика исторически строилась на основе разработок Л. С. Выготского, базировавшихся на идее передачи знаний, умений и навыков по принципу «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внешнее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во внутреннее». Реализация данного принципа в педагогике и являлась основой для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отношений, где ученик получает,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 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а учитель активно передает знания и опыт. При этом ученик должен был адаптироваться к формам, методам, способам и приемам работы учителя.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С. Л. Рубинштейн в своей работе «Бытие и сознание» предлагает иной подход к организации процесса познания — «внешнее через внутреннее» — что, с нашей точки зрения, означает принципиально иную организацию обучения: создание условий, в которых ученик может выбирать собственный способ познания в соответствии со своими особенностями, личностными смыслами, познавательными и когнитивными предпочтениями.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К сожалению, реализация этого принципа все еще не нашла адекватного отражения в </w:t>
      </w:r>
      <w:r w:rsidR="009027CC" w:rsidRPr="009027CC">
        <w:rPr>
          <w:rFonts w:ascii="Times New Roman" w:hAnsi="Times New Roman" w:cs="Times New Roman"/>
          <w:sz w:val="28"/>
          <w:szCs w:val="28"/>
        </w:rPr>
        <w:lastRenderedPageBreak/>
        <w:t>современной дидактике. Традиционно способности связываются с успешностью в деятельности и, являются более высоким уровнем (</w:t>
      </w:r>
      <w:proofErr w:type="spellStart"/>
      <w:r w:rsidR="009027CC" w:rsidRPr="009027CC">
        <w:rPr>
          <w:rFonts w:ascii="Times New Roman" w:hAnsi="Times New Roman" w:cs="Times New Roman"/>
          <w:sz w:val="28"/>
          <w:szCs w:val="28"/>
        </w:rPr>
        <w:t>метауровнем</w:t>
      </w:r>
      <w:proofErr w:type="spellEnd"/>
      <w:r w:rsidR="009027CC" w:rsidRPr="009027CC">
        <w:rPr>
          <w:rFonts w:ascii="Times New Roman" w:hAnsi="Times New Roman" w:cs="Times New Roman"/>
          <w:sz w:val="28"/>
          <w:szCs w:val="28"/>
        </w:rPr>
        <w:t>) по отношению к действиям, представляя собой обобщение различного арсенала действий и поведенческого репертуара. Так как реализация способностей происходит через конкретное поведение и действия, следовательно, качественные основания для определения способностей следует искать в структуре поведения, соответствующего данной способности. Для того чтобы выйти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CC" w:rsidRPr="009027CC">
        <w:rPr>
          <w:rFonts w:ascii="Times New Roman" w:hAnsi="Times New Roman" w:cs="Times New Roman"/>
          <w:sz w:val="28"/>
          <w:szCs w:val="28"/>
        </w:rPr>
        <w:t>уровень, а не остаться на поведенческом уровне рассмотрения, необходимо ввести дополнительную поведенческую характеристику, которая позволяла бы качественно различать разнообразные аспекты действий. Для этого предлагается ввести промежуточное понятие между деятельностью и способностями. Образовательная модель строится на следующих принципах: · Целью обучения должно быть развитие личности. · Учителя и ученики являются равноправными субъектами обучения. ·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является партнером, координатором и советчиком в процессе обучения, а лишь затем лидером, образцом и хранителем «эталона». · Обучение должно основываться на уже имеющемся личностном опыте ребенка. · Прежде чем обучать детей конкретным знаниям, умениям и навыкам, необходимо развить их способы и стратегии познания. · Познавательные стратегии учащихся должны быть зеркально отражены в образовательных технологиях. · В процессе обучения ученики должны обучаться тому,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 эффективно учиться. · В процессе познавательной деятельности важно учитывать 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смыслы (семантику), которыми пользуется конкретный ученик для собственного осмысления, понимания и применения знаний. · В процессе познания приоритетным должны быть эвристические способы познания. · Презентация любой информации должна затрагивать как можно больше способов её переработки учеником. Особенно это касается сенсорных систем восприятия: визуальной (вижу), аудиальной (слышу), кинестетической (чувствую) и операций логического мышления (индукции, дедукции и традукции). · Логика построения учебного предмета должна сначала исходить из закономерностей и особенностей восприятия ребенка, а лишь затем согласовываться с логикой построения конкретной области знания (например, русского языка как школьного предмета). · Познавательный стиль ученика и обучающий стиль ребенка должны быть согласованы в процессе обучения. · Образовательные </w:t>
      </w:r>
      <w:proofErr w:type="spellStart"/>
      <w:r w:rsidR="009027CC" w:rsidRPr="009027CC">
        <w:rPr>
          <w:rFonts w:ascii="Times New Roman" w:hAnsi="Times New Roman" w:cs="Times New Roman"/>
          <w:sz w:val="28"/>
          <w:szCs w:val="28"/>
        </w:rPr>
        <w:t>микротехнологии</w:t>
      </w:r>
      <w:proofErr w:type="spell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урока необходимо строить на основе изучения внутренних механизмов познавательных процессов с учетом особенностей познавательных </w:t>
      </w:r>
      <w:proofErr w:type="spellStart"/>
      <w:r w:rsidR="009027CC" w:rsidRPr="009027CC">
        <w:rPr>
          <w:rFonts w:ascii="Times New Roman" w:hAnsi="Times New Roman" w:cs="Times New Roman"/>
          <w:sz w:val="28"/>
          <w:szCs w:val="28"/>
        </w:rPr>
        <w:t>микростратегий</w:t>
      </w:r>
      <w:proofErr w:type="spell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. · Система оценивания должна строиться на основе рефлексии и содержать как качественные, так и </w:t>
      </w:r>
      <w:r w:rsidR="009027CC" w:rsidRPr="009027C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количественные способы оценивания. · В творческой деятельности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прежде всего является автором своей работы, и лишь затем приобщается к образцам мировой культуры. · Художественный вкус развивается на основе имеющегося личностного опыта. · «Вектор направленности» воспитательных технологий должен исходить от личности к коллективу. Личностно ориентированный подход в обучении немыслим без выявления субъектного опыта каждого ученика, то есть его способностей и умений в учебной деятельности. Но ведь дети, как известно, разные, опыт каждого из них сугубо индивидуален и имеет самые разные особенности. Учителю при подготовке и проведении личностно ориентированного урока надо знать характеристики субъектного опыта учащихся, это поможет ему выбрать рациональные приёмы, средства, методы и формы работы индивидуально для каждого. Цель дидактического материала, применяемого на таком уроке, состоит в том, чтобы отработать учебную программу, обучить учащихся необходимым знаниям, умениям, навыкам. Виды дидактического материала: учебные тексты, карточки — задания, дидактические тесты. Технология личностно 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="009027CC" w:rsidRPr="009027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027CC" w:rsidRPr="009027CC">
        <w:rPr>
          <w:rFonts w:ascii="Times New Roman" w:hAnsi="Times New Roman" w:cs="Times New Roman"/>
          <w:sz w:val="28"/>
          <w:szCs w:val="28"/>
        </w:rPr>
        <w:t xml:space="preserve"> личностным развитием школьника.</w:t>
      </w:r>
      <w:r w:rsidR="009027CC" w:rsidRPr="009027CC">
        <w:rPr>
          <w:rFonts w:ascii="Times New Roman" w:hAnsi="Times New Roman" w:cs="Times New Roman"/>
          <w:sz w:val="28"/>
          <w:szCs w:val="28"/>
        </w:rPr>
        <w:t xml:space="preserve"> </w:t>
      </w:r>
      <w:r w:rsidR="009027CC" w:rsidRPr="009027CC">
        <w:rPr>
          <w:rFonts w:ascii="Times New Roman" w:hAnsi="Times New Roman" w:cs="Times New Roman"/>
          <w:sz w:val="28"/>
          <w:szCs w:val="28"/>
        </w:rPr>
        <w:t>Педагогика, ориентированная на личность ученика, должна выявлять его субъектный опыт и предоставлять ему возможность выбирать способы и формы учебной работы и характер ответов. При этом оцениваются не только результаты, но и процесс их достижения.</w:t>
      </w:r>
    </w:p>
    <w:sectPr w:rsidR="00026907" w:rsidRPr="0090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C9"/>
    <w:rsid w:val="00026907"/>
    <w:rsid w:val="000C4DC9"/>
    <w:rsid w:val="009027CC"/>
    <w:rsid w:val="00A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Мысик</dc:creator>
  <cp:keywords/>
  <dc:description/>
  <cp:lastModifiedBy>Мысик</cp:lastModifiedBy>
  <cp:revision>2</cp:revision>
  <dcterms:created xsi:type="dcterms:W3CDTF">2019-03-09T05:06:00Z</dcterms:created>
  <dcterms:modified xsi:type="dcterms:W3CDTF">2019-03-09T05:18:00Z</dcterms:modified>
</cp:coreProperties>
</file>