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C2C" w:rsidRDefault="00EC0C2C" w:rsidP="00EC0C2C">
      <w:pPr>
        <w:pStyle w:val="a3"/>
        <w:shd w:val="clear" w:color="auto" w:fill="FFFFFF"/>
        <w:spacing w:before="0" w:beforeAutospacing="0" w:after="0" w:afterAutospacing="0"/>
        <w:jc w:val="center"/>
        <w:rPr>
          <w:b/>
          <w:bCs/>
          <w:color w:val="000000"/>
          <w:sz w:val="40"/>
          <w:szCs w:val="40"/>
        </w:rPr>
      </w:pPr>
      <w:r>
        <w:rPr>
          <w:b/>
          <w:bCs/>
          <w:color w:val="000000"/>
          <w:sz w:val="40"/>
          <w:szCs w:val="40"/>
        </w:rPr>
        <w:br/>
      </w:r>
    </w:p>
    <w:p w:rsidR="00EC0C2C" w:rsidRDefault="00EC0C2C" w:rsidP="00EC0C2C">
      <w:pPr>
        <w:pStyle w:val="a3"/>
        <w:shd w:val="clear" w:color="auto" w:fill="FFFFFF"/>
        <w:spacing w:before="0" w:beforeAutospacing="0" w:after="0" w:afterAutospacing="0"/>
        <w:jc w:val="center"/>
        <w:rPr>
          <w:rFonts w:ascii="Arial" w:hAnsi="Arial"/>
          <w:color w:val="000000"/>
          <w:sz w:val="21"/>
          <w:szCs w:val="21"/>
        </w:rPr>
      </w:pPr>
      <w:r>
        <w:rPr>
          <w:b/>
          <w:bCs/>
          <w:color w:val="000000"/>
          <w:sz w:val="40"/>
          <w:szCs w:val="40"/>
        </w:rPr>
        <w:t xml:space="preserve">«Дидактическая игра как средство всестороннего воспитания </w:t>
      </w:r>
      <w:r>
        <w:rPr>
          <w:b/>
          <w:bCs/>
          <w:color w:val="000000"/>
          <w:sz w:val="40"/>
          <w:szCs w:val="40"/>
        </w:rPr>
        <w:t>детей дошкольного возраста</w:t>
      </w:r>
      <w:r>
        <w:rPr>
          <w:b/>
          <w:bCs/>
          <w:color w:val="000000"/>
          <w:sz w:val="40"/>
          <w:szCs w:val="40"/>
        </w:rPr>
        <w:t>»</w:t>
      </w:r>
    </w:p>
    <w:p w:rsidR="00EC0C2C" w:rsidRDefault="00EC0C2C" w:rsidP="00EC0C2C">
      <w:pPr>
        <w:pStyle w:val="a3"/>
        <w:shd w:val="clear" w:color="auto" w:fill="FFFFFF"/>
        <w:spacing w:before="0" w:beforeAutospacing="0" w:after="0" w:afterAutospacing="0"/>
        <w:jc w:val="center"/>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jc w:val="center"/>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jc w:val="right"/>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color w:val="000000"/>
          <w:sz w:val="27"/>
          <w:szCs w:val="27"/>
        </w:rPr>
      </w:pPr>
    </w:p>
    <w:p w:rsidR="00EC0C2C" w:rsidRDefault="00EC0C2C" w:rsidP="00EC0C2C">
      <w:pPr>
        <w:pStyle w:val="a3"/>
        <w:shd w:val="clear" w:color="auto" w:fill="FFFFFF"/>
        <w:spacing w:before="0" w:beforeAutospacing="0" w:after="0" w:afterAutospacing="0"/>
        <w:rPr>
          <w:rFonts w:ascii="Arial" w:hAnsi="Arial"/>
          <w:color w:val="000000"/>
          <w:sz w:val="21"/>
          <w:szCs w:val="21"/>
        </w:rPr>
      </w:pP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jc w:val="center"/>
        <w:rPr>
          <w:color w:val="000000"/>
          <w:sz w:val="27"/>
          <w:szCs w:val="27"/>
        </w:rPr>
      </w:pPr>
    </w:p>
    <w:p w:rsidR="00EC0C2C" w:rsidRDefault="00EC0C2C" w:rsidP="00EC0C2C">
      <w:pPr>
        <w:pStyle w:val="a3"/>
        <w:shd w:val="clear" w:color="auto" w:fill="FFFFFF"/>
        <w:spacing w:before="0" w:beforeAutospacing="0" w:after="0" w:afterAutospacing="0"/>
        <w:jc w:val="center"/>
        <w:rPr>
          <w:color w:val="000000"/>
          <w:sz w:val="27"/>
          <w:szCs w:val="27"/>
        </w:rPr>
      </w:pPr>
    </w:p>
    <w:p w:rsidR="00EC0C2C" w:rsidRDefault="00EC0C2C" w:rsidP="00EC0C2C">
      <w:pPr>
        <w:pStyle w:val="a3"/>
        <w:shd w:val="clear" w:color="auto" w:fill="FFFFFF"/>
        <w:spacing w:before="0" w:beforeAutospacing="0" w:after="0" w:afterAutospacing="0"/>
        <w:jc w:val="center"/>
        <w:rPr>
          <w:color w:val="000000"/>
          <w:sz w:val="27"/>
          <w:szCs w:val="27"/>
        </w:rPr>
      </w:pPr>
    </w:p>
    <w:p w:rsidR="00EC0C2C" w:rsidRDefault="00EC0C2C" w:rsidP="00EC0C2C">
      <w:pPr>
        <w:pStyle w:val="a3"/>
        <w:shd w:val="clear" w:color="auto" w:fill="FFFFFF"/>
        <w:spacing w:before="0" w:beforeAutospacing="0" w:after="0" w:afterAutospacing="0"/>
        <w:jc w:val="center"/>
        <w:rPr>
          <w:color w:val="000000"/>
          <w:sz w:val="27"/>
          <w:szCs w:val="27"/>
        </w:rPr>
      </w:pPr>
    </w:p>
    <w:p w:rsidR="00EC0C2C" w:rsidRDefault="00EC0C2C" w:rsidP="00EC0C2C">
      <w:pPr>
        <w:pStyle w:val="a3"/>
        <w:shd w:val="clear" w:color="auto" w:fill="FFFFFF"/>
        <w:spacing w:before="0" w:beforeAutospacing="0" w:after="0" w:afterAutospacing="0"/>
        <w:jc w:val="center"/>
        <w:rPr>
          <w:color w:val="000000"/>
          <w:sz w:val="27"/>
          <w:szCs w:val="27"/>
        </w:rPr>
      </w:pPr>
    </w:p>
    <w:p w:rsidR="00EC0C2C" w:rsidRDefault="00EC0C2C" w:rsidP="00EC0C2C">
      <w:pPr>
        <w:pStyle w:val="a3"/>
        <w:shd w:val="clear" w:color="auto" w:fill="FFFFFF"/>
        <w:spacing w:before="0" w:beforeAutospacing="0" w:after="0" w:afterAutospacing="0"/>
        <w:jc w:val="center"/>
        <w:rPr>
          <w:color w:val="000000"/>
          <w:sz w:val="27"/>
          <w:szCs w:val="27"/>
        </w:rPr>
      </w:pPr>
    </w:p>
    <w:p w:rsidR="00EC0C2C" w:rsidRDefault="00EC0C2C" w:rsidP="00EC0C2C">
      <w:pPr>
        <w:pStyle w:val="a3"/>
        <w:shd w:val="clear" w:color="auto" w:fill="FFFFFF"/>
        <w:spacing w:before="0" w:beforeAutospacing="0" w:after="0" w:afterAutospacing="0"/>
        <w:jc w:val="center"/>
        <w:rPr>
          <w:color w:val="000000"/>
          <w:sz w:val="27"/>
          <w:szCs w:val="27"/>
        </w:rPr>
      </w:pPr>
    </w:p>
    <w:p w:rsidR="00EC0C2C" w:rsidRDefault="00EC0C2C" w:rsidP="00EC0C2C">
      <w:pPr>
        <w:pStyle w:val="a3"/>
        <w:shd w:val="clear" w:color="auto" w:fill="FFFFFF"/>
        <w:spacing w:before="0" w:beforeAutospacing="0" w:after="0" w:afterAutospacing="0"/>
        <w:jc w:val="center"/>
        <w:rPr>
          <w:color w:val="000000"/>
          <w:sz w:val="27"/>
          <w:szCs w:val="27"/>
        </w:rPr>
      </w:pPr>
    </w:p>
    <w:p w:rsidR="00EC0C2C" w:rsidRDefault="00EC0C2C" w:rsidP="00EC0C2C">
      <w:pPr>
        <w:pStyle w:val="a3"/>
        <w:shd w:val="clear" w:color="auto" w:fill="FFFFFF"/>
        <w:spacing w:before="0" w:beforeAutospacing="0" w:after="0" w:afterAutospacing="0"/>
        <w:jc w:val="center"/>
        <w:rPr>
          <w:color w:val="000000"/>
          <w:sz w:val="27"/>
          <w:szCs w:val="27"/>
        </w:rPr>
      </w:pPr>
    </w:p>
    <w:p w:rsidR="00EC0C2C" w:rsidRDefault="00EC0C2C" w:rsidP="00EC0C2C">
      <w:pPr>
        <w:pStyle w:val="a3"/>
        <w:shd w:val="clear" w:color="auto" w:fill="FFFFFF"/>
        <w:spacing w:before="0" w:beforeAutospacing="0" w:after="0" w:afterAutospacing="0"/>
        <w:jc w:val="center"/>
        <w:rPr>
          <w:color w:val="000000"/>
          <w:sz w:val="27"/>
          <w:szCs w:val="27"/>
        </w:rPr>
      </w:pPr>
    </w:p>
    <w:p w:rsidR="00EC0C2C" w:rsidRDefault="00EC0C2C" w:rsidP="00EC0C2C">
      <w:pPr>
        <w:pStyle w:val="a3"/>
        <w:shd w:val="clear" w:color="auto" w:fill="FFFFFF"/>
        <w:spacing w:before="0" w:beforeAutospacing="0" w:after="0" w:afterAutospacing="0"/>
        <w:jc w:val="center"/>
        <w:rPr>
          <w:color w:val="000000"/>
          <w:sz w:val="27"/>
          <w:szCs w:val="27"/>
        </w:rPr>
      </w:pPr>
    </w:p>
    <w:p w:rsidR="00EC0C2C" w:rsidRDefault="00EC0C2C" w:rsidP="00EC0C2C">
      <w:pPr>
        <w:pStyle w:val="a3"/>
        <w:shd w:val="clear" w:color="auto" w:fill="FFFFFF"/>
        <w:spacing w:before="0" w:beforeAutospacing="0" w:after="0" w:afterAutospacing="0"/>
        <w:jc w:val="center"/>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color w:val="000000"/>
          <w:sz w:val="27"/>
          <w:szCs w:val="27"/>
        </w:rPr>
      </w:pPr>
    </w:p>
    <w:p w:rsidR="00EC0C2C" w:rsidRDefault="00EC0C2C" w:rsidP="00EC0C2C">
      <w:pPr>
        <w:pStyle w:val="a3"/>
        <w:shd w:val="clear" w:color="auto" w:fill="FFFFFF"/>
        <w:spacing w:before="0" w:beforeAutospacing="0" w:after="0" w:afterAutospacing="0"/>
        <w:rPr>
          <w:color w:val="000000"/>
          <w:sz w:val="27"/>
          <w:szCs w:val="27"/>
        </w:rPr>
      </w:pPr>
    </w:p>
    <w:p w:rsidR="00EC0C2C" w:rsidRDefault="00EC0C2C" w:rsidP="00EC0C2C">
      <w:pPr>
        <w:pStyle w:val="a3"/>
        <w:shd w:val="clear" w:color="auto" w:fill="FFFFFF"/>
        <w:spacing w:before="0" w:beforeAutospacing="0" w:after="0" w:afterAutospacing="0"/>
        <w:rPr>
          <w:rFonts w:ascii="Arial" w:hAnsi="Arial"/>
          <w:color w:val="000000"/>
          <w:sz w:val="21"/>
          <w:szCs w:val="21"/>
        </w:rPr>
      </w:pPr>
      <w:bookmarkStart w:id="0" w:name="_GoBack"/>
      <w:bookmarkEnd w:id="0"/>
      <w:r>
        <w:rPr>
          <w:color w:val="000000"/>
          <w:sz w:val="27"/>
          <w:szCs w:val="27"/>
        </w:rPr>
        <w:lastRenderedPageBreak/>
        <w:t>Дидактические игры не случайно заняли прочное место среди методов обучения и воспитания детей, развития их игровой и самостоятельной деятельности. В процессе таких игр дети учатся решать познавательные задачи вначале под руководством воспитателя, а затем в самостоятельной деятельности.</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t>Любая дидактическая игра ставит целью обогатить чувственный опыт ребенка, развивать его умственные способности (умение сравнивать, обобщать, классифицировать предметы и явления окружающего мира, высказывать свои суждения).</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t>Включая дидактические игры в педагогический процесс, воспитатель отбирает те из них. Которые доступны для детей его группы, соответствуют их возрастным возможностям, ибо как легкая дидактическая задача, заключенная в игре, так и трудная в равной степени не вызовут у детей интереса к игре, и значит, поставленная задача не будет достигнута.</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b/>
          <w:bCs/>
          <w:color w:val="000000"/>
          <w:sz w:val="27"/>
          <w:szCs w:val="27"/>
        </w:rPr>
        <w:t>Умственное воспитание. </w:t>
      </w:r>
      <w:r>
        <w:rPr>
          <w:color w:val="000000"/>
          <w:sz w:val="27"/>
          <w:szCs w:val="27"/>
        </w:rPr>
        <w:t>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нашей армии, людях о разных профессий . Тесная связь в воспитании народа – источник идейной направленности воспитания.</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t>Знания об окружающей жизни даются детям по определенной системе. Так, ознакомление детей с трудом проходит с такой: детей сначала знакомят с содержанием определенного вида труда (строителей, хлеборобов, овощеводов и других), затем – с машинами, помогающими людям в их труде, облегчающими труд, с этапами производства при создании необходимых предметов, продуктов (строительства дома, выращивание хлеба), после чего раскрывают перед детьми значение любого вида труда.</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t>Многие дидактические игры и направлены на усвоение, уточнение, закрепление этих знаний. Такие игры, как «Кто построил этот дом?», «От зернышка до булочки», «Откуда стол пришел?», «Кем рубашка сшита?» и др., о машинах, которые им помогают в работе, об этапах производства.</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t>Многие дидактические игры ставят перед собой задачу рационально использовать имеющие знания в мыслительных операциях: находить характерные признаки в предметах и явлениях окружающего мира; сравнить, группировать, классифицировать предметы по определенным признакам, делать правильные выводы, обобщения. Активность детского мышления является главной предпосылкой сознательного отношения к приобретению твердых, глубоких знаний, установления разумных отношений в коллективе.</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t>Дидактические игры развивают сенсорные способности детей. Процессы ощущения и восприятия лежат в основе познания ребенком окружающей среды. Ознакомление дошкольников с цветком,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характерных признаков предметов.</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lastRenderedPageBreak/>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игр. Если ребенку достается роль гида в игре «Путешествие по городу, селу», то он охотно рассказывает туристам о достопримечательностях города или села. Так развивается монологическая речь ребенка.</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t>В процессе многих игр развитие мышления и речи осуществляется в неразрывной связи. Например, в игре «Угадай, что мы задумали» необходимо уметь ставить вопросы, на которые дети отвечают только двумя словами: «да» или «нет». Активизируется речь приобщении детей в игре, решение спорных вопросов. В игре развивается способность аргументировать свои утверждения, доводы.</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b/>
          <w:bCs/>
          <w:color w:val="000000"/>
          <w:sz w:val="27"/>
          <w:szCs w:val="27"/>
        </w:rPr>
        <w:t>Нравственное воспитание.</w:t>
      </w:r>
      <w:r>
        <w:rPr>
          <w:color w:val="000000"/>
          <w:sz w:val="27"/>
          <w:szCs w:val="27"/>
        </w:rPr>
        <w:t> У дошкольников формируется нравственные представления о бережном отношении к окружающим предметам, игрушкам как 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t>В воспитании нравственных качеств личности ребенка особая роль принадлежит содержанию и правилам игры.</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t>В работе с детьми младшего возраста основным содержанием дидактических игр является усвоение детьми культурно- гигиенических навыков, культуре поведения. Это игры: «Уложи куклу спать», «Наша посуда», «Оденем куклу на прогулку» и др. Название этих игр направляет внимание воспитателя на то, чтобы дети, играя, усваивали культурно-гигиенические навыки, нормы поведения, чтобы у них развивались положительные игровые взаимоотношения.</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t>Использование дидактических игр в работе с детьми среднего и старшего возраста решает несколько иные задачи. В центре внимания педагога – воспитание у детей нравственных чувств и отношений: уважение к людям труда, защитникам нашей Родины, любви к Родине, родному краю.</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t>Наблюдая за поведением детей в играх, воспитатель отмечает их поступки. Например, играя в любую настольную игру, один из играющих все время выигрывает. Затем ему становится не интересно играть, и он хочет бросить игру. «Давай еще раз сыграем, - просит его друг. Пожалуйста, поиграй еще немного». И ребенок снова включается в игру, помогает другу советом, как надо играть, чтобы победить в игре. Оба довольны. Воспитатель рассказывает детям, как хорошо играли вдвоем два мальчика. «Дима был хорошим другом и помог Вове, научил его играть»,- заканчивает рассказ воспитатель. Дети потом сами вызываются помочь детям во время игры, сделать им подарок в виде новой дидактической игры, научить новенького играть в знакомую игру.</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lastRenderedPageBreak/>
        <w:br/>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b/>
          <w:bCs/>
          <w:color w:val="000000"/>
          <w:sz w:val="27"/>
          <w:szCs w:val="27"/>
        </w:rPr>
        <w:t>Трудовое воспитание.</w:t>
      </w:r>
      <w:r>
        <w:rPr>
          <w:color w:val="000000"/>
          <w:sz w:val="27"/>
          <w:szCs w:val="27"/>
        </w:rPr>
        <w:t> Многие дидактические игры формируют у детей уважение к трудящему человеку, вызывают интерес к труду взрослых, желание самим трудится. Например, в игре «Кто построил дом?» , дети узнают о том, что, что прежде чем строить дом, архитекторы – проектировщики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Так у детей пробуждается интерес к людям этих профессий. Появляется желание играть в строительство домов, мостов, железной дороги и др.</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t>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изготавливают карточки, фишки, коробки, настольные игры для детей младших групп. Если ребята сами готовят атрибуты для игры, они потом бережнее к ним относятся. Так, наряду с готовыми (фабричного производства) играми можно выполнять вместе с детьми полезные для работы материалы. Кроме того, это является хорошим средством воспитания первоначального трудолюбия, бережного отношения к продуктам труда.</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b/>
          <w:bCs/>
          <w:color w:val="000000"/>
          <w:sz w:val="27"/>
          <w:szCs w:val="27"/>
        </w:rPr>
        <w:t>Эстетическое воспитание. </w:t>
      </w:r>
      <w:r>
        <w:rPr>
          <w:color w:val="000000"/>
          <w:sz w:val="27"/>
          <w:szCs w:val="27"/>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Красочные, красивые дидактические игры,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b/>
          <w:bCs/>
          <w:color w:val="000000"/>
          <w:sz w:val="27"/>
          <w:szCs w:val="27"/>
        </w:rPr>
        <w:t>Физическое воспитание.</w:t>
      </w:r>
      <w:r>
        <w:rPr>
          <w:color w:val="000000"/>
          <w:sz w:val="27"/>
          <w:szCs w:val="27"/>
        </w:rPr>
        <w:t> 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т.е. будущему обучению в школе.</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t>Многие дидактические игры формируют культурно – гигиенические навыки. В игре дети ярко выражают социальные чувства, стремятся делать все сообща. Игра укрепляет коллективные переживания.</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t xml:space="preserve">Но чтобы успешно проводить всю воспитательную работу с детьми, надо хорошо знать индивидуальные особенности каждого воспитанника. В дидактических играх 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В ходе игры воспитатель отмечает, что одни дети много знают, смело отвечает, действуют уверенно, другие знают меньше и держатся несколько в стороне, замкнуто. Бывает и так, </w:t>
      </w:r>
      <w:r>
        <w:rPr>
          <w:color w:val="000000"/>
          <w:sz w:val="27"/>
          <w:szCs w:val="27"/>
        </w:rPr>
        <w:lastRenderedPageBreak/>
        <w:t>что ребенок знает много, но не проявляет смекалки, находчивости, а другой при меньших знаниях сообразителен, отличается быстротой и гибкостью мышления.</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t>Труднее удается выявить индивидуальные особенности у детей замкнутых, малоактивных. Такие дети любят чаще оставаться в роли наблюдающих за игрой, болельщиков. Они боятся, что не справятся с игровой задачей. Нерешительность, неуверенность в себе преодолеваются в игре. Воспитатель, играя вместе с детьми, незаметно дает им более легкие вопросы и задания. Удачные решения, следующие одно за другим в различных играх, вселяют в ребят уверенность в своих силах и постепенно помогают им преодолеть стеснительность.</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t>Мы учимся играть дружно, развивая слуховые, вкусовые ощущения детей («Определи на ощупь»), закрепляем представления о свойствах предметов, сравниваем их по внешним признакам, группировать. Развиваем наблюдательность и внимание («Что изменилось», «У кого колечко»). Поощряем стремление детей освоить правила простейших настольно-печатных игр(«Домино», «Лото»).</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t>В играх проявляются и такие черты характера ребенка, которые могут служить примером для других: отзывчивость, скромность, честность и другие.</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t>Так с помощью игр выявляются индивидуальные способности детей, посредством этих же игр педагог устраняет нежелательные проявления в характере своих воспитанников. Большое значение имеют не только дидактические правила игры, но и правила общения: договариваясь играть, будь добрым, вежливым и справедливым, не требуй всегда ведущей роли, быть милым и добрым всегда.</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color w:val="000000"/>
          <w:sz w:val="27"/>
          <w:szCs w:val="27"/>
        </w:rPr>
        <w:t>К концу года дети с удовольствием играют и видят свои результаты. Изменяют свое поведение согласно правилам игры. Стремятся к достижению результата игры, вступают в соревнования со сверстниками. Противостоят трудностями в игре, принимают усложнения игровых задач, действий и правил. Связывают решение игровой задачи с результатом игры.</w:t>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br/>
      </w:r>
    </w:p>
    <w:p w:rsidR="00EC0C2C" w:rsidRDefault="00EC0C2C" w:rsidP="00EC0C2C">
      <w:pPr>
        <w:pStyle w:val="a3"/>
        <w:shd w:val="clear" w:color="auto" w:fill="FFFFFF"/>
        <w:spacing w:before="0" w:beforeAutospacing="0" w:after="0" w:afterAutospacing="0"/>
        <w:rPr>
          <w:rFonts w:ascii="Arial" w:hAnsi="Arial"/>
          <w:color w:val="000000"/>
          <w:sz w:val="21"/>
          <w:szCs w:val="21"/>
        </w:rPr>
      </w:pPr>
    </w:p>
    <w:p w:rsidR="00EC0C2C" w:rsidRDefault="00EC0C2C"/>
    <w:sectPr w:rsidR="00EC0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2C"/>
    <w:rsid w:val="00EC0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A59A"/>
  <w15:chartTrackingRefBased/>
  <w15:docId w15:val="{452803BD-BD53-41EF-8436-704CCDD2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0C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21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1601</Words>
  <Characters>9127</Characters>
  <Application>Microsoft Office Word</Application>
  <DocSecurity>0</DocSecurity>
  <Lines>76</Lines>
  <Paragraphs>21</Paragraphs>
  <ScaleCrop>false</ScaleCrop>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1</dc:creator>
  <cp:keywords/>
  <dc:description/>
  <cp:lastModifiedBy>Дмитрий 1</cp:lastModifiedBy>
  <cp:revision>2</cp:revision>
  <dcterms:created xsi:type="dcterms:W3CDTF">2019-05-21T17:43:00Z</dcterms:created>
  <dcterms:modified xsi:type="dcterms:W3CDTF">2019-05-21T17:44:00Z</dcterms:modified>
</cp:coreProperties>
</file>