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D2" w:rsidRDefault="00E763D2" w:rsidP="00E76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E763D2" w:rsidRDefault="00E763D2" w:rsidP="00E76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E763D2" w:rsidRDefault="00E763D2" w:rsidP="00E76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C32EDA" w:rsidRPr="00C32EDA" w:rsidRDefault="00C32EDA" w:rsidP="00E76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2EDA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Доклад</w:t>
      </w:r>
    </w:p>
    <w:p w:rsidR="00C32EDA" w:rsidRPr="00C32EDA" w:rsidRDefault="00C32EDA" w:rsidP="00E76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2EDA" w:rsidRPr="00C32EDA" w:rsidRDefault="00C32EDA" w:rsidP="00E76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2EDA" w:rsidRPr="00C32EDA" w:rsidRDefault="00C32EDA" w:rsidP="00E763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2EDA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«</w:t>
      </w:r>
      <w:proofErr w:type="spellStart"/>
      <w:r w:rsidRPr="00C32EDA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Здоровьесберегающие</w:t>
      </w:r>
      <w:proofErr w:type="spellEnd"/>
      <w:r w:rsidRPr="00C32EDA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 технологии на уроках физики»</w:t>
      </w: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63D2" w:rsidRDefault="00C32EDA" w:rsidP="00E763D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2E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Подготовила: </w:t>
      </w:r>
      <w:proofErr w:type="spellStart"/>
      <w:r w:rsidR="00E763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Ковыляева</w:t>
      </w:r>
      <w:proofErr w:type="spellEnd"/>
      <w:r w:rsidR="00E763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Е.А.</w:t>
      </w:r>
    </w:p>
    <w:p w:rsidR="00E763D2" w:rsidRPr="00C32EDA" w:rsidRDefault="00E763D2" w:rsidP="00E763D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2E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физики</w:t>
      </w:r>
    </w:p>
    <w:p w:rsidR="00C32EDA" w:rsidRPr="00C32EDA" w:rsidRDefault="00C32EDA" w:rsidP="00C32ED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763D2" w:rsidRDefault="00E763D2" w:rsidP="00C32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32EDA" w:rsidRPr="00C32EDA" w:rsidRDefault="00E763D2" w:rsidP="00E763D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2019</w:t>
      </w:r>
      <w:r w:rsidR="00C32EDA" w:rsidRPr="00C32E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</w:t>
      </w:r>
    </w:p>
    <w:p w:rsidR="00C32EDA" w:rsidRPr="00C32EDA" w:rsidRDefault="00C32EDA" w:rsidP="00C32ED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DA" w:rsidRPr="00C32EDA" w:rsidRDefault="00C32EDA" w:rsidP="00C32ED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2E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"Все без здоровья - ничто".</w:t>
      </w:r>
    </w:p>
    <w:p w:rsidR="00C32EDA" w:rsidRPr="00C32EDA" w:rsidRDefault="00C32EDA" w:rsidP="00E763D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2E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Сократ</w:t>
      </w:r>
    </w:p>
    <w:p w:rsidR="00E308C1" w:rsidRDefault="00E308C1" w:rsidP="00B0497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4978" w:rsidRPr="003638C3" w:rsidRDefault="003638C3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32EDA"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воспитания и обучения детей и подростков зависит от здоровья. Здоровье – важный фактор работоспособности и гармонического разви</w:t>
      </w:r>
      <w:r w:rsidR="00225186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тия детского организма.  М</w:t>
      </w:r>
      <w:r w:rsidR="00C32EDA"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ногое зависит от исходного состояния здоровья учен</w:t>
      </w:r>
      <w:r w:rsidR="00225186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</w:t>
      </w:r>
      <w:r w:rsidR="00C32EDA"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менее важна и правильная организация учебной деятельности.</w:t>
      </w:r>
      <w:r w:rsidR="00B04978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философия образования отвечает на вопрос "зачем учить?", а содержание образования - "чему учить?", то педагогические технологии отвечают на вопрос "как учить?". С точки зрения </w:t>
      </w:r>
      <w:proofErr w:type="spellStart"/>
      <w:r w:rsidR="00B04978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="00B04978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можно ответить так: не наносить вреда здоровью участникам образовательного процесса - учащимся и педагогам. Таким образом, </w:t>
      </w:r>
      <w:proofErr w:type="spellStart"/>
      <w:r w:rsidR="00B04978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="00B04978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технологии можно рассматривать:</w:t>
      </w:r>
    </w:p>
    <w:p w:rsidR="00B04978" w:rsidRPr="003638C3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как качественную характеристику любой образовательной технологии;</w:t>
      </w:r>
    </w:p>
    <w:p w:rsidR="00B04978" w:rsidRPr="003638C3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как совокупность тех принципов, приемов,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B04978" w:rsidRPr="003638C3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как науку, искусство и обязанность обучать и воспитывать учащихся так, чтобы они не только сами смогли вырасти здоровыми и счастливыми, но и вырастить здоровыми и счастливыми своих детей.</w:t>
      </w:r>
    </w:p>
    <w:p w:rsidR="00C32EDA" w:rsidRPr="00C32EDA" w:rsidRDefault="00C32EDA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2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C32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технологии, применяемые мной в учебно-воспитательном процессе, можно разделить на три основные группы:</w:t>
      </w:r>
    </w:p>
    <w:p w:rsidR="00C32EDA" w:rsidRPr="00C32EDA" w:rsidRDefault="00C32EDA" w:rsidP="003638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технологии, обеспечивающие гигиенически оптимальные условия образовательного процесса (обстановка и гигиенические условия в классе, поза учащегося, чередование позы);</w:t>
      </w:r>
    </w:p>
    <w:p w:rsidR="00C32EDA" w:rsidRPr="00C32EDA" w:rsidRDefault="00C32EDA" w:rsidP="003638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 оптимальной организации учебного процесса и физической активности школьников (правильная организация урока, использование каналов восприятия, учёт зоны работоспособности учащихся, распределение интенсивности умственной деятельности);</w:t>
      </w:r>
      <w:proofErr w:type="gramEnd"/>
    </w:p>
    <w:p w:rsidR="00C32EDA" w:rsidRPr="00C32EDA" w:rsidRDefault="00C32EDA" w:rsidP="003638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психолого-педагогические технологии, используемые на уроках и во внеурочной деятельности (снятие эмоционального напряжения, создание благоприятного психологического климата на уроке, личностно-ориентированные технологии).</w:t>
      </w:r>
    </w:p>
    <w:p w:rsidR="00C32EDA" w:rsidRPr="00C32EDA" w:rsidRDefault="00C32EDA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Следуя принципам </w:t>
      </w:r>
      <w:proofErr w:type="spellStart"/>
      <w:r w:rsidRPr="00C32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C32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детей, решаю на уроках физики такие задачи, как:</w:t>
      </w:r>
    </w:p>
    <w:p w:rsidR="00C32EDA" w:rsidRPr="00C32EDA" w:rsidRDefault="00C32EDA" w:rsidP="003638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снятие учебных перегрузок школьников, приводящих их к состоянию переутомления;</w:t>
      </w:r>
    </w:p>
    <w:p w:rsidR="00C32EDA" w:rsidRPr="00C32EDA" w:rsidRDefault="00C32EDA" w:rsidP="003638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охрана и укрепление психического здоровья учащихся (предупреждение школьных стрессов, распространения среди учащихся вредных привычек, зависимостей);</w:t>
      </w:r>
    </w:p>
    <w:p w:rsidR="00E308C1" w:rsidRPr="003638C3" w:rsidRDefault="00C32EDA" w:rsidP="003638C3">
      <w:pPr>
        <w:pStyle w:val="a3"/>
        <w:numPr>
          <w:ilvl w:val="0"/>
          <w:numId w:val="14"/>
        </w:numPr>
        <w:spacing w:after="135" w:line="300" w:lineRule="atLeast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C32EDA">
        <w:rPr>
          <w:rFonts w:eastAsia="Times New Roman"/>
          <w:color w:val="333333"/>
          <w:sz w:val="28"/>
          <w:szCs w:val="28"/>
          <w:lang w:eastAsia="ru-RU"/>
        </w:rPr>
        <w:t>формирование культуры здоровья учащихся.</w:t>
      </w:r>
      <w:r w:rsidR="00E308C1" w:rsidRPr="003638C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308C1" w:rsidRPr="003638C3" w:rsidRDefault="00E308C1" w:rsidP="003638C3">
      <w:pPr>
        <w:pStyle w:val="a3"/>
        <w:spacing w:after="135" w:line="300" w:lineRule="atLeast"/>
        <w:ind w:left="36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638C3">
        <w:rPr>
          <w:rFonts w:eastAsia="Times New Roman"/>
          <w:color w:val="333333"/>
          <w:sz w:val="28"/>
          <w:szCs w:val="28"/>
          <w:lang w:eastAsia="ru-RU"/>
        </w:rPr>
        <w:t xml:space="preserve">Существует много секретов </w:t>
      </w:r>
      <w:proofErr w:type="spellStart"/>
      <w:r w:rsidRPr="003638C3">
        <w:rPr>
          <w:rFonts w:eastAsia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3638C3">
        <w:rPr>
          <w:rFonts w:eastAsia="Times New Roman"/>
          <w:color w:val="333333"/>
          <w:sz w:val="28"/>
          <w:szCs w:val="28"/>
          <w:lang w:eastAsia="ru-RU"/>
        </w:rPr>
        <w:t xml:space="preserve"> технологии, главным из которых, как мне кажется, является секрет доброты, состоящий в том, что без этой фундаментальной основы всего созидаемого на Земле результаты действий не принесут пользы ни тому, кто что-то делает, ни тому, для кого что-то делается.</w:t>
      </w:r>
    </w:p>
    <w:p w:rsidR="00225186" w:rsidRPr="003638C3" w:rsidRDefault="00225186" w:rsidP="003638C3">
      <w:pPr>
        <w:pStyle w:val="a3"/>
        <w:shd w:val="clear" w:color="auto" w:fill="FFFFFF"/>
        <w:spacing w:after="135" w:line="300" w:lineRule="atLeast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3638C3">
        <w:rPr>
          <w:rFonts w:eastAsia="Times New Roman"/>
          <w:bCs/>
          <w:color w:val="333333"/>
          <w:sz w:val="28"/>
          <w:szCs w:val="28"/>
          <w:lang w:eastAsia="ru-RU"/>
        </w:rPr>
        <w:t xml:space="preserve"> При подготовке к урокам с использованием </w:t>
      </w:r>
      <w:proofErr w:type="spellStart"/>
      <w:r w:rsidRPr="003638C3">
        <w:rPr>
          <w:rFonts w:eastAsia="Times New Roman"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3638C3">
        <w:rPr>
          <w:rFonts w:eastAsia="Times New Roman"/>
          <w:bCs/>
          <w:color w:val="333333"/>
          <w:sz w:val="28"/>
          <w:szCs w:val="28"/>
          <w:lang w:eastAsia="ru-RU"/>
        </w:rPr>
        <w:t xml:space="preserve"> технологий,</w:t>
      </w:r>
      <w:r w:rsidRPr="003638C3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638C3">
        <w:rPr>
          <w:rFonts w:eastAsia="Times New Roman"/>
          <w:color w:val="333333"/>
          <w:sz w:val="28"/>
          <w:szCs w:val="28"/>
          <w:lang w:eastAsia="ru-RU"/>
        </w:rPr>
        <w:t>учитываю следующие критерии: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обстановку и гигиенические условия в классе;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видов учебной деятельности, их средняя продолжительность и частота чередования;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видов преподавания и их чередование;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методов, способствующих активизации;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и длительность применения ТСО;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 учащегося, чередование позы;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оздоровительных моментов на уроке;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мотивации деятельности учащихся на уроке;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психологический климат на уроке;</w:t>
      </w:r>
    </w:p>
    <w:p w:rsidR="00225186" w:rsidRPr="00225186" w:rsidRDefault="00225186" w:rsidP="003638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эмоциональных разрядок на уроке.</w:t>
      </w:r>
    </w:p>
    <w:p w:rsidR="00067E0B" w:rsidRPr="003638C3" w:rsidRDefault="00225186" w:rsidP="003638C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38C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 начала урока на перемене проверяю подготовку кабинета к работе:</w:t>
      </w:r>
      <w:r w:rsidRPr="003638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638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состояние парт, доски, учебного оборудования, освещённость, а также при необходимости проветриваю помещение.</w:t>
      </w:r>
      <w:r w:rsidRPr="003638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638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7E0B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Нельзя забывать о психологическом климате на уроке. Сотрудничество и дружелюбие между учителем и учеником снимают стрессовую ситуацию, напряжение, позволяют полнее раскрыться ребенку. Шутка, улыбка создадут эмоциональную разрядку, позволят переключить внимание, сохранить темп урока и его плотность.</w:t>
      </w:r>
    </w:p>
    <w:p w:rsidR="00067E0B" w:rsidRPr="00E763D2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63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уроку «Звуковые волны» (9,11кл.)</w:t>
      </w:r>
    </w:p>
    <w:p w:rsidR="00067E0B" w:rsidRPr="003638C3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«Звуковой ландшафт» воздействует на человека сильнее атмосферного, </w:t>
      </w:r>
      <w:proofErr w:type="spellStart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газохимического</w:t>
      </w:r>
      <w:proofErr w:type="spellEnd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промышленного, транспортного и сравнимо с действием повышенной радиации. Количество машин, поездов, и самолетов в нашем техногенном обществе «зашкаливает». Постоянные телефонные разговоры, круглосуточные радио и телеэфир... Шум стал бедствием современного мира и самым нежелательным продуктом технической цивилизации. Австрийские специалисты установили, что продолжительность жизни человека из-за шума снижается на 10-12 лет. Наиболее чувствительны к шуму лица старших возрастов. Шум ослабляет иммунную систему, Становится причиной </w:t>
      </w:r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нервного истощения, инфаркта, психических заболеваний. Поэтому вредно находится в зоне громких постоянных шумов и музыки.</w:t>
      </w:r>
    </w:p>
    <w:p w:rsidR="00067E0B" w:rsidRPr="003638C3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67E0B" w:rsidRPr="003638C3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Когда про человека говорят, что «у него прокуренный голос», тем самым предполагают, что причина этой особенности - курение. Действительно, хроническое раздражение голосовых связок табачным дымом ведет к тому, что голосовая щель сужается, голос утрачивает чистоту и звучность, становится хриплым, изменяется его тембр, создающий окраску произносимым словам. При проверке слуха новейшей электронной аппаратурой выяснилось, что у курильщика слух значительно хуже. И вот почему: под действием никотина барабанная перепонка утолщается и втягивается </w:t>
      </w:r>
      <w:proofErr w:type="gramStart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вовнутрь</w:t>
      </w:r>
      <w:proofErr w:type="gramEnd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подвижность слуховых косточек уменьшается. Если ухо кролика смазать табачным дегтем несколько раз, то у животного образуется раковая опухоль.</w:t>
      </w:r>
    </w:p>
    <w:p w:rsidR="00067E0B" w:rsidRPr="003638C3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уроку «Электромагнитное поле» (9, 11 </w:t>
      </w:r>
      <w:proofErr w:type="spellStart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067E0B" w:rsidRPr="003638C3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Почему люди, работающие за компьютером, чаще болеют простудными заболеваниями и заболеваниями дыхательных путей? Дело в том, что под действием электромагнитного поля монитора происходит ионизация атмосферного воздуха, появляется большое количество положительно заряженных ионов, которые присоединяются хорошо к болезнетворным микроорганизмам, потом быстро проникают в организм человека, вызывая заболевания. Для устранения этих нежелательных эффектов, помещение нужно чаще проветривать, работать за компьютером не более 2 часов, насыщать воздух отрицательно заряженными ионами </w:t>
      </w:r>
      <w:r w:rsidR="003638C3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помощи специальных приборов.</w:t>
      </w:r>
    </w:p>
    <w:p w:rsidR="00067E0B" w:rsidRPr="003638C3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уроку «Ядерные реакции» (9,11 класс)</w:t>
      </w:r>
    </w:p>
    <w:p w:rsidR="00067E0B" w:rsidRPr="003638C3" w:rsidRDefault="00067E0B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Рассматривая вопрос о ядерных реакциях можно привести в пример реакции </w:t>
      </w:r>
      <w:proofErr w:type="gramStart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самопроизвольного радиоактивного</w:t>
      </w:r>
      <w:proofErr w:type="gramEnd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распада компонентов семейства урана-радия, а именно тех радиоактивных компонентов, которые обнаружены в табачном дыму: изотопы свинца, висмута и полония. Период полураспада свинца 22 года, висмута – 5 суток, а полония – 138 суток. При 1 рентгеновском снимке методом флюорографии доза облучения 0, 76 радиан (0,0076 Гр) (1Гр=100рад). Выкуривающий за день 20 сигарет получит облучение, будто ему сделали 200 снимков, т.е. 152 радиана (1,52 Гр</w:t>
      </w:r>
      <w:proofErr w:type="gramStart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)Н</w:t>
      </w:r>
      <w:proofErr w:type="gramEnd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базе этих уравнений решить задачи по определению кинетической энергии α-частицы и ее скорости. А при анализе задачи заострить внимание на значении энергии, которой обладает </w:t>
      </w:r>
      <w:proofErr w:type="gramStart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α-</w:t>
      </w:r>
      <w:proofErr w:type="gramEnd"/>
      <w:r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частица. И далее, пояснить, что частицы таких энергий, проникая в организм человека, способны повреждать наследственные структуры - гены, хромосомы. Особенно это должна знать будущая мать. Ученые пришли к выводу: каждый пятый ребенок мог бы остаться в живых, из числа погибших во время беременности, если бы его мать не курила в период его утр</w:t>
      </w:r>
      <w:r w:rsidR="003638C3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обного вынашивания.</w:t>
      </w:r>
    </w:p>
    <w:p w:rsidR="00067E0B" w:rsidRPr="00225186" w:rsidRDefault="003638C3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</w:t>
      </w:r>
      <w:r w:rsidR="00067E0B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уроках физики необходимо поддерживать у учащихся интерес к изучаемому материалу, их активность на протяжении всего урока, в то же время надо учитывать уровень усталости детей, стараться не причинить вред здоровью.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67E0B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связи с этим необходимо искать новые эффективные методы обучения, которые бы стимулировали самостоятельное приобретение знаний учащимися, активизировали бы мыслительные способности школьников и помогали сохранять здоровье.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67E0B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Включение в уроки элементов </w:t>
      </w:r>
      <w:proofErr w:type="spellStart"/>
      <w:r w:rsidR="00067E0B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="00067E0B" w:rsidRPr="003638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технологий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материала, усиливает интерес к предмету.</w:t>
      </w:r>
    </w:p>
    <w:p w:rsidR="00225186" w:rsidRPr="00225186" w:rsidRDefault="003638C3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25186"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25186"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реди школьных предметов физика занимает одно из ведущих мест, так как требует напряженной умственной деятельности учащихся. Огромное значение в предупреждении утомления играет четкая организация учебного труда. Рациональная организация урока (по Н.К. Смирнову) включает в себя разнообразные виды деятельности (4-7), частоту их чередования (7-10 мин), плотность урока не менее 60% и не более 75-80%, смену позы, физкультминутки, эмоциональные разрядки. Все это снимает проблемы переутомления, отсутствие интереса к изучаемой теме, дети активны до конца урока, им нравится узнавать все больше нового</w:t>
      </w:r>
      <w:r w:rsidR="00225186" w:rsidRPr="00225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225186" w:rsidRPr="002251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Поэтому на уроках</w:t>
      </w:r>
      <w:r w:rsidR="00225186" w:rsidRPr="00225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25186" w:rsidRPr="002251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чередую разные виды учебной деятельности:</w:t>
      </w:r>
      <w:r w:rsidR="00225186"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опрос учащихся, запись формул, законов, понятий, чтение материала в учебнике, слушание, ответы на вопросы, решение задач, рассматривание наглядных пособий, проведение демонстрационных опытов и экспериментов. При этом использую различные виды преподавания: словесный, наглядный, самостоятельную работу, аудиовизуальный, практическую работу. Это снимает проблемы переутомления и отсутствия интерес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 изучаемой теме. </w:t>
      </w:r>
    </w:p>
    <w:p w:rsidR="00225186" w:rsidRPr="00225186" w:rsidRDefault="00225186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Слежу за правильной посадкой учащихся</w:t>
      </w: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смена видов деятельности требует смены позы.</w:t>
      </w:r>
    </w:p>
    <w:p w:rsidR="00225186" w:rsidRPr="00225186" w:rsidRDefault="00225186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Важным аспектом урока с позиции </w:t>
      </w:r>
      <w:proofErr w:type="spellStart"/>
      <w:r w:rsidRPr="002251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2251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считаю использование методов, способствующих активизации инициативы и творческого самовыражения учащихся,</w:t>
      </w:r>
      <w:r w:rsidRPr="00225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позволяют им превратиться в субъекты деятельности:</w:t>
      </w:r>
    </w:p>
    <w:p w:rsidR="00225186" w:rsidRPr="00225186" w:rsidRDefault="00225186" w:rsidP="003638C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свободного выбора (свободную беседу, выбор способа действия, свободу творчества);</w:t>
      </w:r>
    </w:p>
    <w:p w:rsidR="00225186" w:rsidRPr="00225186" w:rsidRDefault="00225186" w:rsidP="003638C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активные методы (ученик в роли: учителя, исследователя, деловую игру, дискуссию);</w:t>
      </w:r>
    </w:p>
    <w:p w:rsidR="00225186" w:rsidRPr="00225186" w:rsidRDefault="00225186" w:rsidP="003638C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методы, направленные на самопознание и развитие (интеллекта, эмоций, общения, самооценки, </w:t>
      </w:r>
      <w:proofErr w:type="spellStart"/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взаимооценки</w:t>
      </w:r>
      <w:proofErr w:type="spellEnd"/>
      <w:r w:rsidRPr="0022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25186" w:rsidRPr="003638C3" w:rsidRDefault="00B04978" w:rsidP="003638C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385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 целью развития зрительной памяти, использую различные формы выделения</w:t>
      </w:r>
      <w:r w:rsidRPr="003638C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38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наиболее важного материала (подчеркнуть, обвести, записать более крупно, другим цветом). Для этого я использую обычную классную и </w:t>
      </w:r>
      <w:r w:rsidRPr="003638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интерактивную доски проектор либо при объяснении нового материала, либо при закреплении пройденного материала, либо при проверке знаний.</w:t>
      </w:r>
    </w:p>
    <w:p w:rsidR="00B04978" w:rsidRPr="003638C3" w:rsidRDefault="00B04978" w:rsidP="003638C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385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 уроках стараюсь показать связь изучаемого материала с повседневной жизнью.</w:t>
      </w:r>
      <w:r w:rsidRPr="003638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638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</w:t>
      </w:r>
      <w:r w:rsidRPr="003638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B04978" w:rsidRPr="00B04978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вопроса о влиянии музыки на самочувствие человека рассматриваю влияние тональности и громкости музыкальных произведений на его психическое и физическое состояние. Учащиеся задумываются о том, что жалобы соседей на громкую музыку бывают обоснованными. В содержательную часть урока включаю вопросы, связанные с анатомией человека, с принципами работы органов и систем, со здоровьем и здоровым образом жизни. Например, определение объема легких курящего и некурящего человека, определение </w:t>
      </w:r>
      <w:proofErr w:type="gramStart"/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сопротивления тканей тела человека</w:t>
      </w:r>
      <w:proofErr w:type="gramEnd"/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постоянному и переменному току.</w:t>
      </w:r>
    </w:p>
    <w:p w:rsidR="00B04978" w:rsidRPr="00B04978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явления инерции, рассматриваю вопросы расчета тормозного пути автомобиля при различных условиях, выполнения правил дорожного движения.</w:t>
      </w:r>
    </w:p>
    <w:p w:rsidR="00B04978" w:rsidRPr="003638C3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резонанса очень полезными оказываются факты, иллюстрирующие опасное влияние низких звуковых частот (например, в рок-музыке, так популярной у подростков) на функционирование внутренних органов.</w:t>
      </w:r>
    </w:p>
    <w:p w:rsidR="00B04978" w:rsidRPr="00B04978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8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Внешнюю мотивацию деятельности учащихся на уроке вызываю через</w:t>
      </w: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оценивания результатов обучения, похвалу, поддержку, соревновательный момент. При этом стимулируется внутренняя мотивация учащихся: стремление больше узнать, радость от активности, интерес к изучаемому материалу. Во избежание субъективизма при оценке ученических работ использую</w:t>
      </w:r>
      <w:r w:rsidRPr="00363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F38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рейтинговую</w:t>
      </w:r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F38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систему оценивания:</w:t>
      </w:r>
      <w:r w:rsidR="009F38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самооценка; оценка друга, соседа по парте; коррекционная оценка; совместная оценка учителя и ученика.</w:t>
      </w:r>
      <w:r w:rsidRPr="00363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исключается эмоциональная стрессовая нагрузка у учащихся при оценивании его результатов, и учитываются различные психофизические особенности детей.</w:t>
      </w:r>
    </w:p>
    <w:p w:rsidR="009F3854" w:rsidRDefault="00B04978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F38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Способствую созданию благоприятного психологического климата на уроке</w:t>
      </w:r>
      <w:r w:rsidRPr="00363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создание доброжелательной обстановке на уроке, проявление внимания к каждому высказыванию, позитивную реакцию на желание ученика выразить свою точку зрения, тактичное исправление допущенных ошибок, поощрение к самостоятельной мыслительной деятельности или небольшое историческое отступление.</w:t>
      </w:r>
      <w:proofErr w:type="gramEnd"/>
      <w:r w:rsidRPr="00B0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с одной стороны, решается задача предупреждения утомления учащихся, с другой, появляется дополнительный стимул для раскрытия творческих возможностей каждого ребенка.</w:t>
      </w:r>
    </w:p>
    <w:p w:rsidR="00E763D2" w:rsidRDefault="00E763D2" w:rsidP="00E763D2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3"/>
          <w:color w:val="000000"/>
          <w:sz w:val="28"/>
          <w:szCs w:val="28"/>
        </w:rPr>
        <w:t xml:space="preserve"> Современным обществом востребовано не только повышение качества образования, и совершенствование его структуры, но и укрепление здоровья </w:t>
      </w:r>
      <w:proofErr w:type="gramStart"/>
      <w:r>
        <w:rPr>
          <w:rStyle w:val="c3"/>
          <w:color w:val="000000"/>
          <w:sz w:val="28"/>
          <w:szCs w:val="28"/>
        </w:rPr>
        <w:lastRenderedPageBreak/>
        <w:t>обучающихся</w:t>
      </w:r>
      <w:proofErr w:type="gramEnd"/>
      <w:r>
        <w:rPr>
          <w:rStyle w:val="c3"/>
          <w:color w:val="000000"/>
          <w:sz w:val="28"/>
          <w:szCs w:val="28"/>
        </w:rPr>
        <w:t xml:space="preserve">, и обеспечение психологического комфорта участникам педагогического процесса. Это продиктовано быстрыми темпами развития высоких технологий, а также устойчивыми негативными тенденциями в динамике состояния здоровья детей и подростков. Одним из способов </w:t>
      </w:r>
      <w:proofErr w:type="gramStart"/>
      <w:r>
        <w:rPr>
          <w:rStyle w:val="c3"/>
          <w:color w:val="000000"/>
          <w:sz w:val="28"/>
          <w:szCs w:val="28"/>
        </w:rPr>
        <w:t>решения проблемы ухудшающегося состояния здоровья детского</w:t>
      </w:r>
      <w:proofErr w:type="gramEnd"/>
      <w:r>
        <w:rPr>
          <w:rStyle w:val="c3"/>
          <w:color w:val="000000"/>
          <w:sz w:val="28"/>
          <w:szCs w:val="28"/>
        </w:rPr>
        <w:t xml:space="preserve"> населения, является реализация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технологий в процессе обучения.</w:t>
      </w:r>
    </w:p>
    <w:p w:rsidR="00E763D2" w:rsidRDefault="00E763D2" w:rsidP="00E763D2">
      <w:pPr>
        <w:pStyle w:val="c15"/>
        <w:shd w:val="clear" w:color="auto" w:fill="FFFFFF"/>
        <w:spacing w:before="0" w:beforeAutospacing="0" w:after="0" w:afterAutospacing="0"/>
        <w:ind w:right="-4" w:firstLine="3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3"/>
          <w:color w:val="000000"/>
          <w:sz w:val="28"/>
          <w:szCs w:val="28"/>
        </w:rPr>
        <w:t>Исходя из опыта  работы, можно сделать вывод:  </w:t>
      </w:r>
      <w:proofErr w:type="spellStart"/>
      <w:r>
        <w:rPr>
          <w:rStyle w:val="c3"/>
          <w:color w:val="000000"/>
          <w:sz w:val="28"/>
          <w:szCs w:val="28"/>
        </w:rPr>
        <w:t>здоровьсберегающий</w:t>
      </w:r>
      <w:proofErr w:type="spellEnd"/>
      <w:r>
        <w:rPr>
          <w:rStyle w:val="c3"/>
          <w:color w:val="000000"/>
          <w:sz w:val="28"/>
          <w:szCs w:val="28"/>
        </w:rPr>
        <w:t xml:space="preserve"> подход в развитии успешности учеников является перспективным. Это подтверждает рост мотивации к изучению предмета, стойкий интерес к познавательной деятельности, в том числе творческой. </w:t>
      </w:r>
    </w:p>
    <w:p w:rsidR="00E763D2" w:rsidRPr="00E763D2" w:rsidRDefault="00E763D2" w:rsidP="00E763D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763D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Таким образом, </w:t>
      </w:r>
      <w:r w:rsidRPr="00E763D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учитель постоянно должен заботиться о сохранении психического и физического здоровья детей, повышать устойчивость нервной системы учащихся, а так же быть умелым дирижером своего оркестра, и тогда музыка знаний зазвучит полно и без фальши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9F3854" w:rsidRDefault="009F3854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854" w:rsidRDefault="009F3854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854" w:rsidRDefault="009F3854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854" w:rsidRDefault="009F3854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3D2" w:rsidRDefault="00E763D2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F3854" w:rsidRPr="009F3854" w:rsidRDefault="009F3854" w:rsidP="009F385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8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Информационные ресурсы:</w:t>
      </w:r>
    </w:p>
    <w:p w:rsidR="009F3854" w:rsidRPr="009F3854" w:rsidRDefault="009F3854" w:rsidP="009F385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Бабанский</w:t>
      </w:r>
      <w:proofErr w:type="spellEnd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 К. «Методические основы оптимизации учебно-воспитательного процесса» 1982г. – 480 с.</w:t>
      </w:r>
    </w:p>
    <w:p w:rsidR="009F3854" w:rsidRPr="009F3854" w:rsidRDefault="009F3854" w:rsidP="009F385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Советова</w:t>
      </w:r>
      <w:proofErr w:type="spellEnd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В.. Эффективные образовательные технологии. </w:t>
      </w:r>
      <w:proofErr w:type="gramStart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–Р</w:t>
      </w:r>
      <w:proofErr w:type="gramEnd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остов н/Дону: Феникс, 2007. – 285 с.</w:t>
      </w:r>
    </w:p>
    <w:p w:rsidR="009F3854" w:rsidRPr="009F3854" w:rsidRDefault="009F3854" w:rsidP="009F385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Щукина Г.И. «Активизация познавательной деятельности учащихся в учебном процессе». М., Просвещение. – 220 с.</w:t>
      </w:r>
    </w:p>
    <w:p w:rsidR="009F3854" w:rsidRPr="009F3854" w:rsidRDefault="009F3854" w:rsidP="009F385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http://www.pedsovet.ru</w:t>
      </w:r>
    </w:p>
    <w:p w:rsidR="009F3854" w:rsidRPr="009F3854" w:rsidRDefault="009F3854" w:rsidP="009F385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9F385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http://www.shkolnymir.info/</w:t>
        </w:r>
      </w:hyperlink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О. А. Соколова. </w:t>
      </w:r>
      <w:proofErr w:type="spellStart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бразовательные</w:t>
      </w:r>
      <w:proofErr w:type="spellEnd"/>
      <w:r w:rsidRPr="009F3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технологии.</w:t>
      </w:r>
    </w:p>
    <w:p w:rsidR="009F3854" w:rsidRPr="00B04978" w:rsidRDefault="009F3854" w:rsidP="003638C3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4978" w:rsidRPr="00B04978" w:rsidRDefault="00B04978" w:rsidP="00B0497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4978" w:rsidRPr="00C32EDA" w:rsidRDefault="00B04978" w:rsidP="0022518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32EDA" w:rsidRDefault="00C32EDA"/>
    <w:sectPr w:rsidR="00C3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47"/>
    <w:multiLevelType w:val="multilevel"/>
    <w:tmpl w:val="9A56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66CA5"/>
    <w:multiLevelType w:val="multilevel"/>
    <w:tmpl w:val="A3B4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34B1B"/>
    <w:multiLevelType w:val="multilevel"/>
    <w:tmpl w:val="347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F71D1"/>
    <w:multiLevelType w:val="multilevel"/>
    <w:tmpl w:val="76A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D5067"/>
    <w:multiLevelType w:val="multilevel"/>
    <w:tmpl w:val="A3B2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B160E"/>
    <w:multiLevelType w:val="multilevel"/>
    <w:tmpl w:val="771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A4909"/>
    <w:multiLevelType w:val="multilevel"/>
    <w:tmpl w:val="40C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3557B"/>
    <w:multiLevelType w:val="multilevel"/>
    <w:tmpl w:val="40C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21EA6"/>
    <w:multiLevelType w:val="multilevel"/>
    <w:tmpl w:val="FC6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6765D"/>
    <w:multiLevelType w:val="multilevel"/>
    <w:tmpl w:val="5FB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947FD"/>
    <w:multiLevelType w:val="multilevel"/>
    <w:tmpl w:val="016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2763"/>
    <w:multiLevelType w:val="multilevel"/>
    <w:tmpl w:val="6D22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82435"/>
    <w:multiLevelType w:val="multilevel"/>
    <w:tmpl w:val="6050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80C92"/>
    <w:multiLevelType w:val="multilevel"/>
    <w:tmpl w:val="C06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F4182"/>
    <w:multiLevelType w:val="multilevel"/>
    <w:tmpl w:val="9286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40541"/>
    <w:multiLevelType w:val="multilevel"/>
    <w:tmpl w:val="5AE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11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DA"/>
    <w:rsid w:val="00067E0B"/>
    <w:rsid w:val="00225186"/>
    <w:rsid w:val="003638C3"/>
    <w:rsid w:val="004817C7"/>
    <w:rsid w:val="008B001D"/>
    <w:rsid w:val="009F3854"/>
    <w:rsid w:val="00B04978"/>
    <w:rsid w:val="00C32EDA"/>
    <w:rsid w:val="00E308C1"/>
    <w:rsid w:val="00E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186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5186"/>
    <w:rPr>
      <w:b/>
      <w:bCs/>
    </w:rPr>
  </w:style>
  <w:style w:type="character" w:customStyle="1" w:styleId="apple-converted-space">
    <w:name w:val="apple-converted-space"/>
    <w:basedOn w:val="a0"/>
    <w:rsid w:val="00225186"/>
  </w:style>
  <w:style w:type="character" w:styleId="a5">
    <w:name w:val="Hyperlink"/>
    <w:basedOn w:val="a0"/>
    <w:uiPriority w:val="99"/>
    <w:unhideWhenUsed/>
    <w:rsid w:val="009F3854"/>
    <w:rPr>
      <w:color w:val="0000FF" w:themeColor="hyperlink"/>
      <w:u w:val="single"/>
    </w:rPr>
  </w:style>
  <w:style w:type="paragraph" w:customStyle="1" w:styleId="c12">
    <w:name w:val="c12"/>
    <w:basedOn w:val="a"/>
    <w:rsid w:val="00E7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63D2"/>
  </w:style>
  <w:style w:type="paragraph" w:customStyle="1" w:styleId="c15">
    <w:name w:val="c15"/>
    <w:basedOn w:val="a"/>
    <w:rsid w:val="00E7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186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5186"/>
    <w:rPr>
      <w:b/>
      <w:bCs/>
    </w:rPr>
  </w:style>
  <w:style w:type="character" w:customStyle="1" w:styleId="apple-converted-space">
    <w:name w:val="apple-converted-space"/>
    <w:basedOn w:val="a0"/>
    <w:rsid w:val="00225186"/>
  </w:style>
  <w:style w:type="character" w:styleId="a5">
    <w:name w:val="Hyperlink"/>
    <w:basedOn w:val="a0"/>
    <w:uiPriority w:val="99"/>
    <w:unhideWhenUsed/>
    <w:rsid w:val="009F3854"/>
    <w:rPr>
      <w:color w:val="0000FF" w:themeColor="hyperlink"/>
      <w:u w:val="single"/>
    </w:rPr>
  </w:style>
  <w:style w:type="paragraph" w:customStyle="1" w:styleId="c12">
    <w:name w:val="c12"/>
    <w:basedOn w:val="a"/>
    <w:rsid w:val="00E7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63D2"/>
  </w:style>
  <w:style w:type="paragraph" w:customStyle="1" w:styleId="c15">
    <w:name w:val="c15"/>
    <w:basedOn w:val="a"/>
    <w:rsid w:val="00E7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nymir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2019-05-26T13:51:00Z</dcterms:created>
  <dcterms:modified xsi:type="dcterms:W3CDTF">2019-05-26T15:10:00Z</dcterms:modified>
</cp:coreProperties>
</file>