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АГРЫЗСКАЯ ШКОЛА- ИНТЕРНАТ ДЛЯ ДЕТЕЙ С ОВЗ</w:t>
      </w: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Default="00983104" w:rsidP="001862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  <w:r>
        <w:rPr>
          <w:rFonts w:ascii="Times New Roman" w:hAnsi="Times New Roman"/>
          <w:color w:val="000000"/>
          <w:sz w:val="48"/>
          <w:szCs w:val="48"/>
          <w:lang w:eastAsia="ru-RU"/>
        </w:rPr>
        <w:t xml:space="preserve"> «ЭФФЕКТИВНОСТЬ УРОКА – СТИМУЛ К УСПЕХУ УЧИТЕЛЯ И УЧЕНИКА В УСЛОВИЯХ ВНЕДРЕНИЯ ФГОС ОБРАЗОВАНИЯ ОБУЧАЮЩИХСЯ С УМСТВЕННОЙ ОТСТАЛОСТЬЮ»</w:t>
      </w: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:rsidR="00983104" w:rsidRDefault="00983104" w:rsidP="00186253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83104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Агрыз </w:t>
      </w:r>
    </w:p>
    <w:p w:rsidR="00983104" w:rsidRPr="00186253" w:rsidRDefault="00983104" w:rsidP="001862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104" w:rsidRPr="00AB1DDD" w:rsidRDefault="00983104" w:rsidP="00AB1DDD">
      <w:pPr>
        <w:pStyle w:val="63"/>
        <w:widowControl w:val="0"/>
        <w:shd w:val="clear" w:color="auto" w:fill="auto"/>
        <w:spacing w:line="240" w:lineRule="auto"/>
        <w:ind w:firstLine="567"/>
        <w:rPr>
          <w:kern w:val="28"/>
          <w:sz w:val="28"/>
          <w:szCs w:val="28"/>
        </w:rPr>
      </w:pPr>
      <w:r w:rsidRPr="00442017">
        <w:rPr>
          <w:color w:val="000000"/>
          <w:sz w:val="28"/>
          <w:szCs w:val="28"/>
        </w:rPr>
        <w:t>Во главе учебного процесса школы стоит урок</w:t>
      </w:r>
      <w:r>
        <w:rPr>
          <w:color w:val="000000"/>
          <w:sz w:val="28"/>
          <w:szCs w:val="28"/>
        </w:rPr>
        <w:t xml:space="preserve">. Именно на уроке решаются основные задачи образовательного процесса. Внедрение новых образовательных стандартов в нашей школе привело к обучению учащихся начальных классов по адаптированной образовательной программе. Чем хороша эта адаптированная образовательная программа, тем, что </w:t>
      </w:r>
      <w:r w:rsidRPr="00AB1DDD">
        <w:rPr>
          <w:kern w:val="28"/>
          <w:sz w:val="28"/>
          <w:szCs w:val="28"/>
        </w:rPr>
        <w:t>образование обучающихся с легкой умственной отсталостью</w:t>
      </w:r>
      <w:r w:rsidRPr="00AB1DDD">
        <w:rPr>
          <w:rStyle w:val="7"/>
          <w:kern w:val="28"/>
          <w:sz w:val="28"/>
          <w:szCs w:val="28"/>
        </w:rPr>
        <w:t xml:space="preserve"> (</w:t>
      </w:r>
      <w:r w:rsidRPr="00AB1DDD">
        <w:rPr>
          <w:kern w:val="28"/>
          <w:sz w:val="28"/>
          <w:szCs w:val="28"/>
        </w:rPr>
        <w:t>интеллектуальными нарушениями) создается с учетом их особых</w:t>
      </w:r>
      <w:r w:rsidRPr="00AB1DDD">
        <w:rPr>
          <w:rStyle w:val="7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образовательных потребностей.</w:t>
      </w:r>
    </w:p>
    <w:p w:rsidR="00983104" w:rsidRDefault="00983104" w:rsidP="00AB1DDD">
      <w:pPr>
        <w:pStyle w:val="63"/>
        <w:widowControl w:val="0"/>
        <w:shd w:val="clear" w:color="auto" w:fill="auto"/>
        <w:spacing w:line="240" w:lineRule="auto"/>
        <w:ind w:firstLine="567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Школа организует требуемые для этой категории</w:t>
      </w:r>
      <w:r w:rsidRPr="00AB1DDD">
        <w:rPr>
          <w:rStyle w:val="7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обучающихся условия обучения и воспитания. Одним из важнейших условий</w:t>
      </w:r>
      <w:r w:rsidRPr="00AB1DDD">
        <w:rPr>
          <w:rStyle w:val="7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обучения ребенка с легкой умственной отсталостью (интеллектуальными</w:t>
      </w:r>
      <w:r w:rsidRPr="00AB1DDD">
        <w:rPr>
          <w:rStyle w:val="7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нарушениями) в среде других обучающихся является готовность к</w:t>
      </w:r>
      <w:r w:rsidRPr="00AB1DDD">
        <w:rPr>
          <w:rStyle w:val="7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эмоциональному и коммуникативному взаимодействию с ними.</w:t>
      </w:r>
      <w:r>
        <w:rPr>
          <w:kern w:val="28"/>
          <w:sz w:val="28"/>
          <w:szCs w:val="28"/>
        </w:rPr>
        <w:t xml:space="preserve"> </w:t>
      </w:r>
    </w:p>
    <w:p w:rsidR="00983104" w:rsidRPr="00AB1DDD" w:rsidRDefault="00983104" w:rsidP="00AB1DDD">
      <w:pPr>
        <w:pStyle w:val="63"/>
        <w:widowControl w:val="0"/>
        <w:shd w:val="clear" w:color="auto" w:fill="auto"/>
        <w:spacing w:line="240" w:lineRule="auto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Цель</w:t>
      </w:r>
      <w:r>
        <w:rPr>
          <w:kern w:val="28"/>
          <w:sz w:val="28"/>
          <w:szCs w:val="28"/>
        </w:rPr>
        <w:t>ю обучения начальных классов (</w:t>
      </w:r>
      <w:r w:rsidRPr="00AB1DDD">
        <w:rPr>
          <w:kern w:val="28"/>
          <w:sz w:val="28"/>
          <w:szCs w:val="28"/>
          <w:lang w:val="en-US"/>
        </w:rPr>
        <w:t>I</w:t>
      </w:r>
      <w:r w:rsidRPr="00AB1DDD">
        <w:rPr>
          <w:kern w:val="28"/>
          <w:sz w:val="28"/>
          <w:szCs w:val="28"/>
        </w:rPr>
        <w:t>-го этапа</w:t>
      </w:r>
      <w:r>
        <w:rPr>
          <w:kern w:val="28"/>
          <w:sz w:val="28"/>
          <w:szCs w:val="28"/>
        </w:rPr>
        <w:t>) является  формирование</w:t>
      </w:r>
      <w:r w:rsidRPr="00AB1DDD">
        <w:rPr>
          <w:kern w:val="28"/>
          <w:sz w:val="28"/>
          <w:szCs w:val="28"/>
        </w:rPr>
        <w:t xml:space="preserve"> основ предметных знаний и умений, коррекции недостатков психо</w:t>
      </w:r>
      <w:r>
        <w:rPr>
          <w:kern w:val="28"/>
          <w:sz w:val="28"/>
          <w:szCs w:val="28"/>
        </w:rPr>
        <w:t>физического развития</w:t>
      </w:r>
      <w:r w:rsidRPr="00AB1DDD">
        <w:rPr>
          <w:kern w:val="28"/>
          <w:sz w:val="28"/>
          <w:szCs w:val="28"/>
        </w:rPr>
        <w:t>.</w:t>
      </w:r>
    </w:p>
    <w:p w:rsidR="00983104" w:rsidRPr="00AB1DDD" w:rsidRDefault="00983104" w:rsidP="00AB1DDD">
      <w:pPr>
        <w:pStyle w:val="63"/>
        <w:widowControl w:val="0"/>
        <w:shd w:val="clear" w:color="auto" w:fill="auto"/>
        <w:spacing w:line="240" w:lineRule="auto"/>
        <w:ind w:firstLine="567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Организация начального обучения</w:t>
      </w:r>
      <w:r w:rsidRPr="00AB1DDD">
        <w:rPr>
          <w:kern w:val="28"/>
          <w:sz w:val="28"/>
          <w:szCs w:val="28"/>
        </w:rPr>
        <w:t xml:space="preserve"> направлена на решение диагностико-пропедевтических задач:</w:t>
      </w:r>
    </w:p>
    <w:p w:rsidR="00983104" w:rsidRPr="00AB1DDD" w:rsidRDefault="00983104" w:rsidP="00AB1DDD">
      <w:pPr>
        <w:pStyle w:val="63"/>
        <w:widowControl w:val="0"/>
        <w:numPr>
          <w:ilvl w:val="2"/>
          <w:numId w:val="1"/>
        </w:numPr>
        <w:shd w:val="clear" w:color="auto" w:fill="auto"/>
        <w:tabs>
          <w:tab w:val="left" w:pos="994"/>
        </w:tabs>
        <w:spacing w:line="240" w:lineRule="auto"/>
        <w:ind w:firstLine="567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сформировать у обучающихся физическую, социально-личностную, коммуникативную и интеллектуальную готовность к освоению АООП;</w:t>
      </w:r>
    </w:p>
    <w:p w:rsidR="00983104" w:rsidRPr="00AB1DDD" w:rsidRDefault="00983104" w:rsidP="00AB1DDD">
      <w:pPr>
        <w:pStyle w:val="63"/>
        <w:widowControl w:val="0"/>
        <w:numPr>
          <w:ilvl w:val="2"/>
          <w:numId w:val="1"/>
        </w:numPr>
        <w:shd w:val="clear" w:color="auto" w:fill="auto"/>
        <w:tabs>
          <w:tab w:val="left" w:pos="998"/>
        </w:tabs>
        <w:spacing w:line="240" w:lineRule="auto"/>
        <w:ind w:firstLine="567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сформировать готовность к участию в систематических учебных занятиях, в разных формах группового и индивидуального взаимодействия с учителем и одноклассниками в урочное и внеурочное время;</w:t>
      </w:r>
    </w:p>
    <w:p w:rsidR="00983104" w:rsidRPr="00AB1DDD" w:rsidRDefault="00983104" w:rsidP="00AB1DDD">
      <w:pPr>
        <w:pStyle w:val="63"/>
        <w:widowControl w:val="0"/>
        <w:numPr>
          <w:ilvl w:val="2"/>
          <w:numId w:val="1"/>
        </w:numPr>
        <w:shd w:val="clear" w:color="auto" w:fill="auto"/>
        <w:tabs>
          <w:tab w:val="left" w:pos="994"/>
        </w:tabs>
        <w:spacing w:line="240" w:lineRule="auto"/>
        <w:ind w:firstLine="567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обогатить знания обучающихся о социальном и природном мире, опыт в доступных видах детской деятельности (рисование, лепка, аппликация, ручной труд, игра и др.).</w:t>
      </w:r>
    </w:p>
    <w:p w:rsidR="00983104" w:rsidRPr="00AB1DDD" w:rsidRDefault="00983104" w:rsidP="00AB1DDD">
      <w:pPr>
        <w:pStyle w:val="63"/>
        <w:widowControl w:val="0"/>
        <w:shd w:val="clear" w:color="auto" w:fill="auto"/>
        <w:spacing w:line="240" w:lineRule="auto"/>
        <w:ind w:firstLine="567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 обучение (</w:t>
      </w:r>
      <w:r w:rsidRPr="00AB1DDD">
        <w:rPr>
          <w:kern w:val="28"/>
          <w:sz w:val="28"/>
          <w:szCs w:val="28"/>
        </w:rPr>
        <w:t>II этап</w:t>
      </w:r>
      <w:r>
        <w:rPr>
          <w:kern w:val="28"/>
          <w:sz w:val="28"/>
          <w:szCs w:val="28"/>
        </w:rPr>
        <w:t>) 5-9 классах</w:t>
      </w:r>
      <w:r w:rsidRPr="00AB1DDD">
        <w:rPr>
          <w:kern w:val="28"/>
          <w:sz w:val="28"/>
          <w:szCs w:val="28"/>
        </w:rPr>
        <w:t xml:space="preserve"> направлен</w:t>
      </w:r>
      <w:r>
        <w:rPr>
          <w:kern w:val="28"/>
          <w:sz w:val="28"/>
          <w:szCs w:val="28"/>
        </w:rPr>
        <w:t>о</w:t>
      </w:r>
      <w:r w:rsidRPr="00AB1DDD">
        <w:rPr>
          <w:kern w:val="28"/>
          <w:sz w:val="28"/>
          <w:szCs w:val="28"/>
        </w:rPr>
        <w:t xml:space="preserve"> на расширение, углубление и систематизацию знаний и умений обучающихся в обязательных предметных областях, овладение первоначальными навыками адаптации в динамично изменяющемся и развивающемся мире.</w:t>
      </w:r>
    </w:p>
    <w:p w:rsidR="00983104" w:rsidRPr="00AB1DDD" w:rsidRDefault="00983104" w:rsidP="00AB1DDD">
      <w:pPr>
        <w:pStyle w:val="63"/>
        <w:widowControl w:val="0"/>
        <w:shd w:val="clear" w:color="auto" w:fill="auto"/>
        <w:spacing w:line="240" w:lineRule="auto"/>
        <w:ind w:firstLine="567"/>
        <w:rPr>
          <w:kern w:val="28"/>
          <w:sz w:val="28"/>
          <w:szCs w:val="28"/>
        </w:rPr>
      </w:pPr>
    </w:p>
    <w:p w:rsidR="00983104" w:rsidRPr="00AB1DDD" w:rsidRDefault="00983104" w:rsidP="00AB1DDD">
      <w:pPr>
        <w:pStyle w:val="63"/>
        <w:widowControl w:val="0"/>
        <w:shd w:val="clear" w:color="auto" w:fill="auto"/>
        <w:spacing w:line="240" w:lineRule="auto"/>
        <w:ind w:firstLine="567"/>
        <w:rPr>
          <w:rStyle w:val="BodytextItalic"/>
          <w:iCs/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Освоение обучающимися АООП, которая создана на основе ФГОС, предполагает достижение ими двух видов результатов:</w:t>
      </w:r>
      <w:r w:rsidRPr="00AB1DDD">
        <w:rPr>
          <w:rStyle w:val="BodytextItalic"/>
          <w:iCs/>
          <w:kern w:val="28"/>
          <w:sz w:val="28"/>
          <w:szCs w:val="28"/>
        </w:rPr>
        <w:t xml:space="preserve"> личностных и предметных.</w:t>
      </w:r>
    </w:p>
    <w:p w:rsidR="00983104" w:rsidRPr="00AB1DDD" w:rsidRDefault="00983104" w:rsidP="00AB1DDD">
      <w:pPr>
        <w:pStyle w:val="63"/>
        <w:widowControl w:val="0"/>
        <w:shd w:val="clear" w:color="auto" w:fill="auto"/>
        <w:spacing w:line="240" w:lineRule="auto"/>
        <w:ind w:firstLine="567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Личностные результаты освоения АООП</w:t>
      </w:r>
      <w:r>
        <w:rPr>
          <w:kern w:val="28"/>
          <w:sz w:val="28"/>
          <w:szCs w:val="28"/>
        </w:rPr>
        <w:t xml:space="preserve"> (являются ведущими)</w:t>
      </w:r>
      <w:r w:rsidRPr="00AB1DDD">
        <w:rPr>
          <w:kern w:val="28"/>
          <w:sz w:val="28"/>
          <w:szCs w:val="28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83104" w:rsidRPr="00AB1DDD" w:rsidRDefault="00983104" w:rsidP="00AB1DDD">
      <w:pPr>
        <w:pStyle w:val="63"/>
        <w:widowControl w:val="0"/>
        <w:shd w:val="clear" w:color="auto" w:fill="auto"/>
        <w:spacing w:line="240" w:lineRule="auto"/>
        <w:ind w:firstLine="567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К личностным результатам освоения АООП относятся: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038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CD4A64">
        <w:rPr>
          <w:b/>
          <w:kern w:val="28"/>
          <w:sz w:val="28"/>
          <w:szCs w:val="28"/>
        </w:rPr>
        <w:t>осознание</w:t>
      </w:r>
      <w:r w:rsidRPr="00AB1DDD">
        <w:rPr>
          <w:kern w:val="28"/>
          <w:sz w:val="28"/>
          <w:szCs w:val="28"/>
        </w:rPr>
        <w:t xml:space="preserve"> себя как гражданина России; формирование чувства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гордости за свою Родину;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038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формирование уважительного отношения к иному мнению, истории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и культуре других народов;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028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CD4A64">
        <w:rPr>
          <w:b/>
          <w:kern w:val="28"/>
          <w:sz w:val="28"/>
          <w:szCs w:val="28"/>
        </w:rPr>
        <w:t>развити</w:t>
      </w:r>
      <w:r w:rsidRPr="00AB1DDD">
        <w:rPr>
          <w:kern w:val="28"/>
          <w:sz w:val="28"/>
          <w:szCs w:val="28"/>
        </w:rPr>
        <w:t>е адекватных представлений о собственных возможностях, о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насущно необходимом жизнеобеспечении;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038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CD4A64">
        <w:rPr>
          <w:b/>
          <w:kern w:val="28"/>
          <w:sz w:val="28"/>
          <w:szCs w:val="28"/>
        </w:rPr>
        <w:t>овладение</w:t>
      </w:r>
      <w:r w:rsidRPr="00AB1DDD">
        <w:rPr>
          <w:kern w:val="28"/>
          <w:sz w:val="28"/>
          <w:szCs w:val="28"/>
        </w:rPr>
        <w:t xml:space="preserve"> начальными навыками адаптации в динамично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изменяющемся и развивающемся мире;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038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CD4A64">
        <w:rPr>
          <w:b/>
          <w:kern w:val="28"/>
          <w:sz w:val="28"/>
          <w:szCs w:val="28"/>
        </w:rPr>
        <w:t>овладение</w:t>
      </w:r>
      <w:r w:rsidRPr="00AB1DDD">
        <w:rPr>
          <w:kern w:val="28"/>
          <w:sz w:val="28"/>
          <w:szCs w:val="28"/>
        </w:rPr>
        <w:t xml:space="preserve"> социально-бытовыми умениями, используемыми в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повседневной жизни;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028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владение навыками коммуникации и принятыми нормами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социального взаимодействия;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038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способность к осмыслению социального окружения, своего места в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нем, принятие соответствующих возрасту ценностей и социальных ролей;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033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принятие и освоение социальной роли обучающегося, формирование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и развитие социально значимых мотивов учебной деятельности;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033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развитие навыков сотрудничества с взрослыми и сверстниками в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разных социальных ситуациях;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167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формирование эстетических потребностей, ценностей и чувств;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172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развитие этических чувств, доброжелательности и эмоционально-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нравственной отзывчивости, понимания и сопереживания чувствам других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людей;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tabs>
          <w:tab w:val="left" w:pos="1177"/>
        </w:tabs>
        <w:spacing w:line="240" w:lineRule="auto"/>
        <w:ind w:left="1440" w:hanging="360"/>
        <w:rPr>
          <w:kern w:val="28"/>
          <w:sz w:val="28"/>
          <w:szCs w:val="28"/>
        </w:rPr>
      </w:pPr>
      <w:r w:rsidRPr="00AB1DDD">
        <w:rPr>
          <w:kern w:val="28"/>
          <w:sz w:val="28"/>
          <w:szCs w:val="28"/>
        </w:rPr>
        <w:t>формирование установки на безопасный, здоровый образ жизни,</w:t>
      </w:r>
      <w:r w:rsidRPr="00AB1DDD">
        <w:rPr>
          <w:rStyle w:val="11"/>
          <w:kern w:val="28"/>
          <w:sz w:val="28"/>
          <w:szCs w:val="28"/>
        </w:rPr>
        <w:t xml:space="preserve"> наличие</w:t>
      </w:r>
      <w:r w:rsidRPr="00AB1DDD">
        <w:rPr>
          <w:kern w:val="28"/>
          <w:sz w:val="28"/>
          <w:szCs w:val="28"/>
        </w:rPr>
        <w:t xml:space="preserve"> мотивации к творческому труду, работе на результат, бережному</w:t>
      </w:r>
      <w:r w:rsidRPr="00AB1DDD">
        <w:rPr>
          <w:rStyle w:val="11"/>
          <w:kern w:val="28"/>
          <w:sz w:val="28"/>
          <w:szCs w:val="28"/>
        </w:rPr>
        <w:t xml:space="preserve"> </w:t>
      </w:r>
      <w:r w:rsidRPr="00AB1DDD">
        <w:rPr>
          <w:kern w:val="28"/>
          <w:sz w:val="28"/>
          <w:szCs w:val="28"/>
        </w:rPr>
        <w:t>отношению к материальным и духовным ценностям;</w:t>
      </w:r>
    </w:p>
    <w:p w:rsidR="00983104" w:rsidRPr="00AB1DDD" w:rsidRDefault="00983104" w:rsidP="00AB1DDD">
      <w:pPr>
        <w:pStyle w:val="63"/>
        <w:widowControl w:val="0"/>
        <w:numPr>
          <w:ilvl w:val="1"/>
          <w:numId w:val="2"/>
        </w:numPr>
        <w:shd w:val="clear" w:color="auto" w:fill="auto"/>
        <w:spacing w:line="240" w:lineRule="auto"/>
        <w:ind w:left="1440" w:hanging="360"/>
        <w:rPr>
          <w:kern w:val="28"/>
          <w:sz w:val="28"/>
          <w:szCs w:val="28"/>
        </w:rPr>
      </w:pPr>
      <w:r w:rsidRPr="00CD4A64">
        <w:rPr>
          <w:b/>
          <w:kern w:val="28"/>
          <w:sz w:val="28"/>
          <w:szCs w:val="28"/>
        </w:rPr>
        <w:t>формирование</w:t>
      </w:r>
      <w:r w:rsidRPr="00AB1DDD">
        <w:rPr>
          <w:kern w:val="28"/>
          <w:sz w:val="28"/>
          <w:szCs w:val="28"/>
        </w:rPr>
        <w:t xml:space="preserve"> готовности к самостоятельной жизни.</w:t>
      </w:r>
    </w:p>
    <w:p w:rsidR="00983104" w:rsidRPr="00AB1DDD" w:rsidRDefault="00983104" w:rsidP="00AB1DDD">
      <w:pPr>
        <w:pStyle w:val="63"/>
        <w:widowControl w:val="0"/>
        <w:shd w:val="clear" w:color="auto" w:fill="auto"/>
        <w:spacing w:line="240" w:lineRule="auto"/>
        <w:ind w:firstLine="567"/>
        <w:rPr>
          <w:b/>
          <w:kern w:val="28"/>
          <w:sz w:val="28"/>
          <w:szCs w:val="28"/>
        </w:rPr>
      </w:pPr>
      <w:r w:rsidRPr="00AB1DDD">
        <w:rPr>
          <w:b/>
          <w:kern w:val="28"/>
          <w:sz w:val="28"/>
          <w:szCs w:val="28"/>
        </w:rPr>
        <w:t>Предметные результаты</w:t>
      </w:r>
    </w:p>
    <w:p w:rsidR="00983104" w:rsidRPr="00AB1DDD" w:rsidRDefault="00983104" w:rsidP="00AB1DDD">
      <w:pPr>
        <w:pStyle w:val="63"/>
        <w:widowControl w:val="0"/>
        <w:shd w:val="clear" w:color="auto" w:fill="auto"/>
        <w:spacing w:line="240" w:lineRule="auto"/>
        <w:ind w:firstLine="567"/>
        <w:rPr>
          <w:kern w:val="28"/>
          <w:sz w:val="28"/>
          <w:szCs w:val="28"/>
        </w:rPr>
      </w:pPr>
      <w:r w:rsidRPr="00AB1DDD">
        <w:rPr>
          <w:rStyle w:val="BodytextItalic5"/>
          <w:iCs/>
          <w:kern w:val="28"/>
          <w:sz w:val="28"/>
          <w:szCs w:val="28"/>
        </w:rPr>
        <w:t>Предметные результаты</w:t>
      </w:r>
      <w:r w:rsidRPr="00AB1DDD">
        <w:rPr>
          <w:kern w:val="28"/>
          <w:sz w:val="28"/>
          <w:szCs w:val="28"/>
        </w:rPr>
        <w:t xml:space="preserve"> включают освоенные </w:t>
      </w:r>
      <w:r>
        <w:rPr>
          <w:kern w:val="28"/>
          <w:sz w:val="28"/>
          <w:szCs w:val="28"/>
        </w:rPr>
        <w:t>знания и умения, характерные</w:t>
      </w:r>
      <w:r w:rsidRPr="00AB1DDD">
        <w:rPr>
          <w:kern w:val="28"/>
          <w:sz w:val="28"/>
          <w:szCs w:val="28"/>
        </w:rPr>
        <w:t xml:space="preserve">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</w:t>
      </w:r>
      <w:r>
        <w:rPr>
          <w:kern w:val="28"/>
          <w:sz w:val="28"/>
          <w:szCs w:val="28"/>
        </w:rPr>
        <w:t xml:space="preserve"> не являются основным критерием.</w:t>
      </w:r>
    </w:p>
    <w:p w:rsidR="00983104" w:rsidRDefault="00983104" w:rsidP="001862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Есть два уровня определения предметных результатов: минимальный и достаточный.</w:t>
      </w:r>
    </w:p>
    <w:p w:rsidR="00983104" w:rsidRPr="00D54A6F" w:rsidRDefault="00983104" w:rsidP="00D54A6F">
      <w:pPr>
        <w:pStyle w:val="63"/>
        <w:widowControl w:val="0"/>
        <w:shd w:val="clear" w:color="auto" w:fill="auto"/>
        <w:spacing w:line="240" w:lineRule="auto"/>
        <w:ind w:firstLine="567"/>
        <w:rPr>
          <w:kern w:val="28"/>
          <w:sz w:val="28"/>
          <w:szCs w:val="28"/>
        </w:rPr>
      </w:pPr>
      <w:r w:rsidRPr="00D54A6F">
        <w:rPr>
          <w:kern w:val="28"/>
          <w:sz w:val="28"/>
          <w:szCs w:val="28"/>
        </w:rPr>
        <w:t>Минимальный уровень является обязательным для большинства</w:t>
      </w:r>
      <w:r w:rsidRPr="00D54A6F">
        <w:rPr>
          <w:rStyle w:val="12"/>
          <w:kern w:val="28"/>
          <w:sz w:val="28"/>
          <w:szCs w:val="28"/>
        </w:rPr>
        <w:t xml:space="preserve"> </w:t>
      </w:r>
      <w:r w:rsidRPr="00D54A6F">
        <w:rPr>
          <w:kern w:val="28"/>
          <w:sz w:val="28"/>
          <w:szCs w:val="28"/>
        </w:rPr>
        <w:t>обучающихся с умственной отсталостью (интеллектуальными нарушениями).</w:t>
      </w:r>
      <w:r w:rsidRPr="00D54A6F">
        <w:rPr>
          <w:rStyle w:val="12"/>
          <w:kern w:val="28"/>
          <w:sz w:val="28"/>
          <w:szCs w:val="28"/>
        </w:rPr>
        <w:t xml:space="preserve"> Вместе</w:t>
      </w:r>
      <w:r w:rsidRPr="00D54A6F">
        <w:rPr>
          <w:kern w:val="28"/>
          <w:sz w:val="28"/>
          <w:szCs w:val="28"/>
        </w:rPr>
        <w:t xml:space="preserve"> с тем, отсутствие достижения этого уровня отдельными</w:t>
      </w:r>
      <w:r w:rsidRPr="00D54A6F">
        <w:rPr>
          <w:rStyle w:val="12"/>
          <w:kern w:val="28"/>
          <w:sz w:val="28"/>
          <w:szCs w:val="28"/>
        </w:rPr>
        <w:t xml:space="preserve"> </w:t>
      </w:r>
      <w:r w:rsidRPr="00D54A6F">
        <w:rPr>
          <w:kern w:val="28"/>
          <w:sz w:val="28"/>
          <w:szCs w:val="28"/>
        </w:rPr>
        <w:t>обучающимися по отдельным предметам не является препятствием к</w:t>
      </w:r>
      <w:r w:rsidRPr="00D54A6F">
        <w:rPr>
          <w:rStyle w:val="12"/>
          <w:kern w:val="28"/>
          <w:sz w:val="28"/>
          <w:szCs w:val="28"/>
        </w:rPr>
        <w:t xml:space="preserve"> </w:t>
      </w:r>
      <w:r w:rsidRPr="00D54A6F">
        <w:rPr>
          <w:kern w:val="28"/>
          <w:sz w:val="28"/>
          <w:szCs w:val="28"/>
        </w:rPr>
        <w:t xml:space="preserve">получению ими образования по этому варианту программы. </w:t>
      </w:r>
    </w:p>
    <w:p w:rsidR="00983104" w:rsidRPr="008D4C08" w:rsidRDefault="00983104" w:rsidP="008D4C08">
      <w:pPr>
        <w:pStyle w:val="Default"/>
        <w:ind w:firstLine="851"/>
        <w:jc w:val="both"/>
        <w:rPr>
          <w:sz w:val="28"/>
          <w:szCs w:val="28"/>
        </w:rPr>
      </w:pPr>
      <w:r w:rsidRPr="008D4C08">
        <w:rPr>
          <w:sz w:val="28"/>
          <w:szCs w:val="28"/>
        </w:rPr>
        <w:t xml:space="preserve">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983104" w:rsidRPr="008D4C08" w:rsidRDefault="00983104" w:rsidP="008D4C08">
      <w:pPr>
        <w:pStyle w:val="Default"/>
        <w:ind w:firstLine="851"/>
        <w:jc w:val="both"/>
        <w:rPr>
          <w:sz w:val="28"/>
          <w:szCs w:val="28"/>
        </w:rPr>
      </w:pPr>
      <w:r w:rsidRPr="008D4C08">
        <w:rPr>
          <w:sz w:val="28"/>
          <w:szCs w:val="28"/>
        </w:rPr>
        <w:t>Оценка этой группы результатов начинается со 2-го класса, когда у обучающихся уже  сформированы некоторые начальные навыки чтения, письма и счета. Кроме того, сама учебная деятельность стала привычной для обучающихся, и они смогут ее организовывать под руководством учителя.</w:t>
      </w:r>
      <w:r>
        <w:rPr>
          <w:sz w:val="28"/>
          <w:szCs w:val="28"/>
        </w:rPr>
        <w:t xml:space="preserve"> </w:t>
      </w:r>
      <w:r w:rsidRPr="008D4C08">
        <w:rPr>
          <w:sz w:val="28"/>
          <w:szCs w:val="28"/>
        </w:rPr>
        <w:t xml:space="preserve">Результаты овладения АОП выявляются в ходе выполнения обучающимися разных видов заданий, требующих верного решения: </w:t>
      </w:r>
    </w:p>
    <w:p w:rsidR="00983104" w:rsidRPr="008D4C08" w:rsidRDefault="00983104" w:rsidP="008D4C08">
      <w:pPr>
        <w:pStyle w:val="Default"/>
        <w:ind w:firstLine="851"/>
        <w:jc w:val="both"/>
        <w:rPr>
          <w:sz w:val="28"/>
          <w:szCs w:val="28"/>
        </w:rPr>
      </w:pPr>
      <w:r w:rsidRPr="008D4C08">
        <w:rPr>
          <w:sz w:val="28"/>
          <w:szCs w:val="28"/>
        </w:rPr>
        <w:t xml:space="preserve">- по способу предъявления (устные, письменные, практические); </w:t>
      </w:r>
    </w:p>
    <w:p w:rsidR="00983104" w:rsidRPr="008D4C08" w:rsidRDefault="00983104" w:rsidP="008D4C08">
      <w:pPr>
        <w:pStyle w:val="Default"/>
        <w:ind w:firstLine="851"/>
        <w:jc w:val="both"/>
        <w:rPr>
          <w:sz w:val="28"/>
          <w:szCs w:val="28"/>
        </w:rPr>
      </w:pPr>
      <w:r w:rsidRPr="008D4C08">
        <w:rPr>
          <w:sz w:val="28"/>
          <w:szCs w:val="28"/>
        </w:rPr>
        <w:t xml:space="preserve">- по характеру выполнения (репродуктивные, продуктивные, творческие). </w:t>
      </w:r>
    </w:p>
    <w:p w:rsidR="00983104" w:rsidRPr="00C727A3" w:rsidRDefault="00983104" w:rsidP="00C727A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sz w:val="28"/>
          <w:szCs w:val="28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действиями с предметным содержанием, и  психологическую, связанную с оценкой индивидуального прогресса в развитии ребёнка.</w:t>
      </w:r>
    </w:p>
    <w:p w:rsidR="00983104" w:rsidRPr="00C727A3" w:rsidRDefault="00983104" w:rsidP="00C727A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sz w:val="28"/>
          <w:szCs w:val="28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C727A3">
        <w:rPr>
          <w:rFonts w:ascii="Times New Roman" w:hAnsi="Times New Roman"/>
          <w:bCs/>
          <w:sz w:val="28"/>
          <w:szCs w:val="28"/>
        </w:rPr>
        <w:t>портфель достижений</w:t>
      </w:r>
      <w:r w:rsidRPr="00C727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27A3">
        <w:rPr>
          <w:rFonts w:ascii="Times New Roman" w:hAnsi="Times New Roman"/>
          <w:sz w:val="28"/>
          <w:szCs w:val="28"/>
        </w:rPr>
        <w:t>обучающегося. 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983104" w:rsidRPr="00C727A3" w:rsidRDefault="00983104" w:rsidP="00C727A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sz w:val="28"/>
          <w:szCs w:val="28"/>
        </w:rPr>
        <w:t>поддерживать познавательную учебную мотивацию обучающихся;</w:t>
      </w:r>
    </w:p>
    <w:p w:rsidR="00983104" w:rsidRPr="00C727A3" w:rsidRDefault="00983104" w:rsidP="00C727A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sz w:val="28"/>
          <w:szCs w:val="28"/>
        </w:rPr>
        <w:t>поощрять их активность и самостоятельность, расширять возможности обучения и самообучения;</w:t>
      </w:r>
    </w:p>
    <w:p w:rsidR="00983104" w:rsidRPr="00C727A3" w:rsidRDefault="00983104" w:rsidP="00C727A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sz w:val="28"/>
          <w:szCs w:val="28"/>
        </w:rPr>
        <w:t xml:space="preserve">развивать навыки рефлексивной и оценочной (в том числе самооценочной) деятельности обучающихся; </w:t>
      </w:r>
    </w:p>
    <w:p w:rsidR="00983104" w:rsidRPr="00C727A3" w:rsidRDefault="00983104" w:rsidP="00C727A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sz w:val="28"/>
          <w:szCs w:val="28"/>
        </w:rPr>
        <w:t>формировать умение учиться — ставить цели, планировать и организовывать собственную учебную деятельность.</w:t>
      </w:r>
    </w:p>
    <w:p w:rsidR="00983104" w:rsidRPr="00C727A3" w:rsidRDefault="00983104" w:rsidP="008D4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b/>
          <w:bCs/>
          <w:sz w:val="28"/>
          <w:szCs w:val="28"/>
        </w:rPr>
        <w:t xml:space="preserve">Портфель достижений </w:t>
      </w:r>
      <w:r w:rsidRPr="00C727A3">
        <w:rPr>
          <w:rFonts w:ascii="Times New Roman" w:hAnsi="Times New Roman"/>
          <w:sz w:val="28"/>
          <w:szCs w:val="28"/>
        </w:rPr>
        <w:t xml:space="preserve">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</w:t>
      </w:r>
    </w:p>
    <w:p w:rsidR="00983104" w:rsidRPr="00C727A3" w:rsidRDefault="00983104" w:rsidP="00C727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sz w:val="28"/>
          <w:szCs w:val="28"/>
        </w:rPr>
        <w:t>В портфель достижений учеников начальной школы, который используется для оценки достижения планируемых результатов начального   образования, возможно, включать следующие материалы:</w:t>
      </w:r>
    </w:p>
    <w:p w:rsidR="00983104" w:rsidRPr="00C727A3" w:rsidRDefault="00983104" w:rsidP="00C727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sz w:val="28"/>
          <w:szCs w:val="28"/>
        </w:rPr>
        <w:t xml:space="preserve">1. </w:t>
      </w:r>
      <w:r w:rsidRPr="00C727A3">
        <w:rPr>
          <w:rFonts w:ascii="Times New Roman" w:hAnsi="Times New Roman"/>
          <w:bCs/>
          <w:sz w:val="28"/>
          <w:szCs w:val="28"/>
        </w:rPr>
        <w:t>Выборки детских работ — формальных и творческих</w:t>
      </w:r>
      <w:r w:rsidRPr="00C727A3">
        <w:rPr>
          <w:rFonts w:ascii="Times New Roman" w:hAnsi="Times New Roman"/>
          <w:sz w:val="28"/>
          <w:szCs w:val="28"/>
        </w:rPr>
        <w:t xml:space="preserve">, выполненных в ходе обязательных учебных занятий по всем изучаемым предметам, а также в ходе посещаемых обучащимися занятий, реализуемых в рамках АОП  образовательной организации. Обязательной составляющей портфеля достижений являются материалы стартовой диагностики, промежуточных и итоговых работ по отдельным  предметам. Остальные работы должны быть подобраны так, чтобы их совокупность демонстрировала нарастающую успешность, достижение более высоких уровней формируемых учебных действий. </w:t>
      </w:r>
    </w:p>
    <w:p w:rsidR="00983104" w:rsidRPr="00C727A3" w:rsidRDefault="00983104" w:rsidP="00C727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bCs/>
          <w:sz w:val="28"/>
          <w:szCs w:val="28"/>
        </w:rPr>
        <w:t>2. Систематизированные материалы наблюдений</w:t>
      </w:r>
      <w:r w:rsidRPr="00C727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27A3">
        <w:rPr>
          <w:rFonts w:ascii="Times New Roman" w:hAnsi="Times New Roman"/>
          <w:sz w:val="28"/>
          <w:szCs w:val="28"/>
        </w:rPr>
        <w:t>(оценочные листы, листы достижений, материалы и листы наблюдений и т. п.) 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иные учителя - предметники, школьный психолог, организатор воспитательной работы и другие непосредственные участники образовательных отношений.</w:t>
      </w:r>
    </w:p>
    <w:p w:rsidR="00983104" w:rsidRDefault="00983104" w:rsidP="00C727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sz w:val="28"/>
          <w:szCs w:val="28"/>
        </w:rPr>
        <w:t xml:space="preserve">3. </w:t>
      </w:r>
      <w:r w:rsidRPr="00C727A3">
        <w:rPr>
          <w:rFonts w:ascii="Times New Roman" w:hAnsi="Times New Roman"/>
          <w:bCs/>
          <w:sz w:val="28"/>
          <w:szCs w:val="28"/>
        </w:rPr>
        <w:t xml:space="preserve"> Материалы, характеризующие достижения обучающихся в рамках внеурочной и досуговой деятельности</w:t>
      </w:r>
      <w:r w:rsidRPr="00C727A3">
        <w:rPr>
          <w:rFonts w:ascii="Times New Roman" w:hAnsi="Times New Roman"/>
          <w:sz w:val="28"/>
          <w:szCs w:val="28"/>
        </w:rPr>
        <w:t xml:space="preserve">, например результаты участия в конкурсах, смотрах, выставках, концертах, спортивных мероприятиях, поделки и др. </w:t>
      </w:r>
    </w:p>
    <w:p w:rsidR="00983104" w:rsidRPr="00C727A3" w:rsidRDefault="00983104" w:rsidP="00C727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27A3">
        <w:rPr>
          <w:rFonts w:ascii="Times New Roman" w:hAnsi="Times New Roman"/>
          <w:sz w:val="28"/>
          <w:szCs w:val="28"/>
        </w:rPr>
        <w:t xml:space="preserve">По результатам оценки, которая формируется на основе материалов портфеля достижений, делаются выводы: о сформированности у обучающегося базовых учебных действий и предметных результатов,  о сформированности основ умения учиться,  об индивидуальном прогрессе в основных сферах развития личности.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104" w:rsidRPr="001553AA" w:rsidRDefault="00983104" w:rsidP="00C727A3">
      <w:pPr>
        <w:pStyle w:val="63"/>
        <w:widowControl w:val="0"/>
        <w:shd w:val="clear" w:color="auto" w:fill="auto"/>
        <w:spacing w:line="240" w:lineRule="auto"/>
        <w:ind w:firstLine="567"/>
        <w:rPr>
          <w:b/>
          <w:kern w:val="28"/>
          <w:sz w:val="24"/>
          <w:szCs w:val="24"/>
        </w:rPr>
      </w:pPr>
    </w:p>
    <w:p w:rsidR="00983104" w:rsidRDefault="00983104" w:rsidP="00101AAB">
      <w:pPr>
        <w:pStyle w:val="63"/>
        <w:widowControl w:val="0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186253">
        <w:rPr>
          <w:color w:val="000000"/>
          <w:sz w:val="28"/>
          <w:szCs w:val="28"/>
        </w:rPr>
        <w:t>Це</w:t>
      </w:r>
      <w:r>
        <w:rPr>
          <w:color w:val="000000"/>
          <w:sz w:val="28"/>
          <w:szCs w:val="28"/>
        </w:rPr>
        <w:t>лью внедрения АОП  в начальное звено</w:t>
      </w:r>
      <w:r w:rsidRPr="001862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динамика наблюдения за развитием личностных и предметных результатов</w:t>
      </w:r>
      <w:r w:rsidRPr="00186253">
        <w:rPr>
          <w:color w:val="000000"/>
          <w:sz w:val="28"/>
          <w:szCs w:val="28"/>
        </w:rPr>
        <w:t xml:space="preserve">. </w:t>
      </w:r>
      <w:r w:rsidRPr="00101AAB">
        <w:rPr>
          <w:color w:val="000000"/>
          <w:sz w:val="28"/>
          <w:szCs w:val="28"/>
        </w:rPr>
        <w:t>На нынешнем этапе образования одной из целей является подготовка у учащихся жизненных компетенций</w:t>
      </w:r>
      <w:r>
        <w:rPr>
          <w:color w:val="000000"/>
          <w:sz w:val="28"/>
          <w:szCs w:val="28"/>
        </w:rPr>
        <w:t xml:space="preserve"> -</w:t>
      </w:r>
      <w:r w:rsidRPr="00101AAB">
        <w:rPr>
          <w:color w:val="000000"/>
          <w:sz w:val="28"/>
          <w:szCs w:val="28"/>
        </w:rPr>
        <w:t xml:space="preserve"> </w:t>
      </w:r>
      <w:r w:rsidRPr="00101AAB">
        <w:rPr>
          <w:kern w:val="28"/>
          <w:sz w:val="28"/>
          <w:szCs w:val="28"/>
        </w:rPr>
        <w:t>введения обучающихся с умственной отсталостью (интеллектуальными нарушениями) в культуру, овладение ими социокультурным опытом.</w:t>
      </w:r>
      <w:r>
        <w:rPr>
          <w:kern w:val="28"/>
          <w:sz w:val="28"/>
          <w:szCs w:val="28"/>
        </w:rPr>
        <w:t xml:space="preserve"> </w:t>
      </w:r>
      <w:r w:rsidRPr="00186253">
        <w:rPr>
          <w:color w:val="000000"/>
          <w:sz w:val="28"/>
          <w:szCs w:val="28"/>
        </w:rPr>
        <w:t>А также умение прим</w:t>
      </w:r>
      <w:r>
        <w:rPr>
          <w:color w:val="000000"/>
          <w:sz w:val="28"/>
          <w:szCs w:val="28"/>
        </w:rPr>
        <w:t xml:space="preserve">енять знания при изучении </w:t>
      </w:r>
      <w:r w:rsidRPr="00186253">
        <w:rPr>
          <w:color w:val="000000"/>
          <w:sz w:val="28"/>
          <w:szCs w:val="28"/>
        </w:rPr>
        <w:t xml:space="preserve"> предметов и в жизненных ситуациях. И если учащиеся понимают, зачем они пришли на урок, ставят перед собой свои конкретные цели, то эффективность урока повышается. </w:t>
      </w:r>
      <w:r w:rsidRPr="00186253">
        <w:rPr>
          <w:color w:val="000000"/>
          <w:sz w:val="28"/>
          <w:szCs w:val="28"/>
        </w:rPr>
        <w:br/>
      </w:r>
      <w:r w:rsidRPr="00186253">
        <w:rPr>
          <w:color w:val="000000"/>
          <w:sz w:val="28"/>
          <w:szCs w:val="28"/>
        </w:rPr>
        <w:br/>
        <w:t>Что касается целей, которые я ставлю на конкретном уроке при изучении определённой темы, от них также зависит эффективно пройдёт урок и</w:t>
      </w:r>
      <w:r>
        <w:rPr>
          <w:color w:val="000000"/>
          <w:sz w:val="28"/>
          <w:szCs w:val="28"/>
        </w:rPr>
        <w:t>ли нет. Например, для учащихся 2 класса на уроках</w:t>
      </w:r>
      <w:r w:rsidRPr="00186253">
        <w:rPr>
          <w:color w:val="000000"/>
          <w:sz w:val="28"/>
          <w:szCs w:val="28"/>
        </w:rPr>
        <w:t xml:space="preserve"> основной целью я</w:t>
      </w:r>
      <w:r>
        <w:rPr>
          <w:color w:val="000000"/>
          <w:sz w:val="28"/>
          <w:szCs w:val="28"/>
        </w:rPr>
        <w:t>вляется научить детей работать самостоятельно</w:t>
      </w:r>
      <w:r w:rsidRPr="00186253">
        <w:rPr>
          <w:color w:val="000000"/>
          <w:sz w:val="28"/>
          <w:szCs w:val="28"/>
        </w:rPr>
        <w:t>. Поэтому все уроки направлены на отработку данных умений. </w:t>
      </w:r>
      <w:r w:rsidRPr="00186253">
        <w:rPr>
          <w:color w:val="000000"/>
          <w:sz w:val="28"/>
          <w:szCs w:val="28"/>
        </w:rPr>
        <w:br/>
        <w:t>Чтобы научиться работать, например, с карточками надо знать правила и много тренироваться. Поэтому на уро</w:t>
      </w:r>
      <w:r>
        <w:rPr>
          <w:color w:val="000000"/>
          <w:sz w:val="28"/>
          <w:szCs w:val="28"/>
        </w:rPr>
        <w:t>ке мы много работаем практически</w:t>
      </w:r>
      <w:r w:rsidRPr="00186253">
        <w:rPr>
          <w:color w:val="000000"/>
          <w:sz w:val="28"/>
          <w:szCs w:val="28"/>
        </w:rPr>
        <w:t>. Сначала я подвожу ребят к тому, чтобы они сами сформулировали правило, затем мы сравниваем с тем, что нам даёт учебник, закрепляем тренировочными упражнениями и проговарив</w:t>
      </w:r>
      <w:r>
        <w:rPr>
          <w:color w:val="000000"/>
          <w:sz w:val="28"/>
          <w:szCs w:val="28"/>
        </w:rPr>
        <w:t>ая правила, дома идет аналогичная работа</w:t>
      </w:r>
      <w:r w:rsidRPr="00186253">
        <w:rPr>
          <w:color w:val="000000"/>
          <w:sz w:val="28"/>
          <w:szCs w:val="28"/>
        </w:rPr>
        <w:t>. Н</w:t>
      </w:r>
      <w:r>
        <w:rPr>
          <w:color w:val="000000"/>
          <w:sz w:val="28"/>
          <w:szCs w:val="28"/>
        </w:rPr>
        <w:t>о если ребёнок не понял материал</w:t>
      </w:r>
      <w:r w:rsidRPr="00186253">
        <w:rPr>
          <w:color w:val="000000"/>
          <w:sz w:val="28"/>
          <w:szCs w:val="28"/>
        </w:rPr>
        <w:t>, то вся работа на предыдущем уроке идёт насмарку, придя, домой он не закрепил, а забыл то, что усвоил на уроке. И эффективность, которая вроде бы была на предыдущем уроке, на следующий день исчезла бесследно. Конечно, усвоения всех правил невозможно без практического их применения. Для отработки практических умений использую</w:t>
      </w:r>
      <w:r>
        <w:rPr>
          <w:color w:val="000000"/>
          <w:sz w:val="28"/>
          <w:szCs w:val="28"/>
        </w:rPr>
        <w:t xml:space="preserve"> дифференцированный подход, учитывая индивидуальные особенности каждого</w:t>
      </w:r>
      <w:r w:rsidRPr="001862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(задания тренажёры, прописи, штриховку, раскраску). О</w:t>
      </w:r>
      <w:r w:rsidRPr="00186253">
        <w:rPr>
          <w:color w:val="000000"/>
          <w:sz w:val="28"/>
          <w:szCs w:val="28"/>
        </w:rPr>
        <w:t>рганиз</w:t>
      </w:r>
      <w:r>
        <w:rPr>
          <w:color w:val="000000"/>
          <w:sz w:val="28"/>
          <w:szCs w:val="28"/>
        </w:rPr>
        <w:t>овываю</w:t>
      </w:r>
      <w:r w:rsidRPr="00186253">
        <w:rPr>
          <w:color w:val="000000"/>
          <w:sz w:val="28"/>
          <w:szCs w:val="28"/>
        </w:rPr>
        <w:t xml:space="preserve"> взаимопомощь сильных учеников слабым, провожу дополнительные занятия</w:t>
      </w:r>
      <w:r>
        <w:rPr>
          <w:color w:val="000000"/>
          <w:sz w:val="28"/>
          <w:szCs w:val="28"/>
        </w:rPr>
        <w:t xml:space="preserve"> со слабоуспевающими (Камалиева, Галиев)</w:t>
      </w:r>
      <w:r w:rsidRPr="00186253">
        <w:rPr>
          <w:color w:val="000000"/>
          <w:sz w:val="28"/>
          <w:szCs w:val="28"/>
        </w:rPr>
        <w:t>, но и это не всегда приносит свои результаты, остаётся кто-то, кто не усвоил тему и самое главное не желает её усваи</w:t>
      </w:r>
      <w:r>
        <w:rPr>
          <w:color w:val="000000"/>
          <w:sz w:val="28"/>
          <w:szCs w:val="28"/>
        </w:rPr>
        <w:t>вать. </w:t>
      </w:r>
      <w:r>
        <w:rPr>
          <w:color w:val="000000"/>
          <w:sz w:val="28"/>
          <w:szCs w:val="28"/>
        </w:rPr>
        <w:br/>
        <w:t>Что же делать дальше? </w:t>
      </w:r>
      <w:r>
        <w:rPr>
          <w:color w:val="000000"/>
          <w:sz w:val="28"/>
          <w:szCs w:val="28"/>
        </w:rPr>
        <w:br/>
        <w:t xml:space="preserve">  </w:t>
      </w:r>
      <w:r w:rsidRPr="00186253">
        <w:rPr>
          <w:color w:val="000000"/>
          <w:sz w:val="28"/>
          <w:szCs w:val="28"/>
        </w:rPr>
        <w:t>Эффективность современного урока основывается на применении новых форм обучения. Деятельность каждого учителя должна быть сопряжена с творческим подходом. Учитель, прежде всего</w:t>
      </w:r>
      <w:r>
        <w:rPr>
          <w:color w:val="000000"/>
          <w:sz w:val="28"/>
          <w:szCs w:val="28"/>
        </w:rPr>
        <w:t>,</w:t>
      </w:r>
      <w:r w:rsidRPr="00186253">
        <w:rPr>
          <w:color w:val="000000"/>
          <w:sz w:val="28"/>
          <w:szCs w:val="28"/>
        </w:rPr>
        <w:t xml:space="preserve"> должен пробудить в ребёнке желание познавать, искать и экспериментировать. А для этого недостаточно </w:t>
      </w:r>
      <w:r>
        <w:rPr>
          <w:color w:val="000000"/>
          <w:sz w:val="28"/>
          <w:szCs w:val="28"/>
        </w:rPr>
        <w:t>объяснять</w:t>
      </w:r>
      <w:r w:rsidRPr="00186253">
        <w:rPr>
          <w:color w:val="000000"/>
          <w:sz w:val="28"/>
          <w:szCs w:val="28"/>
        </w:rPr>
        <w:t xml:space="preserve"> правила</w:t>
      </w:r>
      <w:r>
        <w:rPr>
          <w:color w:val="000000"/>
          <w:sz w:val="28"/>
          <w:szCs w:val="28"/>
        </w:rPr>
        <w:t>, закреплять их</w:t>
      </w:r>
      <w:r w:rsidRPr="00186253">
        <w:rPr>
          <w:color w:val="000000"/>
          <w:sz w:val="28"/>
          <w:szCs w:val="28"/>
        </w:rPr>
        <w:t>. Насколько формально учитель будет относиться к своим обязанностям, настолько формально к приобретению знаний будет относиться ребёнок. </w:t>
      </w:r>
      <w:r w:rsidRPr="00186253">
        <w:rPr>
          <w:color w:val="000000"/>
          <w:sz w:val="28"/>
          <w:szCs w:val="28"/>
        </w:rPr>
        <w:br/>
      </w:r>
      <w:r w:rsidRPr="00186253">
        <w:rPr>
          <w:color w:val="000000"/>
          <w:sz w:val="28"/>
          <w:szCs w:val="28"/>
        </w:rPr>
        <w:br/>
        <w:t>Применение нетрадиционных форм обучения позволяет значительно расширить поле деятельности учителя, отойти от строгих рамок урока с его неизменной структурой: опрос, объяснение, закрепление, домашнее задание. </w:t>
      </w:r>
      <w:r w:rsidRPr="00186253">
        <w:rPr>
          <w:color w:val="000000"/>
          <w:sz w:val="28"/>
          <w:szCs w:val="28"/>
        </w:rPr>
        <w:br/>
        <w:t>Нетрадиционные формы работы позволяют разнообразить учебную деятельность, они способствуют повышению интеллектуальной активности учащихся, а, следова</w:t>
      </w:r>
      <w:r>
        <w:rPr>
          <w:color w:val="000000"/>
          <w:sz w:val="28"/>
          <w:szCs w:val="28"/>
        </w:rPr>
        <w:t>тельно, и эффективности урока (</w:t>
      </w:r>
      <w:r w:rsidRPr="00186253">
        <w:rPr>
          <w:color w:val="000000"/>
          <w:sz w:val="28"/>
          <w:szCs w:val="28"/>
        </w:rPr>
        <w:t>урок-викторина, урок-поиск, урок-экскурсия, урок-сказка, урок-спектакль, урок-игра, урок-соревнование, урок-рассказ, урок-путешествие, урок-аукцион, и т. д.</w:t>
      </w:r>
      <w:r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 </w:t>
      </w:r>
      <w:r w:rsidRPr="00186253">
        <w:rPr>
          <w:color w:val="000000"/>
          <w:sz w:val="28"/>
          <w:szCs w:val="28"/>
        </w:rPr>
        <w:t xml:space="preserve">Эффективность урока зависит от использования </w:t>
      </w:r>
      <w:r>
        <w:rPr>
          <w:color w:val="000000"/>
          <w:sz w:val="28"/>
          <w:szCs w:val="28"/>
        </w:rPr>
        <w:t>современных ТС.</w:t>
      </w:r>
      <w:r>
        <w:rPr>
          <w:color w:val="000000"/>
          <w:sz w:val="28"/>
          <w:szCs w:val="28"/>
        </w:rPr>
        <w:br/>
      </w:r>
      <w:r w:rsidRPr="00186253">
        <w:rPr>
          <w:color w:val="000000"/>
          <w:sz w:val="28"/>
          <w:szCs w:val="28"/>
        </w:rPr>
        <w:t xml:space="preserve"> Например, во время рассказа </w:t>
      </w:r>
      <w:r>
        <w:rPr>
          <w:color w:val="000000"/>
          <w:sz w:val="28"/>
          <w:szCs w:val="28"/>
        </w:rPr>
        <w:t>или объяснения учитель демонстрирует картинки или слайды</w:t>
      </w:r>
      <w:r w:rsidRPr="00186253">
        <w:rPr>
          <w:color w:val="000000"/>
          <w:sz w:val="28"/>
          <w:szCs w:val="28"/>
        </w:rPr>
        <w:t>, они иллюстрируют речь учителя, способствуют образному восприятию объекта или процесса. Такой приём особенно эффективно использовать на уроках, при</w:t>
      </w:r>
      <w:r>
        <w:rPr>
          <w:color w:val="000000"/>
          <w:sz w:val="28"/>
          <w:szCs w:val="28"/>
        </w:rPr>
        <w:t xml:space="preserve"> изучении любой новой темы. </w:t>
      </w:r>
      <w:r>
        <w:rPr>
          <w:color w:val="000000"/>
          <w:sz w:val="28"/>
          <w:szCs w:val="28"/>
        </w:rPr>
        <w:br/>
        <w:t xml:space="preserve"> </w:t>
      </w:r>
      <w:r w:rsidRPr="00186253">
        <w:rPr>
          <w:color w:val="000000"/>
          <w:sz w:val="28"/>
          <w:szCs w:val="28"/>
        </w:rPr>
        <w:t>Рассказ, беседа сопровождаются рисунком на доске, вычерчивание</w:t>
      </w:r>
      <w:r>
        <w:rPr>
          <w:color w:val="000000"/>
          <w:sz w:val="28"/>
          <w:szCs w:val="28"/>
        </w:rPr>
        <w:t>м схемы, записью новых терминов</w:t>
      </w:r>
      <w:r w:rsidRPr="00186253">
        <w:rPr>
          <w:color w:val="000000"/>
          <w:sz w:val="28"/>
          <w:szCs w:val="28"/>
        </w:rPr>
        <w:t xml:space="preserve">. Это графические приемы, которые обогащают слово учителя графическим образом, помогают выделить нужный вопрос, привлечь внимание к основному содержанию. </w:t>
      </w:r>
      <w:r w:rsidRPr="00186253">
        <w:rPr>
          <w:color w:val="000000"/>
          <w:sz w:val="28"/>
          <w:szCs w:val="28"/>
        </w:rPr>
        <w:br/>
      </w:r>
      <w:r w:rsidRPr="00186253">
        <w:rPr>
          <w:color w:val="000000"/>
          <w:sz w:val="28"/>
          <w:szCs w:val="28"/>
        </w:rPr>
        <w:br/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186253">
        <w:rPr>
          <w:color w:val="000000"/>
          <w:sz w:val="28"/>
          <w:szCs w:val="28"/>
        </w:rPr>
        <w:t xml:space="preserve"> Приемы создания проблемной ситуации. Это особый приём, который даёт свой положительный эффект в большинстве случаев, но затрачивает очень много времени на подготовку и при использовании его на уроке. </w:t>
      </w:r>
      <w:r w:rsidRPr="001862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186253">
        <w:rPr>
          <w:color w:val="000000"/>
          <w:sz w:val="28"/>
          <w:szCs w:val="28"/>
        </w:rPr>
        <w:t>Эффективности урока способствует развитие познавательного интереса учащихся. </w:t>
      </w:r>
      <w:r w:rsidRPr="00186253">
        <w:rPr>
          <w:color w:val="000000"/>
          <w:sz w:val="28"/>
          <w:szCs w:val="28"/>
        </w:rPr>
        <w:br/>
        <w:t xml:space="preserve">Познавательный интерес – это важнейший мотив учения школьников, залог успеха. Он проявляется в активности и внимании учащихся на уроках, в их эмоциональных реакциях, в вопросах учителю, в чтении дополнительной литературы и т.п. </w:t>
      </w:r>
    </w:p>
    <w:p w:rsidR="00983104" w:rsidRDefault="00983104" w:rsidP="00CC6AE7">
      <w:pPr>
        <w:pStyle w:val="63"/>
        <w:widowControl w:val="0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86253">
        <w:rPr>
          <w:color w:val="000000"/>
          <w:sz w:val="28"/>
          <w:szCs w:val="28"/>
        </w:rPr>
        <w:t xml:space="preserve"> Эффективность урока зависит от использования новых педагогических технологий. </w:t>
      </w:r>
      <w:r w:rsidRPr="00186253">
        <w:rPr>
          <w:color w:val="000000"/>
          <w:sz w:val="28"/>
          <w:szCs w:val="28"/>
        </w:rPr>
        <w:br/>
        <w:t>Применяя любую технологию, мы должны поставить три вопроса: Зачем учить? Как учить? Как учить результативно? </w:t>
      </w:r>
      <w:r w:rsidRPr="00186253">
        <w:rPr>
          <w:color w:val="000000"/>
          <w:sz w:val="28"/>
          <w:szCs w:val="28"/>
        </w:rPr>
        <w:br/>
        <w:t>На своих уроках я использую принцип наглядности из «Объяснительно-иллюстративной технологии». Стараюсь слова иллюстрировать с помощью компьютера. Когда в процесс запоминания включается не только слуховая , но и зрительная память -</w:t>
      </w:r>
      <w:r>
        <w:rPr>
          <w:color w:val="000000"/>
          <w:sz w:val="28"/>
          <w:szCs w:val="28"/>
        </w:rPr>
        <w:t xml:space="preserve"> это даёт больший эффект. Готовлю</w:t>
      </w:r>
      <w:r w:rsidRPr="00186253">
        <w:rPr>
          <w:color w:val="000000"/>
          <w:sz w:val="28"/>
          <w:szCs w:val="28"/>
        </w:rPr>
        <w:t xml:space="preserve"> презентации к уроку по русскому языку,</w:t>
      </w:r>
      <w:r>
        <w:rPr>
          <w:color w:val="000000"/>
          <w:sz w:val="28"/>
          <w:szCs w:val="28"/>
        </w:rPr>
        <w:t xml:space="preserve"> чтению (иллюстрация сказки), математике (занимательные задания). </w:t>
      </w:r>
    </w:p>
    <w:p w:rsidR="00983104" w:rsidRPr="00101AAB" w:rsidRDefault="00983104" w:rsidP="00101AAB">
      <w:pPr>
        <w:pStyle w:val="63"/>
        <w:widowControl w:val="0"/>
        <w:shd w:val="clear" w:color="auto" w:fill="auto"/>
        <w:spacing w:line="240" w:lineRule="auto"/>
        <w:ind w:firstLine="567"/>
        <w:rPr>
          <w:kern w:val="28"/>
          <w:sz w:val="28"/>
          <w:szCs w:val="28"/>
        </w:rPr>
      </w:pPr>
      <w:r w:rsidRPr="00186253">
        <w:rPr>
          <w:color w:val="000000"/>
          <w:sz w:val="28"/>
          <w:szCs w:val="28"/>
        </w:rPr>
        <w:t xml:space="preserve"> Использование компьютеров в учебной и внеурочной деятельности школы выглядит очень естественным, с точки зрения ребенка и является одним из эффективных способов повышения мотивации и индивидуализации его учения, развития творческих способностей и создание благоприятного эмоционального фона. </w:t>
      </w:r>
      <w:r w:rsidRPr="00186253">
        <w:rPr>
          <w:color w:val="000000"/>
          <w:sz w:val="28"/>
          <w:szCs w:val="28"/>
        </w:rPr>
        <w:br/>
        <w:t>Поэтому на своём уроке я стараюсь, как можно чаще применять компьютер, как средство обучения. Причем не только как наглядно иллюстративный материал, но и как т</w:t>
      </w:r>
      <w:r>
        <w:rPr>
          <w:color w:val="000000"/>
          <w:sz w:val="28"/>
          <w:szCs w:val="28"/>
        </w:rPr>
        <w:t>ренажёр, для проведения практической</w:t>
      </w:r>
      <w:r w:rsidRPr="00186253">
        <w:rPr>
          <w:color w:val="000000"/>
          <w:sz w:val="28"/>
          <w:szCs w:val="28"/>
        </w:rPr>
        <w:t xml:space="preserve"> работы. Компьютер также даёт возможность учащимся показать результаты своей работы наиболее интересно. </w:t>
      </w:r>
      <w:r w:rsidRPr="00186253">
        <w:rPr>
          <w:color w:val="000000"/>
          <w:sz w:val="28"/>
          <w:szCs w:val="28"/>
        </w:rPr>
        <w:br/>
        <w:t>В заключении хочу сказать, что эффективность урока зависит в большей степени от квалификации учителя и от взаимопонимания с учащимися. </w:t>
      </w:r>
    </w:p>
    <w:p w:rsidR="00983104" w:rsidRPr="00186253" w:rsidRDefault="00983104">
      <w:pPr>
        <w:rPr>
          <w:rFonts w:ascii="Times New Roman" w:hAnsi="Times New Roman"/>
          <w:sz w:val="28"/>
          <w:szCs w:val="28"/>
        </w:rPr>
      </w:pPr>
    </w:p>
    <w:sectPr w:rsidR="00983104" w:rsidRPr="00186253" w:rsidSect="00FF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A2D"/>
    <w:multiLevelType w:val="multilevel"/>
    <w:tmpl w:val="E82205A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0640B7"/>
    <w:multiLevelType w:val="hybridMultilevel"/>
    <w:tmpl w:val="E9F4CD3A"/>
    <w:lvl w:ilvl="0" w:tplc="38DA5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45164"/>
    <w:multiLevelType w:val="multilevel"/>
    <w:tmpl w:val="816A366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BA4"/>
    <w:rsid w:val="00101AAB"/>
    <w:rsid w:val="001553AA"/>
    <w:rsid w:val="00186253"/>
    <w:rsid w:val="00424DA9"/>
    <w:rsid w:val="0044076B"/>
    <w:rsid w:val="00442017"/>
    <w:rsid w:val="006C62F1"/>
    <w:rsid w:val="008D4C08"/>
    <w:rsid w:val="00953694"/>
    <w:rsid w:val="00983104"/>
    <w:rsid w:val="0099339A"/>
    <w:rsid w:val="009B4DE7"/>
    <w:rsid w:val="00AA0C22"/>
    <w:rsid w:val="00AB1DDD"/>
    <w:rsid w:val="00BA36C5"/>
    <w:rsid w:val="00C727A3"/>
    <w:rsid w:val="00CC6AE7"/>
    <w:rsid w:val="00CD4A64"/>
    <w:rsid w:val="00CF5C6F"/>
    <w:rsid w:val="00D54A6F"/>
    <w:rsid w:val="00E01BA4"/>
    <w:rsid w:val="00E539D1"/>
    <w:rsid w:val="00E9516C"/>
    <w:rsid w:val="00F57F47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63"/>
    <w:uiPriority w:val="99"/>
    <w:locked/>
    <w:rsid w:val="00AB1DDD"/>
    <w:rPr>
      <w:rFonts w:ascii="Times New Roman" w:hAnsi="Times New Roman"/>
      <w:sz w:val="27"/>
      <w:shd w:val="clear" w:color="auto" w:fill="FFFFFF"/>
    </w:rPr>
  </w:style>
  <w:style w:type="character" w:customStyle="1" w:styleId="7">
    <w:name w:val="Основной текст7"/>
    <w:uiPriority w:val="99"/>
    <w:rsid w:val="00AB1DDD"/>
    <w:rPr>
      <w:rFonts w:ascii="Times New Roman" w:hAnsi="Times New Roman"/>
      <w:spacing w:val="0"/>
      <w:sz w:val="27"/>
    </w:rPr>
  </w:style>
  <w:style w:type="paragraph" w:customStyle="1" w:styleId="63">
    <w:name w:val="Основной текст63"/>
    <w:basedOn w:val="Normal"/>
    <w:link w:val="Bodytext"/>
    <w:uiPriority w:val="99"/>
    <w:rsid w:val="00AB1DDD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7"/>
      <w:szCs w:val="20"/>
      <w:lang w:eastAsia="ru-RU"/>
    </w:rPr>
  </w:style>
  <w:style w:type="character" w:customStyle="1" w:styleId="BodytextItalic">
    <w:name w:val="Body text + Italic"/>
    <w:uiPriority w:val="99"/>
    <w:rsid w:val="00AB1DDD"/>
    <w:rPr>
      <w:rFonts w:ascii="Times New Roman" w:hAnsi="Times New Roman"/>
      <w:i/>
      <w:spacing w:val="0"/>
      <w:sz w:val="27"/>
    </w:rPr>
  </w:style>
  <w:style w:type="character" w:customStyle="1" w:styleId="11">
    <w:name w:val="Основной текст11"/>
    <w:uiPriority w:val="99"/>
    <w:rsid w:val="00AB1DDD"/>
    <w:rPr>
      <w:rFonts w:ascii="Times New Roman" w:hAnsi="Times New Roman"/>
      <w:spacing w:val="0"/>
      <w:sz w:val="27"/>
    </w:rPr>
  </w:style>
  <w:style w:type="character" w:customStyle="1" w:styleId="BodytextItalic5">
    <w:name w:val="Body text + Italic5"/>
    <w:uiPriority w:val="99"/>
    <w:rsid w:val="00AB1DDD"/>
    <w:rPr>
      <w:rFonts w:ascii="Times New Roman" w:hAnsi="Times New Roman"/>
      <w:i/>
      <w:spacing w:val="0"/>
      <w:sz w:val="27"/>
    </w:rPr>
  </w:style>
  <w:style w:type="character" w:customStyle="1" w:styleId="12">
    <w:name w:val="Основной текст12"/>
    <w:uiPriority w:val="99"/>
    <w:rsid w:val="00D54A6F"/>
    <w:rPr>
      <w:rFonts w:ascii="Times New Roman" w:hAnsi="Times New Roman"/>
      <w:spacing w:val="0"/>
      <w:sz w:val="27"/>
    </w:rPr>
  </w:style>
  <w:style w:type="paragraph" w:customStyle="1" w:styleId="Default">
    <w:name w:val="Default"/>
    <w:uiPriority w:val="99"/>
    <w:rsid w:val="008D4C08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727A3"/>
    <w:pPr>
      <w:spacing w:after="0" w:line="240" w:lineRule="auto"/>
      <w:ind w:left="720"/>
      <w:contextualSpacing/>
    </w:pPr>
    <w:rPr>
      <w:rFonts w:eastAsia="Arial Unicode MS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7</Pages>
  <Words>1975</Words>
  <Characters>11258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яныбаева</dc:creator>
  <cp:keywords/>
  <dc:description/>
  <cp:lastModifiedBy> </cp:lastModifiedBy>
  <cp:revision>6</cp:revision>
  <cp:lastPrinted>2017-10-31T15:33:00Z</cp:lastPrinted>
  <dcterms:created xsi:type="dcterms:W3CDTF">2017-10-26T10:24:00Z</dcterms:created>
  <dcterms:modified xsi:type="dcterms:W3CDTF">2019-10-07T16:46:00Z</dcterms:modified>
</cp:coreProperties>
</file>