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19" w:rsidRPr="003A1319" w:rsidRDefault="003A1319" w:rsidP="003A131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b/>
          <w:bCs/>
          <w:color w:val="0F243E"/>
          <w:sz w:val="28"/>
          <w:szCs w:val="28"/>
          <w:lang w:eastAsia="ru-RU"/>
        </w:rPr>
        <w:t>Особенности организации подготовки учащихся 5-х классов к сдаче</w:t>
      </w:r>
    </w:p>
    <w:p w:rsidR="003A1319" w:rsidRPr="003A1319" w:rsidRDefault="003A1319" w:rsidP="003A131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b/>
          <w:bCs/>
          <w:color w:val="0F243E"/>
          <w:sz w:val="28"/>
          <w:szCs w:val="28"/>
          <w:lang w:eastAsia="ru-RU"/>
        </w:rPr>
        <w:t>ОГЭ по русскому языку»</w:t>
      </w:r>
      <w:r w:rsidRPr="003A1319">
        <w:rPr>
          <w:rFonts w:ascii="Times New Roman" w:eastAsia="Times New Roman" w:hAnsi="Times New Roman" w:cs="Times New Roman"/>
          <w:color w:val="000000"/>
          <w:sz w:val="28"/>
          <w:szCs w:val="28"/>
          <w:lang w:eastAsia="ru-RU"/>
        </w:rPr>
        <w:br/>
      </w:r>
    </w:p>
    <w:p w:rsidR="003A1319" w:rsidRPr="003A1319" w:rsidRDefault="003A1319" w:rsidP="003A131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b/>
          <w:bCs/>
          <w:color w:val="333333"/>
          <w:sz w:val="28"/>
          <w:szCs w:val="28"/>
          <w:lang w:eastAsia="ru-RU"/>
        </w:rPr>
        <w:t>.</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Итоговая аттестация – первая по-настоящему серьезная проверка эффективности учебной деятельности ученика под руководством учителя. Подготовка к итоговой аттестации – это всегда ответственный процесс. И от того, насколько грамотно он будет построен, зависит наш результат.</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Жизнь давно доказала, что успешность человека определяется не объектом знаний, а умением его применять. Скорее всего, этим обусловлен переход от традиционной формы экзамена к экзамену в новой форме, основной задачей которого является обеспечение подготовки выпускников к следующей ступени образования.</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Главная задача учителя - учить учиться, сделать так, чтобы ученики умели и хотели самостоятельно добывать знания, поэтому наша позиция – учитель-помощник, учитель-партнер. Думаю, что этим и определяется выбор стратегии и тактики учителя в системе подготовки к ОГЭ, подходы к организации процесса взаимодействия и с учениками, и с родителями.</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Основной государственный экзамен стал частью профессиональной жизни учителя – словесника. Один из существенных факторов успеха Основного государственного экзамена обеспечение качественного преподавания на протяжении всех лет обучения в школе, а также серьезная подготовка к сдаче ОГЭ.</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А правило </w:t>
      </w:r>
      <w:r w:rsidRPr="003A1319">
        <w:rPr>
          <w:rFonts w:ascii="Times New Roman" w:eastAsia="Times New Roman" w:hAnsi="Times New Roman" w:cs="Times New Roman"/>
          <w:b/>
          <w:bCs/>
          <w:color w:val="333333"/>
          <w:sz w:val="28"/>
          <w:szCs w:val="28"/>
          <w:lang w:eastAsia="ru-RU"/>
        </w:rPr>
        <w:t>«Учись учиться!» </w:t>
      </w:r>
      <w:r w:rsidRPr="003A1319">
        <w:rPr>
          <w:rFonts w:ascii="Times New Roman" w:eastAsia="Times New Roman" w:hAnsi="Times New Roman" w:cs="Times New Roman"/>
          <w:color w:val="333333"/>
          <w:sz w:val="28"/>
          <w:szCs w:val="28"/>
          <w:lang w:eastAsia="ru-RU"/>
        </w:rPr>
        <w:t xml:space="preserve">касается личности самого учителя. Нельзя добиться успеха в чем-то, если сам учитель плохо представляет структуру экзамена, особенности заданий, трудные темы и т.п. Учитель должен </w:t>
      </w:r>
      <w:proofErr w:type="spellStart"/>
      <w:r w:rsidRPr="003A1319">
        <w:rPr>
          <w:rFonts w:ascii="Times New Roman" w:eastAsia="Times New Roman" w:hAnsi="Times New Roman" w:cs="Times New Roman"/>
          <w:color w:val="333333"/>
          <w:sz w:val="28"/>
          <w:szCs w:val="28"/>
          <w:lang w:eastAsia="ru-RU"/>
        </w:rPr>
        <w:t>прорешать</w:t>
      </w:r>
      <w:proofErr w:type="spellEnd"/>
      <w:r w:rsidRPr="003A1319">
        <w:rPr>
          <w:rFonts w:ascii="Times New Roman" w:eastAsia="Times New Roman" w:hAnsi="Times New Roman" w:cs="Times New Roman"/>
          <w:color w:val="333333"/>
          <w:sz w:val="28"/>
          <w:szCs w:val="28"/>
          <w:lang w:eastAsia="ru-RU"/>
        </w:rPr>
        <w:t xml:space="preserve"> не один десяток тестовых вариантов, чтобы по-настоящему разобраться во всех нюансах предлагаемых заданий. Например, видеть задания-ловушки, которые присутствуют во всех </w:t>
      </w:r>
      <w:proofErr w:type="spellStart"/>
      <w:r w:rsidRPr="003A1319">
        <w:rPr>
          <w:rFonts w:ascii="Times New Roman" w:eastAsia="Times New Roman" w:hAnsi="Times New Roman" w:cs="Times New Roman"/>
          <w:color w:val="333333"/>
          <w:sz w:val="28"/>
          <w:szCs w:val="28"/>
          <w:lang w:eastAsia="ru-RU"/>
        </w:rPr>
        <w:t>КИМах</w:t>
      </w:r>
      <w:proofErr w:type="spellEnd"/>
      <w:r w:rsidRPr="003A1319">
        <w:rPr>
          <w:rFonts w:ascii="Times New Roman" w:eastAsia="Times New Roman" w:hAnsi="Times New Roman" w:cs="Times New Roman"/>
          <w:color w:val="333333"/>
          <w:sz w:val="28"/>
          <w:szCs w:val="28"/>
          <w:lang w:eastAsia="ru-RU"/>
        </w:rPr>
        <w:t>. Это вопросы по темам, которые в учебниках только упоминаются и подробно не изучаются на уроках русского языка. То же относится и к части С. Имея опыт решения задач ОГЭ и написания сочинения, учитель может быть по-настоящему полезным своим ученикам, разъясняя, приводя десятки примеров.</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Поэтому учитель обязан учиться:</w:t>
      </w:r>
    </w:p>
    <w:p w:rsidR="003A1319" w:rsidRPr="003A1319" w:rsidRDefault="003A1319" w:rsidP="003A131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посещать курсы по подготовке к ОГЭ, где квалифицированные специалисты рассказывают о предстоящих испытаниях, проводят полезные практикумы;</w:t>
      </w:r>
    </w:p>
    <w:p w:rsidR="003A1319" w:rsidRPr="003A1319" w:rsidRDefault="003A1319" w:rsidP="003A131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 перенимать опыт у других учителей</w:t>
      </w:r>
    </w:p>
    <w:p w:rsidR="003A1319" w:rsidRPr="003A1319" w:rsidRDefault="003A1319" w:rsidP="003A131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 изучать имеющиеся образовательные стандарты; знать, что такое кодификатор, спецификация;</w:t>
      </w:r>
    </w:p>
    <w:p w:rsidR="003A1319" w:rsidRPr="003A1319" w:rsidRDefault="003A1319" w:rsidP="003A131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3A1319">
        <w:rPr>
          <w:rFonts w:ascii="Times New Roman" w:eastAsia="Times New Roman" w:hAnsi="Times New Roman" w:cs="Times New Roman"/>
          <w:color w:val="333333"/>
          <w:sz w:val="28"/>
          <w:szCs w:val="28"/>
          <w:lang w:eastAsia="ru-RU"/>
        </w:rPr>
        <w:t> знать критерии оценивания.</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b/>
          <w:bCs/>
          <w:color w:val="000000"/>
          <w:sz w:val="28"/>
          <w:szCs w:val="28"/>
        </w:rPr>
        <w:t>Наша система подготовки к ГИА состоит из нескольких этапов</w:t>
      </w:r>
      <w:r w:rsidRPr="003A1319">
        <w:rPr>
          <w:rFonts w:ascii="Times New Roman" w:hAnsi="Times New Roman" w:cs="Times New Roman"/>
          <w:color w:val="000000"/>
          <w:sz w:val="28"/>
          <w:szCs w:val="28"/>
        </w:rPr>
        <w:t>. </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b/>
          <w:bCs/>
          <w:color w:val="000000"/>
          <w:sz w:val="28"/>
          <w:szCs w:val="28"/>
        </w:rPr>
        <w:t>Первый из них</w:t>
      </w:r>
      <w:r w:rsidRPr="003A1319">
        <w:rPr>
          <w:rFonts w:ascii="Times New Roman" w:hAnsi="Times New Roman" w:cs="Times New Roman"/>
          <w:color w:val="000000"/>
          <w:sz w:val="28"/>
          <w:szCs w:val="28"/>
        </w:rPr>
        <w:t xml:space="preserve"> – развитие речи учащихся, обучение написанию сжатого изложения. В программу изучения русского языка в 5 классе включено большое количество часов, направленных на развитие речи обучающихся, поэтому у учителя имеется достаточно времени, чтобы выработать у </w:t>
      </w:r>
      <w:r w:rsidRPr="003A1319">
        <w:rPr>
          <w:rFonts w:ascii="Times New Roman" w:hAnsi="Times New Roman" w:cs="Times New Roman"/>
          <w:color w:val="000000"/>
          <w:sz w:val="28"/>
          <w:szCs w:val="28"/>
        </w:rPr>
        <w:lastRenderedPageBreak/>
        <w:t xml:space="preserve">учащихся умения и навыки в написании сжатого изложения: научить их выделять </w:t>
      </w:r>
      <w:proofErr w:type="spellStart"/>
      <w:r w:rsidRPr="003A1319">
        <w:rPr>
          <w:rFonts w:ascii="Times New Roman" w:hAnsi="Times New Roman" w:cs="Times New Roman"/>
          <w:color w:val="000000"/>
          <w:sz w:val="28"/>
          <w:szCs w:val="28"/>
        </w:rPr>
        <w:t>микротемы</w:t>
      </w:r>
      <w:proofErr w:type="spellEnd"/>
      <w:r w:rsidRPr="003A1319">
        <w:rPr>
          <w:rFonts w:ascii="Times New Roman" w:hAnsi="Times New Roman" w:cs="Times New Roman"/>
          <w:color w:val="000000"/>
          <w:sz w:val="28"/>
          <w:szCs w:val="28"/>
        </w:rPr>
        <w:t>, отработать навыки сокращения текста тремя способами.</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Уже не первый год на некоторых уроках, выделенных для написания изложений, кроме текстов, предложенных авторами учебника, используем аудиозаписи. Первую половину года учим ребят «слышать» абзацы в тексте, выделять самое главное, составлять план текста. Работа ведётся следующим образом: сначала пятиклассники прослушивают текст полностью и отвечают на вопросы: «О чём этот текст? Как бы вы его озаглавили? Как вы думаете, на сколько частей его можно разделить? Какие это части?» Как показывает опыт, большинство ребят легко справляются с этим заданием. Затем прослушиваем текст по абзацам, выделяя в них самое главное, и озаглавливаем каждую часть. В результате этого появляется план текста, предложенного для изложения. При третьем прочтении (тоже по частям) записываем ключевые слова. На этом этапе происходит знакомство с особенностями текстов различных типов речи. Отмечаем, что для текста типа повествование ключевыми словами будут глаголы, для рассуждения – глаголы и существительные, для описания - прилагательные и существительные. После четвёртого прочтения учащиеся самостоятельно воспроизводят текст. Следующим этапом работы над изложением является создание связного текста. Такая работа в течение первого полугодия 5 класса позволяет овладеть навыками, необходимыми для формирования умений работать с текстом. Во втором полугодии 5 класса работа ведётся несколько иначе. После первого прочтения составляем вместе план, проговариваем ключевые слова после повторного прочтения. Затем ещё три раза с небольшим интервалом, ставим аудиозапись, после чего учащиеся работают над изложением самостоятельно. Обучение написанию изложения продолжается и в 6, и в 7 классах по тому же принципу, только с каждым разом сокращается количество прослушиваний текста. Такая система подготовки к изложению позволяет учащимся уже в 8 классе после двукратного прочтения воспроизводить текст, выбирать из него главное и создавать на его основе свой связный текст.</w:t>
      </w:r>
    </w:p>
    <w:p w:rsidR="003A1319" w:rsidRDefault="003A1319" w:rsidP="003A1319">
      <w:pPr>
        <w:shd w:val="clear" w:color="auto" w:fill="FFFFFF"/>
        <w:spacing w:after="0" w:line="294" w:lineRule="atLeast"/>
        <w:rPr>
          <w:rFonts w:ascii="Times New Roman" w:hAnsi="Times New Roman" w:cs="Times New Roman"/>
          <w:b/>
          <w:bCs/>
          <w:color w:val="000000"/>
          <w:sz w:val="28"/>
          <w:szCs w:val="28"/>
        </w:rPr>
      </w:pPr>
      <w:r w:rsidRPr="003A1319">
        <w:rPr>
          <w:rFonts w:ascii="Times New Roman" w:hAnsi="Times New Roman" w:cs="Times New Roman"/>
          <w:b/>
          <w:bCs/>
          <w:color w:val="000000"/>
          <w:sz w:val="28"/>
          <w:szCs w:val="28"/>
        </w:rPr>
        <w:t>Второй этап - научить учащихся работать с тестами.</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 xml:space="preserve">Чтобы отработать навыки выполнения заданий тестовой части КИМ очень полезно уже в основном звене при проверке усвоения материала включать тестовые задания, в которых формулировка вопроса приближена к ГИА. В связи с этим у каждого учителя существует банк тестовых заданий, в котором имеются тесты по разным темам с 5 по 11 </w:t>
      </w:r>
      <w:proofErr w:type="spellStart"/>
      <w:r w:rsidRPr="003A1319">
        <w:rPr>
          <w:rFonts w:ascii="Times New Roman" w:hAnsi="Times New Roman" w:cs="Times New Roman"/>
          <w:color w:val="000000"/>
          <w:sz w:val="28"/>
          <w:szCs w:val="28"/>
        </w:rPr>
        <w:t>классы.Регулярно</w:t>
      </w:r>
      <w:proofErr w:type="spellEnd"/>
      <w:r w:rsidRPr="003A1319">
        <w:rPr>
          <w:rFonts w:ascii="Times New Roman" w:hAnsi="Times New Roman" w:cs="Times New Roman"/>
          <w:color w:val="000000"/>
          <w:sz w:val="28"/>
          <w:szCs w:val="28"/>
        </w:rPr>
        <w:t xml:space="preserve"> проводимое тематическое тестирование позволяет быстро установить обратную связь, определить пробелы в подготовке учащихся по каждой теме курса и оперативно реагировать на них. Как итоговый и промежуточный контроль тестирование обеспечивает такие качества результатов проверки, как надежность и объективность. Мы применяем различные виды тестов: с выбором ответов и без выбора ответов, с развёрнутым ответом, на </w:t>
      </w:r>
      <w:r w:rsidRPr="003A1319">
        <w:rPr>
          <w:rFonts w:ascii="Times New Roman" w:hAnsi="Times New Roman" w:cs="Times New Roman"/>
          <w:color w:val="000000"/>
          <w:sz w:val="28"/>
          <w:szCs w:val="28"/>
        </w:rPr>
        <w:lastRenderedPageBreak/>
        <w:t>соответствие, на заполнение пропусков, на установление истинности или ложности, на понимание текста.</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При проектировании уроков русского языка важна преемственность, основывающаяся на комплексном изучении предмета, которое предполагает системное повторение материала на каждом уроке, т.е., кроме изучения нового материала, попутно повторяются другие темы. По нашему мнению, подготовка к ГИА отличается от традиционного повторения школьной программы по русскому языку и литературе и должна быть строго ориентирована на определённую форму экзамена и на специфическую систему проверки. Опыт работы показывает, что такое повторение должно быть основано на анализе ошибок, допущенных во входящем диагностическом тесте или диктанте и далее в последующих контрольных работах, текущих работах, выполненных самостоятельно.</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Считаем, что в уроки необходимо вводить комплексный анализ текста, который помогает построить урок в формате ОГЭ и ЕГЭ.</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Комплексный анализ текста помогает исследовать текст с разных сторон. От класса к классу объемы исследования увеличиваются, формируются навыки анализа, повторяются темы всех разделов лингвистики, оттачиваются умения в создании письменных высказываний учащихся.</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На помощь приходят уроки литературы, где художественные тексты, их фрагменты становятся предметом размышлений для учащихся. Планируем много письменных работ по литературе: развернутый ответ на вопрос (письменно), размышление, пересказ небольшого фрагмента, сочинение. Готовые работы ребят проверяем мы (или они сами осуществляют проверку) по экзаменационным критериям, с которыми ученики уже знакомы. Таким образом, на уроках литературы мы тоже много пишем. Умение интерпретации, анализа текста необходимо как на экзамене по русскому языку, так и по литературе в 9-11 классах. Более того, культура доказательного аргументированного рассуждения является показателем общей культуры человека.</w:t>
      </w:r>
    </w:p>
    <w:p w:rsidR="003A1319" w:rsidRDefault="003A1319" w:rsidP="003A1319">
      <w:pPr>
        <w:shd w:val="clear" w:color="auto" w:fill="FFFFFF"/>
        <w:spacing w:after="0" w:line="294" w:lineRule="atLeast"/>
        <w:rPr>
          <w:rFonts w:ascii="Times New Roman" w:hAnsi="Times New Roman" w:cs="Times New Roman"/>
          <w:b/>
          <w:bCs/>
          <w:color w:val="000000"/>
          <w:sz w:val="28"/>
          <w:szCs w:val="28"/>
        </w:rPr>
      </w:pPr>
      <w:r w:rsidRPr="003A1319">
        <w:rPr>
          <w:rFonts w:ascii="Times New Roman" w:hAnsi="Times New Roman" w:cs="Times New Roman"/>
          <w:b/>
          <w:bCs/>
          <w:color w:val="000000"/>
          <w:sz w:val="28"/>
          <w:szCs w:val="28"/>
        </w:rPr>
        <w:t>Третий этап - написание сочинения - рассуждения</w:t>
      </w:r>
    </w:p>
    <w:p w:rsidR="003A1319" w:rsidRDefault="003A1319" w:rsidP="003A1319">
      <w:pPr>
        <w:shd w:val="clear" w:color="auto" w:fill="FFFFFF"/>
        <w:spacing w:after="0" w:line="294" w:lineRule="atLeast"/>
        <w:rPr>
          <w:rFonts w:ascii="Times New Roman" w:hAnsi="Times New Roman" w:cs="Times New Roman"/>
          <w:b/>
          <w:bCs/>
          <w:color w:val="000000"/>
          <w:sz w:val="28"/>
          <w:szCs w:val="28"/>
        </w:rPr>
      </w:pPr>
      <w:r w:rsidRPr="003A1319">
        <w:rPr>
          <w:rFonts w:ascii="Times New Roman" w:hAnsi="Times New Roman" w:cs="Times New Roman"/>
          <w:color w:val="000000"/>
          <w:sz w:val="28"/>
          <w:szCs w:val="28"/>
        </w:rPr>
        <w:t>Написание сочинения-рассуждения – это, пожалуй, одно из самых сложных заданий. Для того чтобы учащиеся осознанно выполняли задание, а результаты работы были бы очевидными для наших учеников и для нас, выстраиваем систему обучения написанию сочинения – рассуждения</w:t>
      </w:r>
      <w:r w:rsidRPr="003A1319">
        <w:rPr>
          <w:rFonts w:ascii="Times New Roman" w:hAnsi="Times New Roman" w:cs="Times New Roman"/>
          <w:b/>
          <w:bCs/>
          <w:color w:val="000000"/>
          <w:sz w:val="28"/>
          <w:szCs w:val="28"/>
        </w:rPr>
        <w:t>.</w:t>
      </w:r>
    </w:p>
    <w:p w:rsidR="003A1319" w:rsidRDefault="003A1319" w:rsidP="003A1319">
      <w:pPr>
        <w:shd w:val="clear" w:color="auto" w:fill="FFFFFF"/>
        <w:spacing w:after="0" w:line="294" w:lineRule="atLeast"/>
        <w:rPr>
          <w:rFonts w:ascii="Times New Roman" w:hAnsi="Times New Roman" w:cs="Times New Roman"/>
          <w:color w:val="000000"/>
          <w:sz w:val="28"/>
          <w:szCs w:val="28"/>
        </w:rPr>
      </w:pPr>
      <w:r w:rsidRPr="003A1319">
        <w:rPr>
          <w:rFonts w:ascii="Times New Roman" w:hAnsi="Times New Roman" w:cs="Times New Roman"/>
          <w:color w:val="000000"/>
          <w:sz w:val="28"/>
          <w:szCs w:val="28"/>
        </w:rPr>
        <w:t>Подготовку девятиклассников проводим систематически, целенаправленно, в несколько этапов.</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r w:rsidRPr="003A1319">
        <w:rPr>
          <w:rFonts w:ascii="Times New Roman" w:hAnsi="Times New Roman" w:cs="Times New Roman"/>
          <w:color w:val="000000"/>
          <w:sz w:val="28"/>
          <w:szCs w:val="28"/>
        </w:rPr>
        <w:t xml:space="preserve">Начиная с 5 класса, знакомим учеников с планом написания сочинения – рассуждения. Сначала учимся выстраивать тезис, затем аргументируем на примерах из жизни, из текста, из художественной литературы. Учимся делать правильные выводы. В учебнике </w:t>
      </w:r>
      <w:proofErr w:type="spellStart"/>
      <w:r w:rsidRPr="003A1319">
        <w:rPr>
          <w:rFonts w:ascii="Times New Roman" w:hAnsi="Times New Roman" w:cs="Times New Roman"/>
          <w:color w:val="000000"/>
          <w:sz w:val="28"/>
          <w:szCs w:val="28"/>
        </w:rPr>
        <w:t>Ладыженской</w:t>
      </w:r>
      <w:proofErr w:type="spellEnd"/>
      <w:r w:rsidRPr="003A1319">
        <w:rPr>
          <w:rFonts w:ascii="Times New Roman" w:hAnsi="Times New Roman" w:cs="Times New Roman"/>
          <w:color w:val="000000"/>
          <w:sz w:val="28"/>
          <w:szCs w:val="28"/>
        </w:rPr>
        <w:t xml:space="preserve"> представлено много упражнений по развитию речи, направленных на отработку умений по написанию сочинения – рассуждения. Уроки проектируем с учетом принципов дифференциации и индивидуализации обучения.</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p>
    <w:p w:rsidR="003A1319" w:rsidRPr="003A1319" w:rsidRDefault="003A1319" w:rsidP="003A1319">
      <w:pPr>
        <w:pStyle w:val="c25"/>
        <w:shd w:val="clear" w:color="auto" w:fill="FFFFFF"/>
        <w:spacing w:before="0" w:beforeAutospacing="0" w:after="0" w:afterAutospacing="0"/>
        <w:ind w:firstLine="568"/>
        <w:rPr>
          <w:color w:val="000000"/>
          <w:sz w:val="28"/>
          <w:szCs w:val="28"/>
        </w:rPr>
      </w:pPr>
      <w:r w:rsidRPr="003A1319">
        <w:rPr>
          <w:color w:val="000000"/>
          <w:sz w:val="28"/>
          <w:szCs w:val="28"/>
        </w:rPr>
        <w:lastRenderedPageBreak/>
        <w:br/>
      </w:r>
      <w:r w:rsidRPr="003A1319">
        <w:rPr>
          <w:rStyle w:val="c29"/>
          <w:color w:val="000000"/>
          <w:sz w:val="28"/>
          <w:szCs w:val="28"/>
        </w:rPr>
        <w:t>В своей работе активно использую ИКТ технологии (цифровые образовательные ресурсы, а также Интернет ресурсы), которые очень эффективно </w:t>
      </w:r>
      <w:r w:rsidRPr="003A1319">
        <w:rPr>
          <w:rStyle w:val="c23"/>
          <w:color w:val="000000"/>
          <w:sz w:val="28"/>
          <w:szCs w:val="28"/>
        </w:rPr>
        <w:t> </w:t>
      </w:r>
      <w:r w:rsidRPr="003A1319">
        <w:rPr>
          <w:rStyle w:val="c29"/>
          <w:color w:val="000000"/>
          <w:sz w:val="28"/>
          <w:szCs w:val="28"/>
        </w:rPr>
        <w:t>помогают в подготовке </w:t>
      </w:r>
      <w:r w:rsidRPr="003A1319">
        <w:rPr>
          <w:rStyle w:val="c23"/>
          <w:color w:val="000000"/>
          <w:sz w:val="28"/>
          <w:szCs w:val="28"/>
        </w:rPr>
        <w:t> </w:t>
      </w:r>
      <w:r w:rsidRPr="003A1319">
        <w:rPr>
          <w:rStyle w:val="c4"/>
          <w:color w:val="000000"/>
          <w:sz w:val="28"/>
          <w:szCs w:val="28"/>
        </w:rPr>
        <w:t>к экзамену моим ученикам. Применяю специально разработанные интерактивные тренажеры. Они позволяют осуществлять контроль выполнения задания без вмешательства преподавателя.</w:t>
      </w:r>
    </w:p>
    <w:p w:rsidR="003A1319" w:rsidRPr="003A1319" w:rsidRDefault="003A1319" w:rsidP="003A1319">
      <w:pPr>
        <w:pStyle w:val="c5"/>
        <w:shd w:val="clear" w:color="auto" w:fill="FFFFFF"/>
        <w:spacing w:before="0" w:beforeAutospacing="0" w:after="0" w:afterAutospacing="0"/>
        <w:ind w:firstLine="568"/>
        <w:rPr>
          <w:color w:val="000000"/>
          <w:sz w:val="28"/>
          <w:szCs w:val="28"/>
        </w:rPr>
      </w:pPr>
      <w:r w:rsidRPr="003A1319">
        <w:rPr>
          <w:rStyle w:val="c4"/>
          <w:color w:val="000000"/>
          <w:sz w:val="28"/>
          <w:szCs w:val="28"/>
        </w:rPr>
        <w:t>Применение новых информационных технологий позволяет разнообразить и комбинировать средства педагогического воздействия на учащихся, усилить мотивацию обучения и улучшить усвоение нового материала, дает возможность качественно изменить самоконтроль и контроль над результатами обучения.</w:t>
      </w:r>
    </w:p>
    <w:p w:rsidR="003A1319" w:rsidRPr="003A1319" w:rsidRDefault="003A1319" w:rsidP="003A1319">
      <w:pPr>
        <w:pStyle w:val="c5"/>
        <w:shd w:val="clear" w:color="auto" w:fill="FFFFFF"/>
        <w:spacing w:before="0" w:beforeAutospacing="0" w:after="0" w:afterAutospacing="0"/>
        <w:ind w:firstLine="568"/>
        <w:rPr>
          <w:color w:val="000000"/>
          <w:sz w:val="28"/>
          <w:szCs w:val="28"/>
        </w:rPr>
      </w:pPr>
      <w:r w:rsidRPr="003A1319">
        <w:rPr>
          <w:rStyle w:val="c4"/>
          <w:color w:val="000000"/>
          <w:sz w:val="28"/>
          <w:szCs w:val="28"/>
        </w:rPr>
        <w:t xml:space="preserve">Не имея технической возможности проводить в рамках урока тренировочные и диагностические работы в режиме </w:t>
      </w:r>
      <w:proofErr w:type="spellStart"/>
      <w:r w:rsidRPr="003A1319">
        <w:rPr>
          <w:rStyle w:val="c4"/>
          <w:color w:val="000000"/>
          <w:sz w:val="28"/>
          <w:szCs w:val="28"/>
        </w:rPr>
        <w:t>on-line</w:t>
      </w:r>
      <w:proofErr w:type="spellEnd"/>
      <w:r w:rsidRPr="003A1319">
        <w:rPr>
          <w:rStyle w:val="c4"/>
          <w:color w:val="000000"/>
          <w:sz w:val="28"/>
          <w:szCs w:val="28"/>
        </w:rPr>
        <w:t xml:space="preserve">, предлагаю старшеклассникам выполнить их в домашних условиях. Опыт показывает, что наиболее заинтересованные в результатах итоговой аттестации учащиеся активно выполняют работы  в режиме </w:t>
      </w:r>
      <w:proofErr w:type="spellStart"/>
      <w:r w:rsidRPr="003A1319">
        <w:rPr>
          <w:rStyle w:val="c4"/>
          <w:color w:val="000000"/>
          <w:sz w:val="28"/>
          <w:szCs w:val="28"/>
        </w:rPr>
        <w:t>on-line</w:t>
      </w:r>
      <w:proofErr w:type="spellEnd"/>
      <w:r w:rsidRPr="003A1319">
        <w:rPr>
          <w:rStyle w:val="c4"/>
          <w:color w:val="000000"/>
          <w:sz w:val="28"/>
          <w:szCs w:val="28"/>
        </w:rPr>
        <w:t xml:space="preserve"> и обращаются за консультацией по поводу трудностей или ошибок.  </w:t>
      </w:r>
    </w:p>
    <w:p w:rsidR="003A1319" w:rsidRPr="003A1319" w:rsidRDefault="003A1319" w:rsidP="003A1319">
      <w:pPr>
        <w:pStyle w:val="c5"/>
        <w:shd w:val="clear" w:color="auto" w:fill="FFFFFF"/>
        <w:spacing w:before="0" w:beforeAutospacing="0" w:after="0" w:afterAutospacing="0"/>
        <w:ind w:firstLine="568"/>
        <w:rPr>
          <w:color w:val="000000"/>
          <w:sz w:val="28"/>
          <w:szCs w:val="28"/>
        </w:rPr>
      </w:pPr>
      <w:r w:rsidRPr="003A1319">
        <w:rPr>
          <w:rStyle w:val="c4"/>
          <w:color w:val="000000"/>
          <w:sz w:val="28"/>
          <w:szCs w:val="28"/>
        </w:rPr>
        <w:t>Предложенная система позволяет каждому учащемуся выполнять задания в необходимом для него количестве и в доступном для него темпе.</w:t>
      </w:r>
    </w:p>
    <w:p w:rsidR="003A1319" w:rsidRPr="003A1319" w:rsidRDefault="003A1319" w:rsidP="003A1319">
      <w:pPr>
        <w:shd w:val="clear" w:color="auto" w:fill="FFFFFF"/>
        <w:spacing w:after="0" w:line="294" w:lineRule="atLeast"/>
        <w:rPr>
          <w:rFonts w:ascii="Times New Roman" w:eastAsia="Times New Roman" w:hAnsi="Times New Roman" w:cs="Times New Roman"/>
          <w:color w:val="000000"/>
          <w:sz w:val="28"/>
          <w:szCs w:val="28"/>
          <w:lang w:eastAsia="ru-RU"/>
        </w:rPr>
      </w:pPr>
    </w:p>
    <w:sectPr w:rsidR="003A1319" w:rsidRPr="003A1319" w:rsidSect="00661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199"/>
    <w:multiLevelType w:val="multilevel"/>
    <w:tmpl w:val="9C6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F7B56"/>
    <w:multiLevelType w:val="multilevel"/>
    <w:tmpl w:val="ED7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11B20"/>
    <w:multiLevelType w:val="multilevel"/>
    <w:tmpl w:val="7FD8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667E4"/>
    <w:multiLevelType w:val="multilevel"/>
    <w:tmpl w:val="B65C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25557"/>
    <w:multiLevelType w:val="multilevel"/>
    <w:tmpl w:val="86F29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A16AA"/>
    <w:multiLevelType w:val="multilevel"/>
    <w:tmpl w:val="51D6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855F8"/>
    <w:multiLevelType w:val="multilevel"/>
    <w:tmpl w:val="AE1E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310182"/>
    <w:multiLevelType w:val="multilevel"/>
    <w:tmpl w:val="024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F570CA"/>
    <w:multiLevelType w:val="multilevel"/>
    <w:tmpl w:val="7EA6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D2A4D"/>
    <w:multiLevelType w:val="multilevel"/>
    <w:tmpl w:val="A97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8218D"/>
    <w:multiLevelType w:val="multilevel"/>
    <w:tmpl w:val="A4F4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E7A67"/>
    <w:multiLevelType w:val="multilevel"/>
    <w:tmpl w:val="449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F385E"/>
    <w:multiLevelType w:val="multilevel"/>
    <w:tmpl w:val="4376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E56445"/>
    <w:multiLevelType w:val="multilevel"/>
    <w:tmpl w:val="CF4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F749BF"/>
    <w:multiLevelType w:val="multilevel"/>
    <w:tmpl w:val="C874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2E4DC7"/>
    <w:multiLevelType w:val="multilevel"/>
    <w:tmpl w:val="FBB4B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650C32"/>
    <w:multiLevelType w:val="multilevel"/>
    <w:tmpl w:val="2B52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0B669D"/>
    <w:multiLevelType w:val="multilevel"/>
    <w:tmpl w:val="CC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E6364"/>
    <w:multiLevelType w:val="multilevel"/>
    <w:tmpl w:val="9982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7"/>
  </w:num>
  <w:num w:numId="4">
    <w:abstractNumId w:val="14"/>
  </w:num>
  <w:num w:numId="5">
    <w:abstractNumId w:val="6"/>
  </w:num>
  <w:num w:numId="6">
    <w:abstractNumId w:val="10"/>
  </w:num>
  <w:num w:numId="7">
    <w:abstractNumId w:val="8"/>
  </w:num>
  <w:num w:numId="8">
    <w:abstractNumId w:val="18"/>
  </w:num>
  <w:num w:numId="9">
    <w:abstractNumId w:val="5"/>
  </w:num>
  <w:num w:numId="10">
    <w:abstractNumId w:val="16"/>
  </w:num>
  <w:num w:numId="11">
    <w:abstractNumId w:val="1"/>
  </w:num>
  <w:num w:numId="12">
    <w:abstractNumId w:val="12"/>
  </w:num>
  <w:num w:numId="13">
    <w:abstractNumId w:val="4"/>
  </w:num>
  <w:num w:numId="14">
    <w:abstractNumId w:val="2"/>
  </w:num>
  <w:num w:numId="15">
    <w:abstractNumId w:val="3"/>
  </w:num>
  <w:num w:numId="16">
    <w:abstractNumId w:val="15"/>
  </w:num>
  <w:num w:numId="17">
    <w:abstractNumId w:val="7"/>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1319"/>
    <w:rsid w:val="003A1319"/>
    <w:rsid w:val="00661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A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A1319"/>
  </w:style>
  <w:style w:type="character" w:customStyle="1" w:styleId="c23">
    <w:name w:val="c23"/>
    <w:basedOn w:val="a0"/>
    <w:rsid w:val="003A1319"/>
  </w:style>
  <w:style w:type="character" w:customStyle="1" w:styleId="c4">
    <w:name w:val="c4"/>
    <w:basedOn w:val="a0"/>
    <w:rsid w:val="003A1319"/>
  </w:style>
  <w:style w:type="paragraph" w:customStyle="1" w:styleId="c5">
    <w:name w:val="c5"/>
    <w:basedOn w:val="a"/>
    <w:rsid w:val="003A1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84539">
      <w:bodyDiv w:val="1"/>
      <w:marLeft w:val="0"/>
      <w:marRight w:val="0"/>
      <w:marTop w:val="0"/>
      <w:marBottom w:val="0"/>
      <w:divBdr>
        <w:top w:val="none" w:sz="0" w:space="0" w:color="auto"/>
        <w:left w:val="none" w:sz="0" w:space="0" w:color="auto"/>
        <w:bottom w:val="none" w:sz="0" w:space="0" w:color="auto"/>
        <w:right w:val="none" w:sz="0" w:space="0" w:color="auto"/>
      </w:divBdr>
    </w:div>
    <w:div w:id="242227456">
      <w:bodyDiv w:val="1"/>
      <w:marLeft w:val="0"/>
      <w:marRight w:val="0"/>
      <w:marTop w:val="0"/>
      <w:marBottom w:val="0"/>
      <w:divBdr>
        <w:top w:val="none" w:sz="0" w:space="0" w:color="auto"/>
        <w:left w:val="none" w:sz="0" w:space="0" w:color="auto"/>
        <w:bottom w:val="none" w:sz="0" w:space="0" w:color="auto"/>
        <w:right w:val="none" w:sz="0" w:space="0" w:color="auto"/>
      </w:divBdr>
    </w:div>
    <w:div w:id="13109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Ниночка</dc:creator>
  <cp:lastModifiedBy>Ниночка</cp:lastModifiedBy>
  <cp:revision>2</cp:revision>
  <dcterms:created xsi:type="dcterms:W3CDTF">2019-10-23T18:03:00Z</dcterms:created>
  <dcterms:modified xsi:type="dcterms:W3CDTF">2019-10-23T18:08:00Z</dcterms:modified>
</cp:coreProperties>
</file>