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90" w:rsidRPr="00513F90" w:rsidRDefault="00513F90" w:rsidP="00513F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Зотова Наталья Вячеславовна-педагог-организатор</w:t>
      </w:r>
    </w:p>
    <w:p w:rsidR="00513F90" w:rsidRPr="00513F90" w:rsidRDefault="00513F90" w:rsidP="00513F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Патриотическое воспитание детей и подростков в подростковом клубе по месту жительства.</w:t>
      </w:r>
    </w:p>
    <w:p w:rsidR="00513F90" w:rsidRPr="00513F90" w:rsidRDefault="00513F90" w:rsidP="00513F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F90" w:rsidRPr="00513F90" w:rsidRDefault="00513F90" w:rsidP="00513F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«Патриотизм- любовь к отечеству, преданность ему, стремление своими действиями служить его интересам».</w:t>
      </w:r>
    </w:p>
    <w:p w:rsidR="00513F90" w:rsidRPr="00513F90" w:rsidRDefault="00513F90" w:rsidP="00513F90">
      <w:pPr>
        <w:tabs>
          <w:tab w:val="left" w:pos="37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Программа патриотического и гражданского воспитания определяется как одна из приоритетных в современной молодежной политике. В Законе РФ «Об образовании», Национальной доктрине образования в Российской Федерации, федеральном государственном образовательном стандарте подчеркнута значимость и актуальность патриотического воспитания, определены место и роль воспитания патриотизма у российских граждан.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Современное состояние общества, смена духовных ценностей, разрушающее воздействие пропаганды в средствах массовой информации чуждых идеалов и стереотипов оказали негативное влияние на общественное сознание большей части молодежи, резко снизили воспитательное воздействие российской культуры, искусства и образования, как важнейших факторов формирования патриотизма.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Поэтому патриотическое воспитание является ключевым направлением для обеспечения устойчивого политического и социального развития и национальной безопасности Российской  Федерации. Систематическая и целенаправленная деятельность по патриотическому воспитанию должна сформировать у подрастающего поколения чувство верности Отечеству, готовность выполнения гражданского долга и обязанностей по защите интересов Родины.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– длительный и сложный процесс. Прежде 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 xml:space="preserve"> необходимо привить чувство любви к Родине, уважение к истории своей страны. Дела и традиции старшего поколения, героическое прошлое наших предков, богатство и красота нашей страны - все это должно вызывать в душе настоящего патриота чувство гордости и трепетного отношения к Родине.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 xml:space="preserve">Знакомство с родным краем, с историко-культурными, национальными, географическими, природными особенностями формирует у 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 xml:space="preserve">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«Ты вспоминаешь не страну большую, которую изъездил и узнал.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lastRenderedPageBreak/>
        <w:t>Ты вспоминаешь Родину такую, какой ее ты в детстве увидал».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К.Симонов. «Родина»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Особенностями программы являются: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1.Использование образцов патриотизма людей различных эпох, сфер деятельности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 xml:space="preserve"> например, князей, священников, военных.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2.В процессе реализации программы обучающиеся  принимают участие в различных конкурсах, творческих и экскурсионных группах.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3.Осуществляется объединение и преемственность различных возрастных групп.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Новизна программы состоит во включении в воспитательный процесс информационных технологий, в создании системы приобщения обучающихся к культуре родного края, в создании условий для творческого развития, в создании эмоционально-насыщенной развивающей среды обитания детей.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 xml:space="preserve">1.Приобщить 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 xml:space="preserve"> к изучению прошлого родного края, его традициям и обычаям.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2.Разработать систему творческих и проблемных заданий, реализующих патриотическое направление работы подросткового клуба.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3. Создать условия для творчества и формирования активной жизненной позиции.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4.Сформировать правовое понимание событий и процессов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 xml:space="preserve"> происходящих в обществе.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Программа реализуется путем системной деятельности по следующим взаимосвязанным подпрограммам: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1.«Возрождение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>мероприятия, коллективные творческие дела, направленные на изучение героического прошлого народа, воспитание глубокого уважения к ветеранам войны, к истории России. Особое внимание уделяется истории и событиям Великой Отечественной Войны.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2.«Великая Победа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>акции и мероприятия направленные на празднование дня Победы над немецко-фашистскими захватчиками, уважения к памяти всех жертв фашистского террора.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3.«М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F90">
        <w:rPr>
          <w:rFonts w:ascii="Times New Roman" w:hAnsi="Times New Roman" w:cs="Times New Roman"/>
          <w:sz w:val="28"/>
          <w:szCs w:val="28"/>
        </w:rPr>
        <w:t>Белгородцы</w:t>
      </w:r>
      <w:proofErr w:type="spellEnd"/>
      <w:r w:rsidRPr="00513F90">
        <w:rPr>
          <w:rFonts w:ascii="Times New Roman" w:hAnsi="Times New Roman" w:cs="Times New Roman"/>
          <w:sz w:val="28"/>
          <w:szCs w:val="28"/>
        </w:rPr>
        <w:t>»- мероприятия, акции, направленные на изучение и сохранение народных традиций, культуры родного края и страны в целом. Особое внимание уделено укреплению семейных традиций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>воспитанию уважения к старшему поколению.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4.«Старты надежд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>воспитание готовности к защите Отечества, физическое развитие подрастающего поколения.</w:t>
      </w:r>
    </w:p>
    <w:p w:rsidR="00513F90" w:rsidRPr="00513F90" w:rsidRDefault="00513F90" w:rsidP="00513F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lastRenderedPageBreak/>
        <w:t>5.«Подросток и закон</w:t>
      </w:r>
      <w:proofErr w:type="gramStart"/>
      <w:r w:rsidRPr="00513F9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3F90">
        <w:rPr>
          <w:rFonts w:ascii="Times New Roman" w:hAnsi="Times New Roman" w:cs="Times New Roman"/>
          <w:sz w:val="28"/>
          <w:szCs w:val="28"/>
        </w:rPr>
        <w:t>мероприятия, направленные на воспитание гражданственности, уважения к правам и свободам человека.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В рамках реализации программы осуществляются следующие виды деятельности, обеспечивающие достижение поставленных целей и задач: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1.культурно-массовая.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2.конкурсно-игровая.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3.информационная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В ходе реализации программы используются следующие формы работы: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1.Беседы, лекции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2.Встречи с интересными людьми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3.Конкурсы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4.Посещение музеев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5.Уроки мужества</w:t>
      </w:r>
    </w:p>
    <w:p w:rsidR="00513F90" w:rsidRPr="00513F90" w:rsidRDefault="00513F90" w:rsidP="00513F90">
      <w:pPr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13F90">
        <w:rPr>
          <w:rFonts w:ascii="Times New Roman" w:hAnsi="Times New Roman" w:cs="Times New Roman"/>
          <w:sz w:val="28"/>
          <w:szCs w:val="28"/>
        </w:rPr>
        <w:t>6.Выставки.</w:t>
      </w:r>
    </w:p>
    <w:p w:rsidR="00513F90" w:rsidRPr="00513F90" w:rsidRDefault="00513F90" w:rsidP="00513F9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513F90">
        <w:rPr>
          <w:color w:val="111111"/>
          <w:sz w:val="28"/>
          <w:szCs w:val="28"/>
        </w:rPr>
        <w:t>Перечисленные мероприятия включают в себя различные творческие задания: конкурсы рисунков, концертные номера, мини-проекты, выставки прикладного творчества; трудовые дела, где каждый обучающийся может выбрать дело в соответствии со своими интересами и возможностями.</w:t>
      </w:r>
    </w:p>
    <w:p w:rsidR="00513F90" w:rsidRPr="00513F90" w:rsidRDefault="00513F90" w:rsidP="00513F9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513F90">
        <w:rPr>
          <w:color w:val="111111"/>
          <w:sz w:val="28"/>
          <w:szCs w:val="28"/>
        </w:rPr>
        <w:t xml:space="preserve">В результате реализации программы «Я горжусь своей Родиной» выявлена положительная динамика роста социальной активности, формирования патриотического сознания, возрождения духовности и укрепления самодисциплины </w:t>
      </w:r>
      <w:proofErr w:type="gramStart"/>
      <w:r w:rsidRPr="00513F90">
        <w:rPr>
          <w:color w:val="111111"/>
          <w:sz w:val="28"/>
          <w:szCs w:val="28"/>
        </w:rPr>
        <w:t>обучающихся</w:t>
      </w:r>
      <w:proofErr w:type="gramEnd"/>
      <w:r w:rsidRPr="00513F90">
        <w:rPr>
          <w:color w:val="111111"/>
          <w:sz w:val="28"/>
          <w:szCs w:val="28"/>
        </w:rPr>
        <w:t>.</w:t>
      </w:r>
    </w:p>
    <w:p w:rsidR="00513F90" w:rsidRPr="00513F90" w:rsidRDefault="00513F90" w:rsidP="00513F90">
      <w:pPr>
        <w:pStyle w:val="a3"/>
        <w:shd w:val="clear" w:color="auto" w:fill="FFFFFF"/>
        <w:tabs>
          <w:tab w:val="left" w:pos="6360"/>
        </w:tabs>
        <w:spacing w:line="276" w:lineRule="auto"/>
        <w:rPr>
          <w:color w:val="111111"/>
          <w:sz w:val="28"/>
          <w:szCs w:val="28"/>
        </w:rPr>
      </w:pPr>
    </w:p>
    <w:p w:rsidR="000D3CE1" w:rsidRPr="00513F90" w:rsidRDefault="000D3CE1" w:rsidP="00513F90">
      <w:pPr>
        <w:rPr>
          <w:rFonts w:ascii="Times New Roman" w:hAnsi="Times New Roman" w:cs="Times New Roman"/>
        </w:rPr>
      </w:pPr>
    </w:p>
    <w:sectPr w:rsidR="000D3CE1" w:rsidRPr="0051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F90"/>
    <w:rsid w:val="000D3CE1"/>
    <w:rsid w:val="0051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2019-11-06T13:36:00Z</dcterms:created>
  <dcterms:modified xsi:type="dcterms:W3CDTF">2019-11-06T13:40:00Z</dcterms:modified>
</cp:coreProperties>
</file>