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3D" w:rsidRPr="001705FE" w:rsidRDefault="008862E7" w:rsidP="00FC493E">
      <w:pPr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1705FE">
        <w:rPr>
          <w:b/>
          <w:sz w:val="28"/>
          <w:szCs w:val="28"/>
        </w:rPr>
        <w:t>Компетентностный</w:t>
      </w:r>
      <w:proofErr w:type="spellEnd"/>
      <w:r w:rsidRPr="001705FE">
        <w:rPr>
          <w:b/>
          <w:sz w:val="28"/>
          <w:szCs w:val="28"/>
        </w:rPr>
        <w:t xml:space="preserve"> подход в проектной деятельности студентов</w:t>
      </w:r>
    </w:p>
    <w:p w:rsidR="00153001" w:rsidRPr="00153001" w:rsidRDefault="00153001" w:rsidP="00FC493E">
      <w:pPr>
        <w:widowControl w:val="0"/>
        <w:spacing w:line="360" w:lineRule="auto"/>
        <w:ind w:firstLine="709"/>
        <w:contextualSpacing/>
        <w:jc w:val="center"/>
        <w:rPr>
          <w:b/>
          <w:szCs w:val="24"/>
        </w:rPr>
      </w:pPr>
    </w:p>
    <w:p w:rsidR="00FC493E" w:rsidRPr="00153001" w:rsidRDefault="004B5A59" w:rsidP="00153001">
      <w:pPr>
        <w:widowControl w:val="0"/>
        <w:spacing w:line="360" w:lineRule="auto"/>
        <w:contextualSpacing/>
        <w:jc w:val="left"/>
        <w:rPr>
          <w:b/>
          <w:szCs w:val="24"/>
        </w:rPr>
      </w:pPr>
      <w:r w:rsidRPr="00153001">
        <w:rPr>
          <w:b/>
          <w:szCs w:val="24"/>
        </w:rPr>
        <w:t xml:space="preserve">    </w:t>
      </w:r>
      <w:r w:rsidR="00153001" w:rsidRPr="00153001">
        <w:rPr>
          <w:b/>
          <w:szCs w:val="24"/>
        </w:rPr>
        <w:t xml:space="preserve">Автор: </w:t>
      </w:r>
      <w:proofErr w:type="spellStart"/>
      <w:r w:rsidR="00FC493E" w:rsidRPr="00153001">
        <w:rPr>
          <w:b/>
          <w:szCs w:val="24"/>
        </w:rPr>
        <w:t>Моторина</w:t>
      </w:r>
      <w:proofErr w:type="spellEnd"/>
      <w:r w:rsidR="00FC493E" w:rsidRPr="00153001">
        <w:rPr>
          <w:b/>
          <w:szCs w:val="24"/>
        </w:rPr>
        <w:t xml:space="preserve"> Л.Н., кандидат </w:t>
      </w:r>
      <w:proofErr w:type="spellStart"/>
      <w:r w:rsidR="00FC493E" w:rsidRPr="00153001">
        <w:rPr>
          <w:b/>
          <w:szCs w:val="24"/>
        </w:rPr>
        <w:t>пед</w:t>
      </w:r>
      <w:proofErr w:type="spellEnd"/>
      <w:r w:rsidR="00FC493E" w:rsidRPr="00153001">
        <w:rPr>
          <w:b/>
          <w:szCs w:val="24"/>
        </w:rPr>
        <w:t xml:space="preserve">. наук, преподаватель общепрофессиональных дисциплин </w:t>
      </w:r>
      <w:r w:rsidR="00153001" w:rsidRPr="00153001">
        <w:rPr>
          <w:b/>
          <w:szCs w:val="24"/>
        </w:rPr>
        <w:t xml:space="preserve"> </w:t>
      </w:r>
      <w:r w:rsidR="00FC493E" w:rsidRPr="00153001">
        <w:rPr>
          <w:b/>
          <w:szCs w:val="24"/>
        </w:rPr>
        <w:t>ГБПОК КК АЮТ «Армавирский юридический техникум»</w:t>
      </w:r>
    </w:p>
    <w:p w:rsidR="004B5A59" w:rsidRPr="00153001" w:rsidRDefault="004B5A59" w:rsidP="004B5A59">
      <w:pPr>
        <w:widowControl w:val="0"/>
        <w:spacing w:line="360" w:lineRule="auto"/>
        <w:contextualSpacing/>
        <w:jc w:val="left"/>
        <w:rPr>
          <w:szCs w:val="24"/>
        </w:rPr>
      </w:pPr>
    </w:p>
    <w:p w:rsidR="000D4F3D" w:rsidRPr="004B5A59" w:rsidRDefault="000D4F3D" w:rsidP="004B5A59">
      <w:pPr>
        <w:widowControl w:val="0"/>
        <w:spacing w:line="360" w:lineRule="auto"/>
        <w:ind w:left="3540" w:firstLine="0"/>
        <w:contextualSpacing/>
        <w:jc w:val="left"/>
        <w:rPr>
          <w:i/>
          <w:iCs/>
          <w:szCs w:val="24"/>
        </w:rPr>
      </w:pPr>
      <w:r w:rsidRPr="004B5A59">
        <w:rPr>
          <w:szCs w:val="24"/>
        </w:rPr>
        <w:t>Не важно, насколько хороша ваша команда или как эффективна методология, если вы не решаете правильную проблему, то проект провалится» — (</w:t>
      </w:r>
      <w:r w:rsidRPr="004B5A59">
        <w:rPr>
          <w:i/>
          <w:iCs/>
          <w:szCs w:val="24"/>
          <w:lang w:val="en-US"/>
        </w:rPr>
        <w:t>Woody</w:t>
      </w:r>
      <w:r w:rsidRPr="004B5A59">
        <w:rPr>
          <w:i/>
          <w:iCs/>
          <w:szCs w:val="24"/>
        </w:rPr>
        <w:t xml:space="preserve"> </w:t>
      </w:r>
      <w:r w:rsidRPr="004B5A59">
        <w:rPr>
          <w:i/>
          <w:iCs/>
          <w:szCs w:val="24"/>
          <w:lang w:val="en-US"/>
        </w:rPr>
        <w:t>Williams</w:t>
      </w:r>
      <w:r w:rsidRPr="004B5A59">
        <w:rPr>
          <w:i/>
          <w:iCs/>
          <w:szCs w:val="24"/>
        </w:rPr>
        <w:t>)</w:t>
      </w:r>
    </w:p>
    <w:p w:rsidR="000D4F3D" w:rsidRPr="004B5A59" w:rsidRDefault="000D4F3D" w:rsidP="000D4F3D">
      <w:pPr>
        <w:widowControl w:val="0"/>
        <w:spacing w:line="360" w:lineRule="auto"/>
        <w:ind w:left="3540"/>
        <w:contextualSpacing/>
        <w:jc w:val="left"/>
        <w:rPr>
          <w:szCs w:val="24"/>
        </w:rPr>
      </w:pPr>
    </w:p>
    <w:p w:rsidR="009C5679" w:rsidRPr="004B5A59" w:rsidRDefault="001971A6" w:rsidP="00110CD7">
      <w:pPr>
        <w:widowControl w:val="0"/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>В настояще</w:t>
      </w:r>
      <w:r w:rsidR="00AE3A91" w:rsidRPr="004B5A59">
        <w:rPr>
          <w:szCs w:val="24"/>
        </w:rPr>
        <w:t xml:space="preserve">е время на этапе </w:t>
      </w:r>
      <w:r w:rsidR="00D76627" w:rsidRPr="004B5A59">
        <w:rPr>
          <w:szCs w:val="24"/>
        </w:rPr>
        <w:t xml:space="preserve"> преобразований </w:t>
      </w:r>
      <w:r w:rsidR="00D76627" w:rsidRPr="004B5A59">
        <w:rPr>
          <w:szCs w:val="24"/>
        </w:rPr>
        <w:tab/>
        <w:t xml:space="preserve">в </w:t>
      </w:r>
      <w:r w:rsidR="00AE3A91" w:rsidRPr="004B5A59">
        <w:rPr>
          <w:szCs w:val="24"/>
        </w:rPr>
        <w:t>мире</w:t>
      </w:r>
      <w:r w:rsidR="000D65D9" w:rsidRPr="004B5A59">
        <w:rPr>
          <w:szCs w:val="24"/>
        </w:rPr>
        <w:t xml:space="preserve"> </w:t>
      </w:r>
      <w:r w:rsidRPr="004B5A59">
        <w:rPr>
          <w:szCs w:val="24"/>
        </w:rPr>
        <w:t xml:space="preserve">современное </w:t>
      </w:r>
      <w:r w:rsidR="000D65D9" w:rsidRPr="004B5A59">
        <w:rPr>
          <w:szCs w:val="24"/>
        </w:rPr>
        <w:t>образо</w:t>
      </w:r>
      <w:r w:rsidR="00A2771F" w:rsidRPr="004B5A59">
        <w:rPr>
          <w:szCs w:val="24"/>
        </w:rPr>
        <w:t>вание,</w:t>
      </w:r>
      <w:r w:rsidR="000D65D9" w:rsidRPr="004B5A59">
        <w:rPr>
          <w:szCs w:val="24"/>
        </w:rPr>
        <w:t xml:space="preserve"> не может ограничиваться лишь </w:t>
      </w:r>
      <w:r w:rsidR="00A2771F" w:rsidRPr="004B5A59">
        <w:rPr>
          <w:szCs w:val="24"/>
        </w:rPr>
        <w:t>передачей</w:t>
      </w:r>
      <w:r w:rsidR="000D65D9" w:rsidRPr="004B5A59">
        <w:rPr>
          <w:szCs w:val="24"/>
        </w:rPr>
        <w:t xml:space="preserve"> накопленных знаний. </w:t>
      </w:r>
      <w:r w:rsidRPr="004B5A59">
        <w:rPr>
          <w:szCs w:val="24"/>
        </w:rPr>
        <w:t xml:space="preserve">Основой знаний и умений </w:t>
      </w:r>
      <w:r w:rsidR="000D65D9" w:rsidRPr="004B5A59">
        <w:rPr>
          <w:szCs w:val="24"/>
        </w:rPr>
        <w:t xml:space="preserve"> выпускника становится способность самостоятельно осваивать новые компетенции. </w:t>
      </w:r>
      <w:r w:rsidR="003E01EB" w:rsidRPr="004B5A59">
        <w:rPr>
          <w:szCs w:val="24"/>
        </w:rPr>
        <w:t xml:space="preserve"> </w:t>
      </w:r>
    </w:p>
    <w:p w:rsidR="00CA6BA1" w:rsidRPr="004B5A59" w:rsidRDefault="009C5679" w:rsidP="00110CD7">
      <w:pPr>
        <w:widowControl w:val="0"/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>В среднем профессиональном образовании компетенция рассматривается как ресурс специалиста, который может быть использован для решения какой-либо задачи в определенной области на основе знаний, умений, собственного практического опыта. При этом компетенция является неотъемлемой частью одного из видов профессиональной деятельности будущего специалиста.</w:t>
      </w:r>
      <w:r w:rsidR="00CA6BA1" w:rsidRPr="004B5A59">
        <w:rPr>
          <w:szCs w:val="24"/>
        </w:rPr>
        <w:t xml:space="preserve"> В  </w:t>
      </w:r>
      <w:proofErr w:type="spellStart"/>
      <w:r w:rsidR="00CA6BA1" w:rsidRPr="004B5A59">
        <w:rPr>
          <w:szCs w:val="24"/>
        </w:rPr>
        <w:t>WorldSkills</w:t>
      </w:r>
      <w:proofErr w:type="spellEnd"/>
      <w:r w:rsidR="00CA6BA1" w:rsidRPr="004B5A59">
        <w:rPr>
          <w:szCs w:val="24"/>
        </w:rPr>
        <w:t xml:space="preserve"> под компетенциями понимаются профессии (например, компетенция «</w:t>
      </w:r>
      <w:proofErr w:type="spellStart"/>
      <w:r w:rsidR="00CA6BA1" w:rsidRPr="004B5A59">
        <w:rPr>
          <w:szCs w:val="24"/>
        </w:rPr>
        <w:t>Мехатроника</w:t>
      </w:r>
      <w:proofErr w:type="spellEnd"/>
      <w:r w:rsidR="00CA6BA1" w:rsidRPr="004B5A59">
        <w:rPr>
          <w:szCs w:val="24"/>
        </w:rPr>
        <w:t>») или виды профессиональной деятельности (например, «Окраска автомобилей»).</w:t>
      </w:r>
      <w:r w:rsidR="003F30F7" w:rsidRPr="004B5A59">
        <w:rPr>
          <w:szCs w:val="24"/>
        </w:rPr>
        <w:t xml:space="preserve"> Понятие «компетенция» в образовании совпадает с введением в действие ФГОС нового поколения, который основан на </w:t>
      </w:r>
      <w:proofErr w:type="spellStart"/>
      <w:r w:rsidR="003F30F7" w:rsidRPr="004B5A59">
        <w:rPr>
          <w:szCs w:val="24"/>
        </w:rPr>
        <w:t>компетентностном</w:t>
      </w:r>
      <w:proofErr w:type="spellEnd"/>
      <w:r w:rsidR="003F30F7" w:rsidRPr="004B5A59">
        <w:rPr>
          <w:szCs w:val="24"/>
        </w:rPr>
        <w:t xml:space="preserve"> подходе как основе образовательных программ и технологий обучения.</w:t>
      </w:r>
    </w:p>
    <w:p w:rsidR="00945178" w:rsidRPr="004B5A59" w:rsidRDefault="009C5679" w:rsidP="00F05C6C">
      <w:pPr>
        <w:shd w:val="clear" w:color="auto" w:fill="FFFFFF"/>
        <w:spacing w:line="36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4B5A59">
        <w:rPr>
          <w:szCs w:val="24"/>
        </w:rPr>
        <w:t xml:space="preserve"> </w:t>
      </w:r>
      <w:r w:rsidR="00696142" w:rsidRPr="004B5A59">
        <w:rPr>
          <w:szCs w:val="24"/>
        </w:rPr>
        <w:t xml:space="preserve">Соответственно </w:t>
      </w:r>
      <w:hyperlink r:id="rId8" w:history="1">
        <w:r w:rsidR="00696142" w:rsidRPr="004B5A59">
          <w:rPr>
            <w:rStyle w:val="a7"/>
            <w:szCs w:val="24"/>
          </w:rPr>
          <w:t xml:space="preserve">приказу </w:t>
        </w:r>
        <w:proofErr w:type="spellStart"/>
        <w:r w:rsidR="00696142" w:rsidRPr="004B5A59">
          <w:rPr>
            <w:rStyle w:val="a7"/>
            <w:szCs w:val="24"/>
          </w:rPr>
          <w:t>Минобрнауки</w:t>
        </w:r>
        <w:proofErr w:type="spellEnd"/>
        <w:r w:rsidR="00696142" w:rsidRPr="004B5A59">
          <w:rPr>
            <w:rStyle w:val="a7"/>
            <w:szCs w:val="24"/>
          </w:rPr>
          <w:t xml:space="preserve"> России от 25.11.2016 № 1477</w:t>
        </w:r>
      </w:hyperlink>
      <w:r w:rsidR="00696142" w:rsidRPr="004B5A59">
        <w:rPr>
          <w:szCs w:val="24"/>
        </w:rPr>
        <w:t xml:space="preserve"> в перечень профессий и специальностей среднего профессионального образования внесены изменения, ка</w:t>
      </w:r>
      <w:r w:rsidR="00A2771F" w:rsidRPr="004B5A59">
        <w:rPr>
          <w:szCs w:val="24"/>
        </w:rPr>
        <w:t xml:space="preserve">сающиеся включения в Перечень пятидесяти (далее – ТОП-50), </w:t>
      </w:r>
      <w:r w:rsidR="00696142" w:rsidRPr="004B5A59">
        <w:rPr>
          <w:szCs w:val="24"/>
        </w:rPr>
        <w:t xml:space="preserve"> наиболее востребованных на рынке труда, новых и перспективных профессий и </w:t>
      </w:r>
      <w:r w:rsidR="00A2771F" w:rsidRPr="004B5A59">
        <w:rPr>
          <w:szCs w:val="24"/>
        </w:rPr>
        <w:t xml:space="preserve">специальностей которые </w:t>
      </w:r>
      <w:r w:rsidR="00661661" w:rsidRPr="004B5A59">
        <w:rPr>
          <w:szCs w:val="24"/>
        </w:rPr>
        <w:t xml:space="preserve"> основаны на </w:t>
      </w:r>
      <w:proofErr w:type="spellStart"/>
      <w:r w:rsidR="00661661" w:rsidRPr="004B5A59">
        <w:rPr>
          <w:szCs w:val="24"/>
        </w:rPr>
        <w:t>компетентностно-деятельностном</w:t>
      </w:r>
      <w:proofErr w:type="spellEnd"/>
      <w:r w:rsidR="00696142" w:rsidRPr="004B5A59">
        <w:rPr>
          <w:szCs w:val="24"/>
        </w:rPr>
        <w:t xml:space="preserve"> подходе и имеют ряд особенностей:</w:t>
      </w:r>
      <w:r w:rsidR="00D76627" w:rsidRPr="004B5A59">
        <w:rPr>
          <w:szCs w:val="24"/>
        </w:rPr>
        <w:t xml:space="preserve"> </w:t>
      </w:r>
      <w:r w:rsidR="00696142" w:rsidRPr="004B5A59">
        <w:rPr>
          <w:szCs w:val="24"/>
        </w:rPr>
        <w:t> виды профессиональной деятельности и профессиональные компетенции</w:t>
      </w:r>
      <w:r w:rsidR="0077001D" w:rsidRPr="004B5A59">
        <w:rPr>
          <w:szCs w:val="24"/>
        </w:rPr>
        <w:t xml:space="preserve"> (специальности</w:t>
      </w:r>
      <w:r w:rsidR="00661661" w:rsidRPr="004B5A59">
        <w:rPr>
          <w:szCs w:val="24"/>
        </w:rPr>
        <w:t>/</w:t>
      </w:r>
      <w:r w:rsidR="0077001D" w:rsidRPr="004B5A59">
        <w:rPr>
          <w:szCs w:val="24"/>
        </w:rPr>
        <w:t xml:space="preserve">профессии) </w:t>
      </w:r>
      <w:r w:rsidR="00D76627" w:rsidRPr="004B5A59">
        <w:rPr>
          <w:szCs w:val="24"/>
        </w:rPr>
        <w:t xml:space="preserve">изменены </w:t>
      </w:r>
      <w:r w:rsidR="0077001D" w:rsidRPr="004B5A59">
        <w:rPr>
          <w:szCs w:val="24"/>
        </w:rPr>
        <w:t>под текущие потребности работодателя</w:t>
      </w:r>
      <w:r w:rsidR="00A2771F" w:rsidRPr="004B5A59">
        <w:rPr>
          <w:szCs w:val="24"/>
        </w:rPr>
        <w:t xml:space="preserve">; </w:t>
      </w:r>
      <w:r w:rsidR="00D76627" w:rsidRPr="004B5A59">
        <w:rPr>
          <w:szCs w:val="24"/>
        </w:rPr>
        <w:t>модифицирован</w:t>
      </w:r>
      <w:r w:rsidR="00696142" w:rsidRPr="004B5A59">
        <w:rPr>
          <w:szCs w:val="24"/>
        </w:rPr>
        <w:t xml:space="preserve"> перечень общих компетенций;</w:t>
      </w:r>
      <w:r w:rsidR="00D76627" w:rsidRPr="004B5A59">
        <w:rPr>
          <w:szCs w:val="24"/>
        </w:rPr>
        <w:t xml:space="preserve"> </w:t>
      </w:r>
      <w:r w:rsidR="00AB1287" w:rsidRPr="004B5A59">
        <w:rPr>
          <w:szCs w:val="24"/>
        </w:rPr>
        <w:t>закреплено применение</w:t>
      </w:r>
      <w:r w:rsidR="00D76627" w:rsidRPr="004B5A59">
        <w:rPr>
          <w:szCs w:val="24"/>
        </w:rPr>
        <w:t xml:space="preserve"> </w:t>
      </w:r>
      <w:r w:rsidR="00AB1287" w:rsidRPr="004B5A59">
        <w:rPr>
          <w:szCs w:val="24"/>
        </w:rPr>
        <w:t>образовательной организацией  э</w:t>
      </w:r>
      <w:r w:rsidR="00D76627" w:rsidRPr="004B5A59">
        <w:rPr>
          <w:szCs w:val="24"/>
        </w:rPr>
        <w:t>л</w:t>
      </w:r>
      <w:r w:rsidR="00AB1287" w:rsidRPr="004B5A59">
        <w:rPr>
          <w:szCs w:val="24"/>
        </w:rPr>
        <w:t>ектронного обучения при реализации образовательных програ</w:t>
      </w:r>
      <w:r w:rsidR="00D76627" w:rsidRPr="004B5A59">
        <w:rPr>
          <w:szCs w:val="24"/>
        </w:rPr>
        <w:t>м</w:t>
      </w:r>
      <w:r w:rsidR="00AB1287" w:rsidRPr="004B5A59">
        <w:rPr>
          <w:szCs w:val="24"/>
        </w:rPr>
        <w:t>м;</w:t>
      </w:r>
      <w:r w:rsidR="00D76627" w:rsidRPr="004B5A59">
        <w:rPr>
          <w:szCs w:val="24"/>
        </w:rPr>
        <w:t xml:space="preserve"> </w:t>
      </w:r>
      <w:r w:rsidR="00696142" w:rsidRPr="004B5A59">
        <w:rPr>
          <w:szCs w:val="24"/>
        </w:rPr>
        <w:t>введена новая форма проведения государственной итоговой аттест</w:t>
      </w:r>
      <w:r w:rsidR="00A2771F" w:rsidRPr="004B5A59">
        <w:rPr>
          <w:szCs w:val="24"/>
        </w:rPr>
        <w:t>ации – демонстрационный экзамен;</w:t>
      </w:r>
      <w:r w:rsidR="00D76627" w:rsidRPr="004B5A59">
        <w:rPr>
          <w:szCs w:val="24"/>
        </w:rPr>
        <w:t xml:space="preserve"> </w:t>
      </w:r>
      <w:r w:rsidR="00AB1287" w:rsidRPr="004B5A59">
        <w:rPr>
          <w:szCs w:val="24"/>
        </w:rPr>
        <w:t xml:space="preserve">документы по </w:t>
      </w:r>
      <w:r w:rsidR="00E67E5B" w:rsidRPr="004B5A59">
        <w:rPr>
          <w:szCs w:val="24"/>
        </w:rPr>
        <w:t>реализация</w:t>
      </w:r>
      <w:r w:rsidR="00696142" w:rsidRPr="004B5A59">
        <w:rPr>
          <w:szCs w:val="24"/>
        </w:rPr>
        <w:t xml:space="preserve"> мероприятий </w:t>
      </w:r>
      <w:proofErr w:type="spellStart"/>
      <w:r w:rsidR="00696142" w:rsidRPr="004B5A59">
        <w:rPr>
          <w:szCs w:val="24"/>
        </w:rPr>
        <w:t>WorldSkills</w:t>
      </w:r>
      <w:proofErr w:type="spellEnd"/>
      <w:r w:rsidR="00696142" w:rsidRPr="004B5A59">
        <w:rPr>
          <w:szCs w:val="24"/>
        </w:rPr>
        <w:t xml:space="preserve"> в субъект</w:t>
      </w:r>
      <w:r w:rsidR="00E67E5B" w:rsidRPr="004B5A59">
        <w:rPr>
          <w:szCs w:val="24"/>
        </w:rPr>
        <w:t>е Российской Федерации</w:t>
      </w:r>
      <w:r w:rsidR="00696142" w:rsidRPr="004B5A59">
        <w:rPr>
          <w:szCs w:val="24"/>
        </w:rPr>
        <w:t>;</w:t>
      </w:r>
      <w:r w:rsidR="00D76627" w:rsidRPr="004B5A59">
        <w:rPr>
          <w:szCs w:val="24"/>
        </w:rPr>
        <w:t xml:space="preserve"> </w:t>
      </w:r>
      <w:r w:rsidR="00696142" w:rsidRPr="004B5A59">
        <w:rPr>
          <w:szCs w:val="24"/>
        </w:rPr>
        <w:t>документы, обеспечивающие реализацию практико-ориентированной (дуальной) модели обучения</w:t>
      </w:r>
      <w:r w:rsidR="00D76627" w:rsidRPr="004B5A59">
        <w:rPr>
          <w:szCs w:val="24"/>
        </w:rPr>
        <w:t xml:space="preserve"> и т.д.</w:t>
      </w:r>
      <w:r w:rsidR="00A2771F" w:rsidRPr="004B5A59">
        <w:rPr>
          <w:szCs w:val="24"/>
        </w:rPr>
        <w:t xml:space="preserve"> </w:t>
      </w:r>
    </w:p>
    <w:p w:rsidR="00945178" w:rsidRPr="004B5A59" w:rsidRDefault="00945178" w:rsidP="00110CD7">
      <w:pPr>
        <w:spacing w:line="360" w:lineRule="auto"/>
        <w:ind w:firstLine="709"/>
        <w:contextualSpacing/>
        <w:textAlignment w:val="baseline"/>
        <w:rPr>
          <w:rFonts w:eastAsia="Times New Roman"/>
          <w:szCs w:val="24"/>
          <w:lang w:eastAsia="ru-RU"/>
        </w:rPr>
      </w:pPr>
      <w:r w:rsidRPr="004B5A59">
        <w:rPr>
          <w:szCs w:val="24"/>
        </w:rPr>
        <w:t>Дуальное обучение практически совпадает с формой организации практики в рамках образовательной программы и является</w:t>
      </w:r>
      <w:r w:rsidRPr="004B5A59">
        <w:rPr>
          <w:rFonts w:eastAsia="Times New Roman"/>
          <w:szCs w:val="24"/>
          <w:lang w:eastAsia="ru-RU"/>
        </w:rPr>
        <w:t xml:space="preserve"> </w:t>
      </w:r>
      <w:proofErr w:type="spellStart"/>
      <w:r w:rsidRPr="004B5A59">
        <w:rPr>
          <w:rFonts w:eastAsia="Times New Roman"/>
          <w:szCs w:val="24"/>
          <w:lang w:eastAsia="ru-RU"/>
        </w:rPr>
        <w:t>практикоориентированным</w:t>
      </w:r>
      <w:proofErr w:type="spellEnd"/>
      <w:r w:rsidRPr="004B5A59">
        <w:rPr>
          <w:rFonts w:eastAsia="Times New Roman"/>
          <w:szCs w:val="24"/>
          <w:lang w:eastAsia="ru-RU"/>
        </w:rPr>
        <w:t xml:space="preserve"> обучением, заключающееся</w:t>
      </w:r>
      <w:r w:rsidRPr="004B5A59">
        <w:rPr>
          <w:szCs w:val="24"/>
        </w:rPr>
        <w:t xml:space="preserve"> во взаимодействии профессиональной образовательной организации с организацией </w:t>
      </w:r>
      <w:r w:rsidRPr="004B5A59">
        <w:rPr>
          <w:szCs w:val="24"/>
        </w:rPr>
        <w:lastRenderedPageBreak/>
        <w:t>работодателя, что соответственно ведет к видоизменению системы профессионального образования. В то же время дуальное образование – это взаимодействие профессионального самоопределения выпускника, его профессиональной квалификации.</w:t>
      </w:r>
      <w:r w:rsidR="005D0FFC" w:rsidRPr="004B5A59">
        <w:rPr>
          <w:rFonts w:eastAsia="Times New Roman"/>
          <w:szCs w:val="24"/>
          <w:lang w:eastAsia="ru-RU"/>
        </w:rPr>
        <w:t xml:space="preserve"> Вместе с тем, дуальная модель образования (необходимая нормативно-правовой база) разрабат</w:t>
      </w:r>
      <w:r w:rsidR="00002090" w:rsidRPr="004B5A59">
        <w:rPr>
          <w:rFonts w:eastAsia="Times New Roman"/>
          <w:szCs w:val="24"/>
          <w:lang w:eastAsia="ru-RU"/>
        </w:rPr>
        <w:t>ывается  на федеральном уровне</w:t>
      </w:r>
      <w:r w:rsidR="00BC201D" w:rsidRPr="004B5A59">
        <w:rPr>
          <w:rFonts w:eastAsia="Times New Roman"/>
          <w:szCs w:val="24"/>
          <w:lang w:eastAsia="ru-RU"/>
        </w:rPr>
        <w:t>, но</w:t>
      </w:r>
      <w:r w:rsidR="005D0FFC" w:rsidRPr="004B5A59">
        <w:rPr>
          <w:rFonts w:eastAsia="Times New Roman"/>
          <w:szCs w:val="24"/>
          <w:lang w:eastAsia="ru-RU"/>
        </w:rPr>
        <w:t xml:space="preserve"> может использоваться профессиональными образовательными организациями, организациями работодателей при условии наличия нормативных правовых актов субъекта Российской Федерации в условиях регионального эксперимента. </w:t>
      </w:r>
    </w:p>
    <w:p w:rsidR="00945178" w:rsidRPr="004B5A59" w:rsidRDefault="00945178" w:rsidP="00110CD7">
      <w:pPr>
        <w:spacing w:line="36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4B5A59">
        <w:rPr>
          <w:szCs w:val="24"/>
        </w:rPr>
        <w:t>В этой связи</w:t>
      </w:r>
      <w:r w:rsidR="00BC201D" w:rsidRPr="004B5A59">
        <w:rPr>
          <w:szCs w:val="24"/>
        </w:rPr>
        <w:t>,</w:t>
      </w:r>
      <w:r w:rsidRPr="004B5A59">
        <w:rPr>
          <w:szCs w:val="24"/>
        </w:rPr>
        <w:t xml:space="preserve"> важно отметить, что </w:t>
      </w:r>
      <w:r w:rsidRPr="004B5A59">
        <w:rPr>
          <w:rFonts w:eastAsia="Times New Roman"/>
          <w:szCs w:val="24"/>
          <w:lang w:eastAsia="ru-RU"/>
        </w:rPr>
        <w:t>существенными характеристиками практикоориентированного образования, являются:</w:t>
      </w:r>
    </w:p>
    <w:p w:rsidR="00945178" w:rsidRPr="004B5A59" w:rsidRDefault="00854517" w:rsidP="00110CD7">
      <w:pPr>
        <w:spacing w:line="36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4B5A59">
        <w:rPr>
          <w:rFonts w:eastAsia="Times New Roman"/>
          <w:szCs w:val="24"/>
          <w:lang w:eastAsia="ru-RU"/>
        </w:rPr>
        <w:t xml:space="preserve">1) </w:t>
      </w:r>
      <w:r w:rsidR="00945178" w:rsidRPr="004B5A59">
        <w:rPr>
          <w:rFonts w:eastAsia="Times New Roman"/>
          <w:szCs w:val="24"/>
          <w:lang w:eastAsia="ru-RU"/>
        </w:rPr>
        <w:t>соци</w:t>
      </w:r>
      <w:r w:rsidRPr="004B5A59">
        <w:rPr>
          <w:rFonts w:eastAsia="Times New Roman"/>
          <w:szCs w:val="24"/>
          <w:lang w:eastAsia="ru-RU"/>
        </w:rPr>
        <w:t>альная</w:t>
      </w:r>
      <w:r w:rsidR="00945178" w:rsidRPr="004B5A59">
        <w:rPr>
          <w:rFonts w:eastAsia="Times New Roman"/>
          <w:szCs w:val="24"/>
          <w:lang w:eastAsia="ru-RU"/>
        </w:rPr>
        <w:t xml:space="preserve"> заинтересованность в квалифицированных кадрах определенного уровня и профиля квалификации;</w:t>
      </w:r>
    </w:p>
    <w:p w:rsidR="00945178" w:rsidRPr="004B5A59" w:rsidRDefault="00945178" w:rsidP="00110CD7">
      <w:pPr>
        <w:spacing w:line="36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4B5A59">
        <w:rPr>
          <w:rFonts w:eastAsia="Times New Roman"/>
          <w:szCs w:val="24"/>
          <w:lang w:eastAsia="ru-RU"/>
        </w:rPr>
        <w:t>2) </w:t>
      </w:r>
      <w:r w:rsidR="00854517" w:rsidRPr="004B5A59">
        <w:rPr>
          <w:rFonts w:eastAsia="Times New Roman"/>
          <w:szCs w:val="24"/>
          <w:lang w:eastAsia="ru-RU"/>
        </w:rPr>
        <w:t xml:space="preserve"> партнёрство</w:t>
      </w:r>
      <w:r w:rsidRPr="004B5A59">
        <w:rPr>
          <w:rFonts w:eastAsia="Times New Roman"/>
          <w:szCs w:val="24"/>
          <w:lang w:eastAsia="ru-RU"/>
        </w:rPr>
        <w:t xml:space="preserve"> профессиональных образовательных организаций </w:t>
      </w:r>
      <w:r w:rsidR="00854517" w:rsidRPr="004B5A59">
        <w:rPr>
          <w:rFonts w:eastAsia="Times New Roman"/>
          <w:szCs w:val="24"/>
          <w:lang w:eastAsia="ru-RU"/>
        </w:rPr>
        <w:t xml:space="preserve"> и работодателей;</w:t>
      </w:r>
    </w:p>
    <w:p w:rsidR="00945178" w:rsidRPr="004B5A59" w:rsidRDefault="00945178" w:rsidP="00110CD7">
      <w:pPr>
        <w:spacing w:line="36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4B5A59">
        <w:rPr>
          <w:rFonts w:eastAsia="Times New Roman"/>
          <w:szCs w:val="24"/>
          <w:lang w:eastAsia="ru-RU"/>
        </w:rPr>
        <w:t>3) </w:t>
      </w:r>
      <w:r w:rsidR="00DD4657" w:rsidRPr="004B5A59">
        <w:rPr>
          <w:rFonts w:eastAsia="Times New Roman"/>
          <w:szCs w:val="24"/>
          <w:lang w:eastAsia="ru-RU"/>
        </w:rPr>
        <w:t>прохождение практики</w:t>
      </w:r>
      <w:r w:rsidR="00DD4657" w:rsidRPr="004B5A59">
        <w:rPr>
          <w:rFonts w:eastAsia="Times New Roman"/>
          <w:i/>
          <w:szCs w:val="24"/>
          <w:lang w:eastAsia="ru-RU"/>
        </w:rPr>
        <w:t xml:space="preserve"> </w:t>
      </w:r>
      <w:r w:rsidR="00DD4657" w:rsidRPr="004B5A59">
        <w:rPr>
          <w:rFonts w:eastAsia="Times New Roman"/>
          <w:szCs w:val="24"/>
          <w:lang w:eastAsia="ru-RU"/>
        </w:rPr>
        <w:t>выпускных курсов, ориентированной</w:t>
      </w:r>
      <w:r w:rsidRPr="004B5A59">
        <w:rPr>
          <w:rFonts w:eastAsia="Times New Roman"/>
          <w:szCs w:val="24"/>
          <w:lang w:eastAsia="ru-RU"/>
        </w:rPr>
        <w:t xml:space="preserve"> на формирование </w:t>
      </w:r>
      <w:r w:rsidR="00DD4657" w:rsidRPr="004B5A59">
        <w:rPr>
          <w:rFonts w:eastAsia="Times New Roman"/>
          <w:szCs w:val="24"/>
          <w:lang w:eastAsia="ru-RU"/>
        </w:rPr>
        <w:t xml:space="preserve">умений и </w:t>
      </w:r>
      <w:r w:rsidRPr="004B5A59">
        <w:rPr>
          <w:rFonts w:eastAsia="Times New Roman"/>
          <w:szCs w:val="24"/>
          <w:lang w:eastAsia="ru-RU"/>
        </w:rPr>
        <w:t xml:space="preserve">навыков </w:t>
      </w:r>
      <w:r w:rsidR="00DD4657" w:rsidRPr="004B5A59">
        <w:rPr>
          <w:rFonts w:eastAsia="Times New Roman"/>
          <w:szCs w:val="24"/>
          <w:lang w:eastAsia="ru-RU"/>
        </w:rPr>
        <w:t>профессиональной деятельности</w:t>
      </w:r>
      <w:r w:rsidRPr="004B5A59">
        <w:rPr>
          <w:rFonts w:eastAsia="Times New Roman"/>
          <w:szCs w:val="24"/>
          <w:lang w:eastAsia="ru-RU"/>
        </w:rPr>
        <w:t>;</w:t>
      </w:r>
    </w:p>
    <w:p w:rsidR="007D6466" w:rsidRPr="004B5A59" w:rsidRDefault="007D6466" w:rsidP="00110CD7">
      <w:pPr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 xml:space="preserve">В связи с этим увеличивается роль </w:t>
      </w:r>
      <w:proofErr w:type="spellStart"/>
      <w:r w:rsidRPr="004B5A59">
        <w:rPr>
          <w:szCs w:val="24"/>
        </w:rPr>
        <w:t>деятельностных</w:t>
      </w:r>
      <w:proofErr w:type="spellEnd"/>
      <w:r w:rsidRPr="004B5A59">
        <w:rPr>
          <w:szCs w:val="24"/>
        </w:rPr>
        <w:t xml:space="preserve"> (активных и интерактивных) методов, приёмов, технологий обучения.</w:t>
      </w:r>
    </w:p>
    <w:p w:rsidR="007D6466" w:rsidRPr="004B5A59" w:rsidRDefault="007D6466" w:rsidP="00110CD7">
      <w:pPr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 xml:space="preserve">В учебном пособии </w:t>
      </w:r>
      <w:r w:rsidR="00002090" w:rsidRPr="004B5A59">
        <w:rPr>
          <w:rFonts w:eastAsia="Times New Roman"/>
          <w:szCs w:val="24"/>
          <w:lang w:eastAsia="ru-RU"/>
        </w:rPr>
        <w:t xml:space="preserve">Е.С. </w:t>
      </w:r>
      <w:proofErr w:type="spellStart"/>
      <w:r w:rsidR="00002090" w:rsidRPr="004B5A59">
        <w:rPr>
          <w:rFonts w:eastAsia="Times New Roman"/>
          <w:szCs w:val="24"/>
          <w:lang w:eastAsia="ru-RU"/>
        </w:rPr>
        <w:t>Полат</w:t>
      </w:r>
      <w:proofErr w:type="spellEnd"/>
      <w:r w:rsidR="00002090" w:rsidRPr="004B5A59">
        <w:rPr>
          <w:rFonts w:eastAsia="Times New Roman"/>
          <w:szCs w:val="24"/>
          <w:lang w:eastAsia="ru-RU"/>
        </w:rPr>
        <w:t xml:space="preserve"> </w:t>
      </w:r>
      <w:r w:rsidRPr="004B5A59">
        <w:rPr>
          <w:rFonts w:eastAsia="Times New Roman"/>
          <w:szCs w:val="24"/>
          <w:lang w:eastAsia="ru-RU"/>
        </w:rPr>
        <w:t xml:space="preserve">«Новые педагогические и информационные технологии в системе образования» представлены особенности технологии и </w:t>
      </w:r>
      <w:r w:rsidR="00002090" w:rsidRPr="004B5A59">
        <w:rPr>
          <w:rFonts w:eastAsia="Times New Roman"/>
          <w:szCs w:val="24"/>
          <w:lang w:eastAsia="ru-RU"/>
        </w:rPr>
        <w:t>типология проектов.</w:t>
      </w:r>
      <w:r w:rsidR="00F05C6C" w:rsidRPr="004B5A59">
        <w:rPr>
          <w:szCs w:val="24"/>
        </w:rPr>
        <w:t xml:space="preserve"> </w:t>
      </w:r>
      <w:r w:rsidR="00F05C6C" w:rsidRPr="004B5A59">
        <w:rPr>
          <w:rFonts w:eastAsia="Times New Roman"/>
          <w:i/>
          <w:szCs w:val="24"/>
          <w:lang w:eastAsia="ru-RU"/>
        </w:rPr>
        <w:t xml:space="preserve"> </w:t>
      </w:r>
      <w:r w:rsidRPr="004B5A59">
        <w:rPr>
          <w:rFonts w:eastAsia="Times New Roman"/>
          <w:szCs w:val="24"/>
          <w:lang w:eastAsia="ru-RU"/>
        </w:rPr>
        <w:t xml:space="preserve"> В системе СПО принята определенная типология проектов, классифицируемых по доминирующей деятельности обучающихся:</w:t>
      </w:r>
    </w:p>
    <w:p w:rsidR="007D6466" w:rsidRPr="004B5A59" w:rsidRDefault="007D6466" w:rsidP="00110CD7">
      <w:pPr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 xml:space="preserve">-практико-ориентированный, где результат деятельности - документ по  изучаемой дисциплин проект закона, словарь лексики специалиста, проект   </w:t>
      </w:r>
      <w:r w:rsidR="008862E7" w:rsidRPr="004B5A59">
        <w:rPr>
          <w:rFonts w:eastAsia="Times New Roman"/>
          <w:szCs w:val="24"/>
          <w:lang w:eastAsia="ru-RU"/>
        </w:rPr>
        <w:t>предпринимательства</w:t>
      </w:r>
      <w:r w:rsidRPr="004B5A59">
        <w:rPr>
          <w:rFonts w:eastAsia="Times New Roman"/>
          <w:szCs w:val="24"/>
          <w:lang w:eastAsia="ru-RU"/>
        </w:rPr>
        <w:t xml:space="preserve"> и т. д.;</w:t>
      </w:r>
    </w:p>
    <w:p w:rsidR="007D6466" w:rsidRPr="004B5A59" w:rsidRDefault="007D6466" w:rsidP="00110CD7">
      <w:pPr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-исследовательский, в данных проектах должны быть продуманы структура, цель, актуальность, задачи, гипотеза.</w:t>
      </w:r>
    </w:p>
    <w:p w:rsidR="007D6466" w:rsidRPr="004B5A59" w:rsidRDefault="007D6466" w:rsidP="00110CD7">
      <w:pPr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>В настоящее время по продолжительно</w:t>
      </w:r>
      <w:r w:rsidR="004B5A59">
        <w:rPr>
          <w:szCs w:val="24"/>
        </w:rPr>
        <w:t xml:space="preserve">сти времени проведения проекта кратко срочные и </w:t>
      </w:r>
      <w:r w:rsidRPr="004B5A59">
        <w:rPr>
          <w:szCs w:val="24"/>
        </w:rPr>
        <w:t>долгосрочные (разрабатываются в течение длительного времени, чаще проводятся во вне-учебное время, хотя этапы разработки проектов отслеживаются и на уроках).</w:t>
      </w:r>
    </w:p>
    <w:p w:rsidR="007D6466" w:rsidRPr="004B5A59" w:rsidRDefault="007D6466" w:rsidP="00110CD7">
      <w:pPr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 xml:space="preserve">По уровню интеграции проект с привлечением не только содержания </w:t>
      </w:r>
      <w:proofErr w:type="gramStart"/>
      <w:r w:rsidRPr="004B5A59">
        <w:rPr>
          <w:szCs w:val="24"/>
        </w:rPr>
        <w:t>изучаемых  дисциплин</w:t>
      </w:r>
      <w:proofErr w:type="gramEnd"/>
      <w:r w:rsidRPr="004B5A59">
        <w:rPr>
          <w:szCs w:val="24"/>
        </w:rPr>
        <w:t xml:space="preserve">  и междисциплинарных модулей, учитывающие содержание многих дисциплин (маркетинг, менеджмент, управление персоналом и др.). По мнению обучающихся, междисци</w:t>
      </w:r>
      <w:r w:rsidR="00002090" w:rsidRPr="004B5A59">
        <w:rPr>
          <w:szCs w:val="24"/>
        </w:rPr>
        <w:t>п</w:t>
      </w:r>
      <w:r w:rsidRPr="004B5A59">
        <w:rPr>
          <w:szCs w:val="24"/>
        </w:rPr>
        <w:t>линарные проекты вызывают у них наибольший интерес.</w:t>
      </w:r>
    </w:p>
    <w:p w:rsidR="007D6466" w:rsidRPr="004B5A59" w:rsidRDefault="00002090" w:rsidP="00110CD7">
      <w:pPr>
        <w:spacing w:line="36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4B5A59">
        <w:rPr>
          <w:szCs w:val="24"/>
        </w:rPr>
        <w:t xml:space="preserve">Характеризуя </w:t>
      </w:r>
      <w:r w:rsidR="007D6466" w:rsidRPr="004B5A59">
        <w:rPr>
          <w:color w:val="000000" w:themeColor="text1"/>
          <w:szCs w:val="24"/>
        </w:rPr>
        <w:t>командные соревнования</w:t>
      </w:r>
      <w:r w:rsidR="007D6466" w:rsidRPr="004B5A59">
        <w:rPr>
          <w:szCs w:val="24"/>
        </w:rPr>
        <w:t xml:space="preserve"> </w:t>
      </w:r>
      <w:proofErr w:type="spellStart"/>
      <w:r w:rsidR="007D6466" w:rsidRPr="004B5A59">
        <w:rPr>
          <w:szCs w:val="24"/>
        </w:rPr>
        <w:t>WorldSkills</w:t>
      </w:r>
      <w:proofErr w:type="spellEnd"/>
      <w:r w:rsidR="007D6466" w:rsidRPr="004B5A59">
        <w:rPr>
          <w:szCs w:val="24"/>
        </w:rPr>
        <w:t xml:space="preserve"> </w:t>
      </w:r>
      <w:r w:rsidR="007D6466" w:rsidRPr="004B5A59">
        <w:rPr>
          <w:color w:val="000000" w:themeColor="text1"/>
          <w:szCs w:val="24"/>
        </w:rPr>
        <w:t xml:space="preserve">по </w:t>
      </w:r>
      <w:r w:rsidR="007D6466" w:rsidRPr="004B5A59">
        <w:rPr>
          <w:szCs w:val="24"/>
        </w:rPr>
        <w:t>профессиональной компетенции</w:t>
      </w:r>
      <w:r w:rsidR="007D6466" w:rsidRPr="004B5A59">
        <w:rPr>
          <w:color w:val="000000" w:themeColor="text1"/>
          <w:szCs w:val="24"/>
        </w:rPr>
        <w:t xml:space="preserve"> </w:t>
      </w:r>
      <w:proofErr w:type="spellStart"/>
      <w:r w:rsidR="007D6466" w:rsidRPr="004B5A59">
        <w:rPr>
          <w:szCs w:val="24"/>
        </w:rPr>
        <w:t>предринимательсва</w:t>
      </w:r>
      <w:proofErr w:type="spellEnd"/>
      <w:r w:rsidR="007D6466" w:rsidRPr="004B5A59">
        <w:rPr>
          <w:szCs w:val="24"/>
        </w:rPr>
        <w:t xml:space="preserve"> </w:t>
      </w:r>
      <w:r w:rsidR="007D6466" w:rsidRPr="004B5A59">
        <w:rPr>
          <w:color w:val="000000" w:themeColor="text1"/>
          <w:szCs w:val="24"/>
        </w:rPr>
        <w:t xml:space="preserve">можно отметить, что проверка знаний и понимания труда осуществляется посредством оценки выполнения практической работы. </w:t>
      </w:r>
      <w:r w:rsidR="007D6466" w:rsidRPr="004B5A59">
        <w:rPr>
          <w:rFonts w:eastAsia="Times New Roman"/>
          <w:szCs w:val="24"/>
          <w:lang w:eastAsia="ru-RU"/>
        </w:rPr>
        <w:t xml:space="preserve">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</w:t>
      </w:r>
      <w:r w:rsidR="007D6466" w:rsidRPr="004B5A59">
        <w:rPr>
          <w:rFonts w:eastAsia="Times New Roman"/>
          <w:szCs w:val="24"/>
          <w:lang w:eastAsia="ru-RU"/>
        </w:rPr>
        <w:lastRenderedPageBreak/>
        <w:t>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</w:t>
      </w:r>
      <w:r w:rsidR="00BC201D" w:rsidRPr="004B5A59">
        <w:rPr>
          <w:rFonts w:eastAsia="Times New Roman"/>
          <w:szCs w:val="24"/>
          <w:lang w:eastAsia="ru-RU"/>
        </w:rPr>
        <w:t>яя задачи, указанные в проекте.</w:t>
      </w:r>
    </w:p>
    <w:p w:rsidR="007D6466" w:rsidRPr="004B5A59" w:rsidRDefault="007D6466" w:rsidP="00110CD7">
      <w:pPr>
        <w:spacing w:line="360" w:lineRule="auto"/>
        <w:ind w:firstLine="709"/>
        <w:contextualSpacing/>
        <w:rPr>
          <w:rFonts w:eastAsia="Times New Roman"/>
          <w:i/>
          <w:szCs w:val="24"/>
          <w:lang w:eastAsia="ru-RU"/>
        </w:rPr>
      </w:pPr>
      <w:r w:rsidRPr="004B5A59">
        <w:rPr>
          <w:color w:val="000000" w:themeColor="text1"/>
          <w:szCs w:val="24"/>
        </w:rPr>
        <w:t xml:space="preserve"> </w:t>
      </w:r>
      <w:r w:rsidRPr="004B5A59">
        <w:rPr>
          <w:rFonts w:eastAsiaTheme="minorEastAsia"/>
          <w:szCs w:val="24"/>
        </w:rPr>
        <w:t>Команды должны быстро адаптироваться к заданиям жюри. С</w:t>
      </w:r>
      <w:r w:rsidR="00C61A99" w:rsidRPr="004B5A59">
        <w:rPr>
          <w:rFonts w:eastAsiaTheme="minorEastAsia"/>
          <w:szCs w:val="24"/>
        </w:rPr>
        <w:t>пециальные задачи могут</w:t>
      </w:r>
      <w:r w:rsidRPr="004B5A59">
        <w:rPr>
          <w:rFonts w:eastAsiaTheme="minorEastAsia"/>
          <w:szCs w:val="24"/>
        </w:rPr>
        <w:t xml:space="preserve"> отличаться от общей темы конкурса</w:t>
      </w:r>
      <w:r w:rsidR="00C61A99" w:rsidRPr="004B5A59">
        <w:rPr>
          <w:rFonts w:eastAsiaTheme="minorEastAsia"/>
          <w:szCs w:val="24"/>
        </w:rPr>
        <w:t xml:space="preserve">. Однако все эти задачи являются универсальными, </w:t>
      </w:r>
      <w:proofErr w:type="gramStart"/>
      <w:r w:rsidRPr="004B5A59">
        <w:rPr>
          <w:rFonts w:eastAsiaTheme="minorEastAsia"/>
          <w:szCs w:val="24"/>
        </w:rPr>
        <w:t>треб</w:t>
      </w:r>
      <w:r w:rsidR="00C61A99" w:rsidRPr="004B5A59">
        <w:rPr>
          <w:rFonts w:eastAsiaTheme="minorEastAsia"/>
          <w:szCs w:val="24"/>
        </w:rPr>
        <w:t>ующие</w:t>
      </w:r>
      <w:r w:rsidRPr="004B5A59">
        <w:rPr>
          <w:rFonts w:eastAsiaTheme="minorEastAsia"/>
          <w:szCs w:val="24"/>
        </w:rPr>
        <w:t xml:space="preserve">  предпринимательских</w:t>
      </w:r>
      <w:proofErr w:type="gramEnd"/>
      <w:r w:rsidRPr="004B5A59">
        <w:rPr>
          <w:rFonts w:eastAsiaTheme="minorEastAsia"/>
          <w:szCs w:val="24"/>
        </w:rPr>
        <w:t xml:space="preserve"> нав</w:t>
      </w:r>
      <w:r w:rsidR="00C61A99" w:rsidRPr="004B5A59">
        <w:rPr>
          <w:rFonts w:eastAsiaTheme="minorEastAsia"/>
          <w:szCs w:val="24"/>
        </w:rPr>
        <w:t>ыков т.е. практически совпадают</w:t>
      </w:r>
      <w:r w:rsidRPr="004B5A59">
        <w:rPr>
          <w:rFonts w:eastAsiaTheme="minorEastAsia"/>
          <w:szCs w:val="24"/>
        </w:rPr>
        <w:t xml:space="preserve"> с формой организации практики. В связи с этим выполнение задач специальных модулей дает представление о творческом потенциале команд для решения проблем</w:t>
      </w:r>
      <w:r w:rsidR="00C61A99" w:rsidRPr="004B5A59">
        <w:rPr>
          <w:rFonts w:eastAsiaTheme="minorEastAsia"/>
          <w:szCs w:val="24"/>
        </w:rPr>
        <w:t>.</w:t>
      </w:r>
      <w:r w:rsidRPr="004B5A59">
        <w:rPr>
          <w:rFonts w:eastAsiaTheme="minorEastAsia"/>
          <w:szCs w:val="24"/>
        </w:rPr>
        <w:t xml:space="preserve"> Материалы «специальных этапов» могут включаются в качестве фрагментов в соответствующие блоки публичных презентаций.</w:t>
      </w:r>
    </w:p>
    <w:p w:rsidR="007D6466" w:rsidRPr="004B5A59" w:rsidRDefault="007D6466" w:rsidP="00110CD7">
      <w:pPr>
        <w:shd w:val="clear" w:color="auto" w:fill="FFFFFF"/>
        <w:spacing w:line="36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4B5A59">
        <w:rPr>
          <w:szCs w:val="24"/>
        </w:rPr>
        <w:t xml:space="preserve"> Итак, </w:t>
      </w:r>
      <w:r w:rsidRPr="004B5A59">
        <w:rPr>
          <w:rFonts w:eastAsia="Times New Roman"/>
          <w:szCs w:val="24"/>
          <w:lang w:eastAsia="ru-RU"/>
        </w:rPr>
        <w:t xml:space="preserve">практико-ориентированные проекты направлены на конкретный практический результат и связаны с социальными ценностями </w:t>
      </w:r>
      <w:proofErr w:type="gramStart"/>
      <w:r w:rsidRPr="004B5A59">
        <w:rPr>
          <w:rFonts w:eastAsia="Times New Roman"/>
          <w:szCs w:val="24"/>
          <w:lang w:eastAsia="ru-RU"/>
        </w:rPr>
        <w:t>обуча</w:t>
      </w:r>
      <w:r w:rsidR="00002090" w:rsidRPr="004B5A59">
        <w:rPr>
          <w:rFonts w:eastAsia="Times New Roman"/>
          <w:szCs w:val="24"/>
          <w:lang w:eastAsia="ru-RU"/>
        </w:rPr>
        <w:t>ю</w:t>
      </w:r>
      <w:r w:rsidRPr="004B5A59">
        <w:rPr>
          <w:rFonts w:eastAsia="Times New Roman"/>
          <w:szCs w:val="24"/>
          <w:lang w:eastAsia="ru-RU"/>
        </w:rPr>
        <w:t>щихся:  создание</w:t>
      </w:r>
      <w:proofErr w:type="gramEnd"/>
      <w:r w:rsidRPr="004B5A59">
        <w:rPr>
          <w:rFonts w:eastAsia="Times New Roman"/>
          <w:szCs w:val="24"/>
          <w:lang w:eastAsia="ru-RU"/>
        </w:rPr>
        <w:t xml:space="preserve">  бизнес-плана, пл</w:t>
      </w:r>
      <w:r w:rsidR="008862E7">
        <w:rPr>
          <w:rFonts w:eastAsia="Times New Roman"/>
          <w:szCs w:val="24"/>
          <w:lang w:eastAsia="ru-RU"/>
        </w:rPr>
        <w:t>анирование рабочего процесса, ма</w:t>
      </w:r>
      <w:r w:rsidRPr="004B5A59">
        <w:rPr>
          <w:rFonts w:eastAsia="Times New Roman"/>
          <w:szCs w:val="24"/>
          <w:lang w:eastAsia="ru-RU"/>
        </w:rPr>
        <w:t>ркетинговое планирование, устойчивое развитие,</w:t>
      </w:r>
      <w:r w:rsidR="00214EE7" w:rsidRPr="004B5A59">
        <w:rPr>
          <w:rFonts w:eastAsia="Times New Roman"/>
          <w:szCs w:val="24"/>
          <w:lang w:eastAsia="ru-RU"/>
        </w:rPr>
        <w:t xml:space="preserve"> </w:t>
      </w:r>
      <w:r w:rsidRPr="004B5A59">
        <w:rPr>
          <w:rFonts w:eastAsia="Times New Roman"/>
          <w:szCs w:val="24"/>
          <w:lang w:eastAsia="ru-RU"/>
        </w:rPr>
        <w:t>технико-экономическое обоснование проекта,  финансовые показатели и др., Как правило, такой проект должен иметь внешнюю оценку. Вот почему о практической деятельности обуча</w:t>
      </w:r>
      <w:r w:rsidR="00002090" w:rsidRPr="004B5A59">
        <w:rPr>
          <w:rFonts w:eastAsia="Times New Roman"/>
          <w:szCs w:val="24"/>
          <w:lang w:eastAsia="ru-RU"/>
        </w:rPr>
        <w:t>ю</w:t>
      </w:r>
      <w:r w:rsidRPr="004B5A59">
        <w:rPr>
          <w:rFonts w:eastAsia="Times New Roman"/>
          <w:szCs w:val="24"/>
          <w:lang w:eastAsia="ru-RU"/>
        </w:rPr>
        <w:t xml:space="preserve">щихся важно </w:t>
      </w:r>
      <w:r w:rsidR="00C61A99" w:rsidRPr="004B5A59">
        <w:rPr>
          <w:rFonts w:eastAsia="Times New Roman"/>
          <w:szCs w:val="24"/>
          <w:lang w:eastAsia="ru-RU"/>
        </w:rPr>
        <w:t>сообщить на сайте учебного заведения</w:t>
      </w:r>
      <w:r w:rsidRPr="004B5A59">
        <w:rPr>
          <w:rFonts w:eastAsia="Times New Roman"/>
          <w:szCs w:val="24"/>
          <w:lang w:eastAsia="ru-RU"/>
        </w:rPr>
        <w:t xml:space="preserve">, </w:t>
      </w:r>
      <w:r w:rsidR="00C61A99" w:rsidRPr="004B5A59">
        <w:rPr>
          <w:rFonts w:eastAsia="Times New Roman"/>
          <w:szCs w:val="24"/>
          <w:lang w:eastAsia="ru-RU"/>
        </w:rPr>
        <w:t>через союз студен</w:t>
      </w:r>
      <w:r w:rsidRPr="004B5A59">
        <w:rPr>
          <w:rFonts w:eastAsia="Times New Roman"/>
          <w:szCs w:val="24"/>
          <w:lang w:eastAsia="ru-RU"/>
        </w:rPr>
        <w:t xml:space="preserve">тов  в </w:t>
      </w:r>
      <w:proofErr w:type="spellStart"/>
      <w:r w:rsidRPr="004B5A59">
        <w:rPr>
          <w:rFonts w:eastAsia="Times New Roman"/>
          <w:szCs w:val="24"/>
          <w:lang w:eastAsia="ru-RU"/>
        </w:rPr>
        <w:t>инст</w:t>
      </w:r>
      <w:r w:rsidR="00C61A99" w:rsidRPr="004B5A59">
        <w:rPr>
          <w:rFonts w:eastAsia="Times New Roman"/>
          <w:szCs w:val="24"/>
          <w:lang w:eastAsia="ru-RU"/>
        </w:rPr>
        <w:t>о</w:t>
      </w:r>
      <w:r w:rsidR="00214EE7" w:rsidRPr="004B5A59">
        <w:rPr>
          <w:rFonts w:eastAsia="Times New Roman"/>
          <w:szCs w:val="24"/>
          <w:lang w:eastAsia="ru-RU"/>
        </w:rPr>
        <w:t>г</w:t>
      </w:r>
      <w:r w:rsidRPr="004B5A59">
        <w:rPr>
          <w:rFonts w:eastAsia="Times New Roman"/>
          <w:szCs w:val="24"/>
          <w:lang w:eastAsia="ru-RU"/>
        </w:rPr>
        <w:t>рам</w:t>
      </w:r>
      <w:proofErr w:type="spellEnd"/>
      <w:r w:rsidR="00C61A99" w:rsidRPr="004B5A59">
        <w:rPr>
          <w:rFonts w:eastAsia="Times New Roman"/>
          <w:szCs w:val="24"/>
          <w:lang w:eastAsia="ru-RU"/>
        </w:rPr>
        <w:t>,</w:t>
      </w:r>
      <w:r w:rsidRPr="004B5A59">
        <w:rPr>
          <w:rFonts w:eastAsia="Times New Roman"/>
          <w:szCs w:val="24"/>
          <w:lang w:eastAsia="ru-RU"/>
        </w:rPr>
        <w:t xml:space="preserve">  выкладывать заметки  об участниках</w:t>
      </w:r>
      <w:r w:rsidRPr="004B5A59">
        <w:rPr>
          <w:rFonts w:eastAsia="Times New Roman"/>
          <w:i/>
          <w:szCs w:val="24"/>
          <w:lang w:eastAsia="ru-RU"/>
        </w:rPr>
        <w:t xml:space="preserve"> </w:t>
      </w:r>
      <w:r w:rsidRPr="004B5A59">
        <w:rPr>
          <w:rFonts w:eastAsia="Times New Roman"/>
          <w:szCs w:val="24"/>
          <w:lang w:eastAsia="ru-RU"/>
        </w:rPr>
        <w:t xml:space="preserve">групп принимающих  участие в международных проектах с помощью сети Интернет. </w:t>
      </w:r>
    </w:p>
    <w:p w:rsidR="007D6466" w:rsidRPr="004B5A59" w:rsidRDefault="007D6466" w:rsidP="00110CD7">
      <w:pPr>
        <w:shd w:val="clear" w:color="auto" w:fill="FFFFFF"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 xml:space="preserve">По использованию дидактических средств для </w:t>
      </w:r>
      <w:proofErr w:type="gramStart"/>
      <w:r w:rsidRPr="004B5A59">
        <w:rPr>
          <w:rFonts w:eastAsia="Times New Roman"/>
          <w:szCs w:val="24"/>
          <w:lang w:eastAsia="ru-RU"/>
        </w:rPr>
        <w:t>проекта  различают</w:t>
      </w:r>
      <w:proofErr w:type="gramEnd"/>
      <w:r w:rsidRPr="004B5A59">
        <w:rPr>
          <w:rFonts w:eastAsia="Times New Roman"/>
          <w:szCs w:val="24"/>
          <w:lang w:eastAsia="ru-RU"/>
        </w:rPr>
        <w:t>: «классические» дидактические средства: печатные (учебники, хрестоматии, рабочие тетради для проектной работы, научно-популярную литературу), наглядные (таблицы, схемы, рисунки, карты), технические средства и т. д.; средства информации и коммуникации, позволяющие осуществить сбор, хранение, обработку, вывод и тиражирование всех видов информации. К информационным и коммуникативным с</w:t>
      </w:r>
      <w:r w:rsidR="00C61A99" w:rsidRPr="004B5A59">
        <w:rPr>
          <w:rFonts w:eastAsia="Times New Roman"/>
          <w:szCs w:val="24"/>
          <w:lang w:eastAsia="ru-RU"/>
        </w:rPr>
        <w:t xml:space="preserve">редствам относятся компьютеры, </w:t>
      </w:r>
      <w:r w:rsidRPr="004B5A59">
        <w:rPr>
          <w:rFonts w:eastAsia="Times New Roman"/>
          <w:szCs w:val="24"/>
          <w:lang w:eastAsia="ru-RU"/>
        </w:rPr>
        <w:t xml:space="preserve"> технологии мультимедиа и систем «виртуальная реальность», системы компьютерной графики и искусственного интеллекта, средства коммуникации (сетевое оборудование, программные комплексы, телефонные линии, и спутниковые каналы связи) и их инструментарий.</w:t>
      </w:r>
      <w:r w:rsidR="00F05C6C" w:rsidRPr="004B5A59">
        <w:rPr>
          <w:szCs w:val="24"/>
        </w:rPr>
        <w:t xml:space="preserve"> </w:t>
      </w:r>
    </w:p>
    <w:p w:rsidR="007D6466" w:rsidRPr="004B5A59" w:rsidRDefault="007D6466" w:rsidP="00110CD7">
      <w:pPr>
        <w:shd w:val="clear" w:color="auto" w:fill="FFFFFF"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Свободный и оперативный доступ к информации при использовании компьютерных средств обеспечивает возможность формирования у обуча</w:t>
      </w:r>
      <w:r w:rsidR="00002090" w:rsidRPr="004B5A59">
        <w:rPr>
          <w:rFonts w:eastAsia="Times New Roman"/>
          <w:szCs w:val="24"/>
          <w:lang w:eastAsia="ru-RU"/>
        </w:rPr>
        <w:t>ю</w:t>
      </w:r>
      <w:r w:rsidRPr="004B5A59">
        <w:rPr>
          <w:rFonts w:eastAsia="Times New Roman"/>
          <w:szCs w:val="24"/>
          <w:lang w:eastAsia="ru-RU"/>
        </w:rPr>
        <w:t>щихся умения добывать, перерабатывать, анализировать информацию из разнообразных источников, сократить время на сбор информации при работе над проектом, осуществлять визуализацию изучаемых закономерностей (в виде моделей, графиков, диаграмм).</w:t>
      </w:r>
    </w:p>
    <w:p w:rsidR="007D6466" w:rsidRPr="004B5A59" w:rsidRDefault="007D6466" w:rsidP="00110CD7">
      <w:pPr>
        <w:shd w:val="clear" w:color="auto" w:fill="FFFFFF"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Итак, использование проектной технологии предусматривает хорошо продуманное, обоснованное сочетание методов, форм и средств обучения.</w:t>
      </w:r>
    </w:p>
    <w:p w:rsidR="007D6466" w:rsidRPr="004B5A59" w:rsidRDefault="00C61A99" w:rsidP="00110CD7">
      <w:pPr>
        <w:shd w:val="clear" w:color="auto" w:fill="FFFFFF"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bCs/>
          <w:szCs w:val="24"/>
          <w:lang w:eastAsia="ru-RU"/>
        </w:rPr>
        <w:t xml:space="preserve">Для этого преподаватель </w:t>
      </w:r>
      <w:r w:rsidR="007D6466" w:rsidRPr="004B5A59">
        <w:rPr>
          <w:rFonts w:eastAsia="Times New Roman"/>
          <w:bCs/>
          <w:szCs w:val="24"/>
          <w:lang w:eastAsia="ru-RU"/>
        </w:rPr>
        <w:t>должен:</w:t>
      </w:r>
    </w:p>
    <w:p w:rsidR="007D6466" w:rsidRPr="004B5A59" w:rsidRDefault="00C61A99" w:rsidP="00110CD7">
      <w:pPr>
        <w:shd w:val="clear" w:color="auto" w:fill="FFFFFF"/>
        <w:tabs>
          <w:tab w:val="left" w:pos="289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lastRenderedPageBreak/>
        <w:t>-</w:t>
      </w:r>
      <w:r w:rsidR="007D6466" w:rsidRPr="004B5A59">
        <w:rPr>
          <w:rFonts w:eastAsia="Times New Roman"/>
          <w:szCs w:val="24"/>
          <w:lang w:eastAsia="ru-RU"/>
        </w:rPr>
        <w:t>владеть всем арсеналом исследовательских, поисковых методов;</w:t>
      </w:r>
    </w:p>
    <w:p w:rsidR="007D6466" w:rsidRPr="004B5A59" w:rsidRDefault="00C61A99" w:rsidP="00110CD7">
      <w:pPr>
        <w:shd w:val="clear" w:color="auto" w:fill="FFFFFF"/>
        <w:tabs>
          <w:tab w:val="left" w:pos="289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уметь организовать исследовательскую деятельность обуча</w:t>
      </w:r>
      <w:r w:rsidR="00002090" w:rsidRPr="004B5A59">
        <w:rPr>
          <w:rFonts w:eastAsia="Times New Roman"/>
          <w:szCs w:val="24"/>
          <w:lang w:eastAsia="ru-RU"/>
        </w:rPr>
        <w:t>ю</w:t>
      </w:r>
      <w:r w:rsidR="007D6466" w:rsidRPr="004B5A59">
        <w:rPr>
          <w:rFonts w:eastAsia="Times New Roman"/>
          <w:szCs w:val="24"/>
          <w:lang w:eastAsia="ru-RU"/>
        </w:rPr>
        <w:t xml:space="preserve">щихся; </w:t>
      </w:r>
    </w:p>
    <w:p w:rsidR="007D6466" w:rsidRPr="004B5A59" w:rsidRDefault="00C61A99" w:rsidP="00110CD7">
      <w:pPr>
        <w:shd w:val="clear" w:color="auto" w:fill="FFFFFF"/>
        <w:tabs>
          <w:tab w:val="left" w:pos="289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уметь организовать и проводить дискуссии, не навязывая свою точку зрения;</w:t>
      </w:r>
    </w:p>
    <w:p w:rsidR="007D6466" w:rsidRPr="004B5A59" w:rsidRDefault="00C61A99" w:rsidP="00110CD7">
      <w:pPr>
        <w:shd w:val="clear" w:color="auto" w:fill="FFFFFF"/>
        <w:tabs>
          <w:tab w:val="left" w:pos="289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направлять обуча</w:t>
      </w:r>
      <w:r w:rsidR="00002090" w:rsidRPr="004B5A59">
        <w:rPr>
          <w:rFonts w:eastAsia="Times New Roman"/>
          <w:szCs w:val="24"/>
          <w:lang w:eastAsia="ru-RU"/>
        </w:rPr>
        <w:t>ю</w:t>
      </w:r>
      <w:r w:rsidR="007D6466" w:rsidRPr="004B5A59">
        <w:rPr>
          <w:rFonts w:eastAsia="Times New Roman"/>
          <w:szCs w:val="24"/>
          <w:lang w:eastAsia="ru-RU"/>
        </w:rPr>
        <w:t>щихся на поиск решения поставленной проблемы;</w:t>
      </w:r>
    </w:p>
    <w:p w:rsidR="007D6466" w:rsidRPr="004B5A59" w:rsidRDefault="00C61A99" w:rsidP="00110CD7">
      <w:pPr>
        <w:shd w:val="clear" w:color="auto" w:fill="FFFFFF"/>
        <w:tabs>
          <w:tab w:val="left" w:pos="289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уметь интегрировать знания из различных областей для решения проблематики выбранных проектов.</w:t>
      </w:r>
    </w:p>
    <w:p w:rsidR="007D6466" w:rsidRPr="004B5A59" w:rsidRDefault="007D6466" w:rsidP="00110CD7">
      <w:pPr>
        <w:shd w:val="clear" w:color="auto" w:fill="FFFFFF"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bCs/>
          <w:szCs w:val="24"/>
          <w:lang w:eastAsia="ru-RU"/>
        </w:rPr>
        <w:t>При ис</w:t>
      </w:r>
      <w:r w:rsidR="00C61A99" w:rsidRPr="004B5A59">
        <w:rPr>
          <w:rFonts w:eastAsia="Times New Roman"/>
          <w:bCs/>
          <w:szCs w:val="24"/>
          <w:lang w:eastAsia="ru-RU"/>
        </w:rPr>
        <w:t>пользовании проектной деятельности</w:t>
      </w:r>
      <w:r w:rsidRPr="004B5A59">
        <w:rPr>
          <w:rFonts w:eastAsia="Times New Roman"/>
          <w:bCs/>
          <w:szCs w:val="24"/>
          <w:lang w:eastAsia="ru-RU"/>
        </w:rPr>
        <w:t xml:space="preserve"> каждый обучающийся:</w:t>
      </w:r>
    </w:p>
    <w:p w:rsidR="007D6466" w:rsidRPr="004B5A59" w:rsidRDefault="00C61A99" w:rsidP="00110CD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учится самостоятельному овладению знаниями и использованию их для решения новых познавательных и практических задач;</w:t>
      </w:r>
    </w:p>
    <w:p w:rsidR="007D6466" w:rsidRPr="004B5A59" w:rsidRDefault="00C61A99" w:rsidP="00110CD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приобретает коммуникативные навыки и умения;</w:t>
      </w:r>
    </w:p>
    <w:p w:rsidR="007D6466" w:rsidRPr="004B5A59" w:rsidRDefault="00C61A99" w:rsidP="00110CD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овладевает практическими умениями исследовательской работы: собирает необходимую информацию, учится анализировать факты, делает выводы и заключения.</w:t>
      </w:r>
    </w:p>
    <w:p w:rsidR="007D6466" w:rsidRPr="004B5A59" w:rsidRDefault="007D6466" w:rsidP="00110CD7">
      <w:pPr>
        <w:shd w:val="clear" w:color="auto" w:fill="FFFFFF"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 xml:space="preserve">Обычно </w:t>
      </w:r>
      <w:r w:rsidR="00C61A99" w:rsidRPr="004B5A59">
        <w:rPr>
          <w:rFonts w:eastAsia="Times New Roman"/>
          <w:bCs/>
          <w:szCs w:val="24"/>
          <w:lang w:eastAsia="ru-RU"/>
        </w:rPr>
        <w:t>каждая</w:t>
      </w:r>
      <w:r w:rsidRPr="004B5A59">
        <w:rPr>
          <w:rFonts w:eastAsia="Times New Roman"/>
          <w:bCs/>
          <w:szCs w:val="24"/>
          <w:lang w:eastAsia="ru-RU"/>
        </w:rPr>
        <w:t xml:space="preserve"> проект</w:t>
      </w:r>
      <w:r w:rsidR="00C61A99" w:rsidRPr="004B5A59">
        <w:rPr>
          <w:rFonts w:eastAsia="Times New Roman"/>
          <w:bCs/>
          <w:szCs w:val="24"/>
          <w:lang w:eastAsia="ru-RU"/>
        </w:rPr>
        <w:t>ная деятельность</w:t>
      </w:r>
      <w:r w:rsidRPr="004B5A59">
        <w:rPr>
          <w:rFonts w:eastAsia="Times New Roman"/>
          <w:bCs/>
          <w:szCs w:val="24"/>
          <w:lang w:eastAsia="ru-RU"/>
        </w:rPr>
        <w:t xml:space="preserve"> есть результат скоординированных совместных действий команды: </w:t>
      </w:r>
      <w:r w:rsidRPr="004B5A59">
        <w:rPr>
          <w:rFonts w:eastAsia="Times New Roman"/>
          <w:szCs w:val="24"/>
          <w:lang w:eastAsia="ru-RU"/>
        </w:rPr>
        <w:t>преподаватель помогает обучающимся  в поиске источников информации;</w:t>
      </w:r>
    </w:p>
    <w:p w:rsidR="007D6466" w:rsidRPr="004B5A59" w:rsidRDefault="00C61A99" w:rsidP="00110CD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сам является источником информации;</w:t>
      </w:r>
    </w:p>
    <w:p w:rsidR="007D6466" w:rsidRPr="004B5A59" w:rsidRDefault="00C61A99" w:rsidP="00110CD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координирует процесс обучения;</w:t>
      </w:r>
    </w:p>
    <w:p w:rsidR="007D6466" w:rsidRPr="004B5A59" w:rsidRDefault="00C61A99" w:rsidP="00110CD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поддерживает и поощряет обучающихся;</w:t>
      </w:r>
    </w:p>
    <w:p w:rsidR="007D6466" w:rsidRPr="004B5A59" w:rsidRDefault="00C61A99" w:rsidP="00110CD7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contextualSpacing/>
        <w:rPr>
          <w:szCs w:val="24"/>
        </w:rPr>
      </w:pPr>
      <w:r w:rsidRPr="004B5A59">
        <w:rPr>
          <w:rFonts w:eastAsia="Times New Roman"/>
          <w:szCs w:val="24"/>
          <w:lang w:eastAsia="ru-RU"/>
        </w:rPr>
        <w:t>-</w:t>
      </w:r>
      <w:r w:rsidR="007D6466" w:rsidRPr="004B5A59">
        <w:rPr>
          <w:rFonts w:eastAsia="Times New Roman"/>
          <w:szCs w:val="24"/>
          <w:lang w:eastAsia="ru-RU"/>
        </w:rPr>
        <w:t>осуществляет непрерывную обратную связь.</w:t>
      </w:r>
    </w:p>
    <w:p w:rsidR="007D6466" w:rsidRPr="004B5A59" w:rsidRDefault="007D6466" w:rsidP="00110CD7">
      <w:pPr>
        <w:shd w:val="clear" w:color="auto" w:fill="FFFFFF"/>
        <w:tabs>
          <w:tab w:val="left" w:pos="0"/>
        </w:tabs>
        <w:suppressAutoHyphens/>
        <w:spacing w:line="360" w:lineRule="auto"/>
        <w:ind w:left="284" w:firstLine="709"/>
        <w:contextualSpacing/>
        <w:rPr>
          <w:szCs w:val="24"/>
        </w:rPr>
      </w:pPr>
      <w:r w:rsidRPr="004B5A59">
        <w:rPr>
          <w:szCs w:val="24"/>
        </w:rPr>
        <w:t xml:space="preserve">Практико-ориентированные проекты отличает </w:t>
      </w:r>
      <w:r w:rsidR="00002090" w:rsidRPr="004B5A59">
        <w:rPr>
          <w:szCs w:val="24"/>
        </w:rPr>
        <w:t>чётко</w:t>
      </w:r>
      <w:r w:rsidRPr="004B5A59">
        <w:rPr>
          <w:szCs w:val="24"/>
        </w:rPr>
        <w:t xml:space="preserve"> обозначенный с самого начала характер результата деятельности его участников. Этот результат обязательно должен быть ориентирован на социальные интересы самих участников. Этот проект требует </w:t>
      </w:r>
      <w:r w:rsidR="00002090" w:rsidRPr="004B5A59">
        <w:rPr>
          <w:szCs w:val="24"/>
        </w:rPr>
        <w:t>отчётливо</w:t>
      </w:r>
      <w:r w:rsidRPr="004B5A59">
        <w:rPr>
          <w:szCs w:val="24"/>
        </w:rPr>
        <w:t xml:space="preserve"> продуманной структуры, которая может быть представлена в виде сценария, определения функций каждого участника и участия каждого из них в оформлении конечного результата. Целесообразно проводить поэтапные обсуждения, позволяющие координировать совместную деятельность участников.</w:t>
      </w:r>
    </w:p>
    <w:p w:rsidR="00945178" w:rsidRPr="004B5A59" w:rsidRDefault="007D6466" w:rsidP="00110CD7">
      <w:pPr>
        <w:shd w:val="clear" w:color="auto" w:fill="FFFFFF"/>
        <w:tabs>
          <w:tab w:val="left" w:pos="0"/>
        </w:tabs>
        <w:suppressAutoHyphens/>
        <w:spacing w:line="360" w:lineRule="auto"/>
        <w:ind w:left="284" w:firstLine="709"/>
        <w:contextualSpacing/>
        <w:rPr>
          <w:szCs w:val="24"/>
        </w:rPr>
      </w:pPr>
      <w:r w:rsidRPr="004B5A59">
        <w:rPr>
          <w:szCs w:val="24"/>
        </w:rPr>
        <w:t xml:space="preserve"> </w:t>
      </w:r>
      <w:r w:rsidRPr="004B5A59">
        <w:rPr>
          <w:szCs w:val="24"/>
        </w:rPr>
        <w:tab/>
        <w:t>Продукты проектной деятельности: видеофильм; выставка коллекций; проектная модель;  мультимедийный продукт и т.д.</w:t>
      </w:r>
    </w:p>
    <w:p w:rsidR="004B5A59" w:rsidRDefault="009E70BA" w:rsidP="00FC493E">
      <w:pPr>
        <w:shd w:val="clear" w:color="auto" w:fill="FFFFFF"/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>Проектная деятельность способствует форми</w:t>
      </w:r>
      <w:r w:rsidR="00214EE7" w:rsidRPr="004B5A59">
        <w:rPr>
          <w:szCs w:val="24"/>
        </w:rPr>
        <w:t>рованию ключевых компетенций</w:t>
      </w:r>
      <w:r w:rsidRPr="004B5A59">
        <w:rPr>
          <w:szCs w:val="24"/>
        </w:rPr>
        <w:t xml:space="preserve"> </w:t>
      </w:r>
      <w:r w:rsidR="00E92D15" w:rsidRPr="004B5A59">
        <w:rPr>
          <w:szCs w:val="24"/>
        </w:rPr>
        <w:t>об</w:t>
      </w:r>
      <w:r w:rsidRPr="004B5A59">
        <w:rPr>
          <w:szCs w:val="24"/>
        </w:rPr>
        <w:t>уча</w:t>
      </w:r>
      <w:r w:rsidR="00002090" w:rsidRPr="004B5A59">
        <w:rPr>
          <w:szCs w:val="24"/>
        </w:rPr>
        <w:t>ю</w:t>
      </w:r>
      <w:r w:rsidRPr="004B5A59">
        <w:rPr>
          <w:szCs w:val="24"/>
        </w:rPr>
        <w:t>щихся, подготовки их к реальным условиям жизнедеятельности. Выводит п</w:t>
      </w:r>
      <w:r w:rsidR="00E92D15" w:rsidRPr="004B5A59">
        <w:rPr>
          <w:szCs w:val="24"/>
        </w:rPr>
        <w:t>роцесс обучения и воспитания в профе</w:t>
      </w:r>
      <w:r w:rsidR="00002090" w:rsidRPr="004B5A59">
        <w:rPr>
          <w:szCs w:val="24"/>
        </w:rPr>
        <w:t>с</w:t>
      </w:r>
      <w:r w:rsidR="00E92D15" w:rsidRPr="004B5A59">
        <w:rPr>
          <w:szCs w:val="24"/>
        </w:rPr>
        <w:t xml:space="preserve">сиональную деятельность. </w:t>
      </w:r>
    </w:p>
    <w:p w:rsidR="004B5A59" w:rsidRPr="004B5A59" w:rsidRDefault="004B5A59" w:rsidP="00FC493E">
      <w:pPr>
        <w:shd w:val="clear" w:color="auto" w:fill="FFFFFF"/>
        <w:spacing w:line="360" w:lineRule="auto"/>
        <w:ind w:firstLine="709"/>
        <w:contextualSpacing/>
        <w:rPr>
          <w:szCs w:val="24"/>
        </w:rPr>
      </w:pPr>
    </w:p>
    <w:p w:rsidR="0089484F" w:rsidRDefault="000D65D9" w:rsidP="00FC493E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Cs w:val="24"/>
        </w:rPr>
      </w:pPr>
      <w:r w:rsidRPr="004B5A59">
        <w:rPr>
          <w:b/>
          <w:szCs w:val="24"/>
        </w:rPr>
        <w:t xml:space="preserve">Список </w:t>
      </w:r>
      <w:r w:rsidR="00FC493E" w:rsidRPr="004B5A59">
        <w:rPr>
          <w:b/>
          <w:szCs w:val="24"/>
        </w:rPr>
        <w:t xml:space="preserve">использованных </w:t>
      </w:r>
      <w:r w:rsidRPr="004B5A59">
        <w:rPr>
          <w:b/>
          <w:szCs w:val="24"/>
        </w:rPr>
        <w:t>источников</w:t>
      </w:r>
      <w:r w:rsidR="00F05C6C" w:rsidRPr="004B5A59">
        <w:rPr>
          <w:b/>
          <w:szCs w:val="24"/>
        </w:rPr>
        <w:t xml:space="preserve"> и литературы</w:t>
      </w:r>
    </w:p>
    <w:p w:rsidR="004B5A59" w:rsidRPr="004B5A59" w:rsidRDefault="004B5A59" w:rsidP="00FC493E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Cs w:val="24"/>
        </w:rPr>
      </w:pPr>
    </w:p>
    <w:p w:rsidR="000D4F3D" w:rsidRPr="004B5A59" w:rsidRDefault="0089484F" w:rsidP="000D4F3D">
      <w:pPr>
        <w:autoSpaceDE w:val="0"/>
        <w:autoSpaceDN w:val="0"/>
        <w:adjustRightInd w:val="0"/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>1.</w:t>
      </w:r>
      <w:r w:rsidR="000D4F3D" w:rsidRPr="004B5A59">
        <w:rPr>
          <w:szCs w:val="24"/>
        </w:rPr>
        <w:t xml:space="preserve"> Гурьянова Т.Н. Интерактивные методы обучения студентов в техническом вузе: работа в группе, работа над проектом (на примере технических вузов Германии) // Вестник </w:t>
      </w:r>
      <w:r w:rsidR="000D4F3D" w:rsidRPr="004B5A59">
        <w:rPr>
          <w:szCs w:val="24"/>
        </w:rPr>
        <w:lastRenderedPageBreak/>
        <w:t>Казанского технологического университета. 2014. № 10. С. 273–275. URL: http://cyberleninka.r</w:t>
      </w:r>
      <w:r w:rsidR="0009160F">
        <w:rPr>
          <w:szCs w:val="24"/>
        </w:rPr>
        <w:t>u (дата обращения: 05.12.</w:t>
      </w:r>
      <w:r w:rsidR="000D4F3D" w:rsidRPr="004B5A59">
        <w:rPr>
          <w:szCs w:val="24"/>
        </w:rPr>
        <w:t>2019).</w:t>
      </w:r>
    </w:p>
    <w:p w:rsidR="00187932" w:rsidRPr="004B5A59" w:rsidRDefault="0089484F" w:rsidP="00110CD7">
      <w:pPr>
        <w:autoSpaceDE w:val="0"/>
        <w:autoSpaceDN w:val="0"/>
        <w:adjustRightInd w:val="0"/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>2</w:t>
      </w:r>
      <w:r w:rsidR="00187932" w:rsidRPr="004B5A59">
        <w:rPr>
          <w:szCs w:val="24"/>
        </w:rPr>
        <w:t xml:space="preserve">. </w:t>
      </w:r>
      <w:hyperlink r:id="rId9" w:history="1">
        <w:r w:rsidR="00187932" w:rsidRPr="004B5A59">
          <w:rPr>
            <w:rStyle w:val="a7"/>
            <w:szCs w:val="24"/>
          </w:rPr>
          <w:t xml:space="preserve">Методика организации и проведения демонстрационного экзамена по стандартам </w:t>
        </w:r>
        <w:proofErr w:type="spellStart"/>
        <w:r w:rsidR="00187932" w:rsidRPr="004B5A59">
          <w:rPr>
            <w:rStyle w:val="a7"/>
            <w:szCs w:val="24"/>
          </w:rPr>
          <w:t>Ворлдскиллс</w:t>
        </w:r>
        <w:proofErr w:type="spellEnd"/>
        <w:r w:rsidR="00187932" w:rsidRPr="004B5A59">
          <w:rPr>
            <w:rStyle w:val="a7"/>
            <w:szCs w:val="24"/>
          </w:rPr>
          <w:t xml:space="preserve"> Россия</w:t>
        </w:r>
      </w:hyperlink>
      <w:r w:rsidR="00187932" w:rsidRPr="004B5A59">
        <w:rPr>
          <w:szCs w:val="24"/>
        </w:rPr>
        <w:t xml:space="preserve"> (приложение 1 к приказу Союза «</w:t>
      </w:r>
      <w:proofErr w:type="spellStart"/>
      <w:r w:rsidR="00187932" w:rsidRPr="004B5A59">
        <w:rPr>
          <w:szCs w:val="24"/>
        </w:rPr>
        <w:t>Ворлдскиллс</w:t>
      </w:r>
      <w:proofErr w:type="spellEnd"/>
      <w:r w:rsidR="00187932" w:rsidRPr="004B5A59">
        <w:rPr>
          <w:szCs w:val="24"/>
        </w:rPr>
        <w:t xml:space="preserve"> Россия» от 30.11.2016 № ПО/19) </w:t>
      </w:r>
    </w:p>
    <w:p w:rsidR="00002090" w:rsidRPr="004B5A59" w:rsidRDefault="00110CD7" w:rsidP="00110CD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>3.</w:t>
      </w:r>
      <w:r w:rsidR="00002090" w:rsidRPr="004B5A59">
        <w:rPr>
          <w:szCs w:val="24"/>
        </w:rPr>
        <w:t xml:space="preserve">Методические рекомендации по реализации дуальной модели подготовки высококвалифицированных рабочих кадров,. </w:t>
      </w:r>
      <w:r w:rsidR="00002090" w:rsidRPr="004B5A59">
        <w:rPr>
          <w:szCs w:val="24"/>
          <w:lang w:val="en-US"/>
        </w:rPr>
        <w:t>URL</w:t>
      </w:r>
      <w:r w:rsidR="00002090" w:rsidRPr="004B5A59">
        <w:rPr>
          <w:szCs w:val="24"/>
        </w:rPr>
        <w:t xml:space="preserve">: </w:t>
      </w:r>
      <w:hyperlink r:id="rId10" w:history="1">
        <w:r w:rsidR="00002090" w:rsidRPr="004B5A59">
          <w:rPr>
            <w:rStyle w:val="a7"/>
            <w:szCs w:val="24"/>
          </w:rPr>
          <w:t>http://asi.ru/Metod</w:t>
        </w:r>
      </w:hyperlink>
      <w:r w:rsidR="00002090" w:rsidRPr="004B5A59">
        <w:rPr>
          <w:szCs w:val="24"/>
        </w:rPr>
        <w:t xml:space="preserve"> </w:t>
      </w:r>
      <w:proofErr w:type="spellStart"/>
      <w:r w:rsidR="00002090" w:rsidRPr="004B5A59">
        <w:rPr>
          <w:szCs w:val="24"/>
        </w:rPr>
        <w:t>Recom</w:t>
      </w:r>
      <w:r w:rsidR="0009160F">
        <w:rPr>
          <w:szCs w:val="24"/>
        </w:rPr>
        <w:t>mendation</w:t>
      </w:r>
      <w:proofErr w:type="spellEnd"/>
      <w:r w:rsidR="0009160F">
        <w:rPr>
          <w:szCs w:val="24"/>
        </w:rPr>
        <w:t xml:space="preserve"> (дата обращения: 03.12</w:t>
      </w:r>
      <w:r w:rsidR="00002090" w:rsidRPr="004B5A59">
        <w:rPr>
          <w:szCs w:val="24"/>
        </w:rPr>
        <w:t>.2019)</w:t>
      </w:r>
    </w:p>
    <w:p w:rsidR="000D4F3D" w:rsidRPr="004B5A59" w:rsidRDefault="000D4F3D" w:rsidP="000D4F3D">
      <w:pPr>
        <w:autoSpaceDE w:val="0"/>
        <w:autoSpaceDN w:val="0"/>
        <w:adjustRightInd w:val="0"/>
        <w:spacing w:line="360" w:lineRule="auto"/>
        <w:ind w:firstLine="567"/>
        <w:rPr>
          <w:szCs w:val="24"/>
        </w:rPr>
      </w:pPr>
      <w:r w:rsidRPr="004B5A59">
        <w:rPr>
          <w:szCs w:val="24"/>
        </w:rPr>
        <w:t xml:space="preserve">  </w:t>
      </w:r>
      <w:r w:rsidR="00F05C6C" w:rsidRPr="004B5A59">
        <w:rPr>
          <w:szCs w:val="24"/>
        </w:rPr>
        <w:t>4</w:t>
      </w:r>
      <w:r w:rsidRPr="004B5A59">
        <w:rPr>
          <w:szCs w:val="24"/>
        </w:rPr>
        <w:t xml:space="preserve"> Метод проектов. </w:t>
      </w:r>
      <w:proofErr w:type="spellStart"/>
      <w:r w:rsidRPr="004B5A59">
        <w:rPr>
          <w:szCs w:val="24"/>
        </w:rPr>
        <w:t>Д.п.н</w:t>
      </w:r>
      <w:proofErr w:type="spellEnd"/>
      <w:r w:rsidRPr="004B5A59">
        <w:rPr>
          <w:szCs w:val="24"/>
        </w:rPr>
        <w:t xml:space="preserve">., проф. </w:t>
      </w:r>
      <w:proofErr w:type="spellStart"/>
      <w:r w:rsidRPr="004B5A59">
        <w:rPr>
          <w:szCs w:val="24"/>
        </w:rPr>
        <w:t>Полат</w:t>
      </w:r>
      <w:proofErr w:type="spellEnd"/>
      <w:r w:rsidRPr="004B5A59">
        <w:rPr>
          <w:szCs w:val="24"/>
        </w:rPr>
        <w:t xml:space="preserve"> Е.С., ИОСО РАО </w:t>
      </w:r>
      <w:hyperlink r:id="rId11" w:history="1">
        <w:r w:rsidRPr="004B5A59">
          <w:rPr>
            <w:rStyle w:val="a7"/>
            <w:szCs w:val="24"/>
          </w:rPr>
          <w:t>URL:https://docs.google.com</w:t>
        </w:r>
      </w:hyperlink>
      <w:r w:rsidR="0009160F">
        <w:rPr>
          <w:szCs w:val="24"/>
        </w:rPr>
        <w:t xml:space="preserve"> (дата обращения: 15.12</w:t>
      </w:r>
      <w:r w:rsidRPr="004B5A59">
        <w:rPr>
          <w:szCs w:val="24"/>
        </w:rPr>
        <w:t>.2019).</w:t>
      </w:r>
    </w:p>
    <w:p w:rsidR="0089484F" w:rsidRPr="004B5A59" w:rsidRDefault="00F05C6C" w:rsidP="000D4F3D">
      <w:pPr>
        <w:autoSpaceDE w:val="0"/>
        <w:autoSpaceDN w:val="0"/>
        <w:adjustRightInd w:val="0"/>
        <w:spacing w:line="360" w:lineRule="auto"/>
        <w:ind w:firstLine="709"/>
        <w:contextualSpacing/>
        <w:rPr>
          <w:szCs w:val="24"/>
        </w:rPr>
      </w:pPr>
      <w:r w:rsidRPr="004B5A59">
        <w:rPr>
          <w:szCs w:val="24"/>
        </w:rPr>
        <w:t>5</w:t>
      </w:r>
      <w:r w:rsidR="0089484F" w:rsidRPr="004B5A59">
        <w:rPr>
          <w:szCs w:val="24"/>
        </w:rPr>
        <w:t xml:space="preserve">.Селевко Г.К. Энциклопедия образовательных технологий: В 2 т. – Т. 1. – М.: Народное образование, 2005. – 556 с. </w:t>
      </w:r>
      <w:r w:rsidR="0089484F" w:rsidRPr="004B5A59">
        <w:rPr>
          <w:szCs w:val="24"/>
          <w:lang w:val="en-US"/>
        </w:rPr>
        <w:t>URL</w:t>
      </w:r>
      <w:r w:rsidR="0089484F" w:rsidRPr="004B5A59">
        <w:rPr>
          <w:szCs w:val="24"/>
        </w:rPr>
        <w:t xml:space="preserve">: </w:t>
      </w:r>
      <w:hyperlink r:id="rId12" w:history="1">
        <w:r w:rsidR="0089484F" w:rsidRPr="004B5A59">
          <w:rPr>
            <w:rStyle w:val="a7"/>
            <w:szCs w:val="24"/>
          </w:rPr>
          <w:t>http://www.twirpx.com</w:t>
        </w:r>
      </w:hyperlink>
      <w:r w:rsidR="0009160F">
        <w:rPr>
          <w:szCs w:val="24"/>
        </w:rPr>
        <w:t xml:space="preserve"> (дата обращения: 15.12</w:t>
      </w:r>
      <w:r w:rsidR="0089484F" w:rsidRPr="004B5A59">
        <w:rPr>
          <w:szCs w:val="24"/>
        </w:rPr>
        <w:t>.2019).</w:t>
      </w:r>
      <w:bookmarkStart w:id="0" w:name="_GoBack"/>
      <w:bookmarkEnd w:id="0"/>
    </w:p>
    <w:p w:rsidR="00E92D15" w:rsidRPr="004B5A59" w:rsidRDefault="00E92D15" w:rsidP="0089484F">
      <w:pPr>
        <w:autoSpaceDE w:val="0"/>
        <w:autoSpaceDN w:val="0"/>
        <w:adjustRightInd w:val="0"/>
        <w:ind w:firstLine="567"/>
        <w:rPr>
          <w:szCs w:val="24"/>
        </w:rPr>
      </w:pPr>
    </w:p>
    <w:p w:rsidR="00F05C6C" w:rsidRPr="004B5A59" w:rsidRDefault="00F05C6C" w:rsidP="00F05C6C">
      <w:pPr>
        <w:spacing w:line="360" w:lineRule="auto"/>
        <w:ind w:firstLine="709"/>
        <w:contextualSpacing/>
        <w:rPr>
          <w:szCs w:val="24"/>
        </w:rPr>
      </w:pPr>
    </w:p>
    <w:p w:rsidR="009A14BF" w:rsidRPr="004B5A59" w:rsidRDefault="009A14BF">
      <w:pPr>
        <w:rPr>
          <w:szCs w:val="24"/>
        </w:rPr>
      </w:pPr>
    </w:p>
    <w:sectPr w:rsidR="009A14BF" w:rsidRPr="004B5A59" w:rsidSect="004B5A59">
      <w:footerReference w:type="defaul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8A" w:rsidRDefault="00010F8A" w:rsidP="000D65D9">
      <w:r>
        <w:separator/>
      </w:r>
    </w:p>
  </w:endnote>
  <w:endnote w:type="continuationSeparator" w:id="0">
    <w:p w:rsidR="00010F8A" w:rsidRDefault="00010F8A" w:rsidP="000D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27" w:rsidRDefault="00D766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8A" w:rsidRDefault="00010F8A" w:rsidP="000D65D9">
      <w:r>
        <w:separator/>
      </w:r>
    </w:p>
  </w:footnote>
  <w:footnote w:type="continuationSeparator" w:id="0">
    <w:p w:rsidR="00010F8A" w:rsidRDefault="00010F8A" w:rsidP="000D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EE0"/>
    <w:multiLevelType w:val="hybridMultilevel"/>
    <w:tmpl w:val="972ACF7E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78DE"/>
    <w:multiLevelType w:val="hybridMultilevel"/>
    <w:tmpl w:val="4094C6B8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909ED"/>
    <w:multiLevelType w:val="hybridMultilevel"/>
    <w:tmpl w:val="DC38CD32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660F0"/>
    <w:multiLevelType w:val="hybridMultilevel"/>
    <w:tmpl w:val="5D88BB36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74504"/>
    <w:multiLevelType w:val="multilevel"/>
    <w:tmpl w:val="BAAA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71051679"/>
    <w:multiLevelType w:val="hybridMultilevel"/>
    <w:tmpl w:val="A796DA00"/>
    <w:lvl w:ilvl="0" w:tplc="00000006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83"/>
    <w:rsid w:val="00002090"/>
    <w:rsid w:val="00010F8A"/>
    <w:rsid w:val="0002563A"/>
    <w:rsid w:val="0003090C"/>
    <w:rsid w:val="00032774"/>
    <w:rsid w:val="00032963"/>
    <w:rsid w:val="0004407F"/>
    <w:rsid w:val="00045718"/>
    <w:rsid w:val="00070A19"/>
    <w:rsid w:val="00071E6F"/>
    <w:rsid w:val="000764CF"/>
    <w:rsid w:val="00082500"/>
    <w:rsid w:val="0009160F"/>
    <w:rsid w:val="000B4032"/>
    <w:rsid w:val="000C6FEB"/>
    <w:rsid w:val="000C741A"/>
    <w:rsid w:val="000C7D67"/>
    <w:rsid w:val="000D2F02"/>
    <w:rsid w:val="000D4F3D"/>
    <w:rsid w:val="000D65D9"/>
    <w:rsid w:val="000E0C75"/>
    <w:rsid w:val="00100D11"/>
    <w:rsid w:val="00102BD2"/>
    <w:rsid w:val="00110CD7"/>
    <w:rsid w:val="00112AC5"/>
    <w:rsid w:val="001235B7"/>
    <w:rsid w:val="00124DC3"/>
    <w:rsid w:val="00153001"/>
    <w:rsid w:val="001705FE"/>
    <w:rsid w:val="00184589"/>
    <w:rsid w:val="00187932"/>
    <w:rsid w:val="0019014D"/>
    <w:rsid w:val="00196B37"/>
    <w:rsid w:val="001971A6"/>
    <w:rsid w:val="001B7F58"/>
    <w:rsid w:val="001D31FE"/>
    <w:rsid w:val="001F32D2"/>
    <w:rsid w:val="00210159"/>
    <w:rsid w:val="00214EE7"/>
    <w:rsid w:val="002305DA"/>
    <w:rsid w:val="0023112C"/>
    <w:rsid w:val="00231BB1"/>
    <w:rsid w:val="00256F0E"/>
    <w:rsid w:val="002667FF"/>
    <w:rsid w:val="00270A2F"/>
    <w:rsid w:val="002B48A1"/>
    <w:rsid w:val="002C73E8"/>
    <w:rsid w:val="002D3434"/>
    <w:rsid w:val="002E29E4"/>
    <w:rsid w:val="002F2EAA"/>
    <w:rsid w:val="002F3A9B"/>
    <w:rsid w:val="002F3E8B"/>
    <w:rsid w:val="002F7FA6"/>
    <w:rsid w:val="00307500"/>
    <w:rsid w:val="0031672A"/>
    <w:rsid w:val="00324DB3"/>
    <w:rsid w:val="00330F81"/>
    <w:rsid w:val="00363669"/>
    <w:rsid w:val="003A4CB1"/>
    <w:rsid w:val="003A7DE8"/>
    <w:rsid w:val="003B3DEF"/>
    <w:rsid w:val="003C3899"/>
    <w:rsid w:val="003C4105"/>
    <w:rsid w:val="003D0F37"/>
    <w:rsid w:val="003D7FC8"/>
    <w:rsid w:val="003E01EB"/>
    <w:rsid w:val="003E6BF2"/>
    <w:rsid w:val="003E77A8"/>
    <w:rsid w:val="003F30F7"/>
    <w:rsid w:val="003F78A3"/>
    <w:rsid w:val="004021CF"/>
    <w:rsid w:val="0040404E"/>
    <w:rsid w:val="004101BA"/>
    <w:rsid w:val="00420ABD"/>
    <w:rsid w:val="00442E2F"/>
    <w:rsid w:val="00442E42"/>
    <w:rsid w:val="00454BDF"/>
    <w:rsid w:val="004603FA"/>
    <w:rsid w:val="00463605"/>
    <w:rsid w:val="00472511"/>
    <w:rsid w:val="00476CE0"/>
    <w:rsid w:val="00492B70"/>
    <w:rsid w:val="00493016"/>
    <w:rsid w:val="00495471"/>
    <w:rsid w:val="004A1CCD"/>
    <w:rsid w:val="004B051F"/>
    <w:rsid w:val="004B2CF9"/>
    <w:rsid w:val="004B313B"/>
    <w:rsid w:val="004B5A59"/>
    <w:rsid w:val="004C2EC0"/>
    <w:rsid w:val="004E0D71"/>
    <w:rsid w:val="004E1867"/>
    <w:rsid w:val="004E358C"/>
    <w:rsid w:val="004F3617"/>
    <w:rsid w:val="005074DC"/>
    <w:rsid w:val="00521ED2"/>
    <w:rsid w:val="00521F93"/>
    <w:rsid w:val="00532CF7"/>
    <w:rsid w:val="00541212"/>
    <w:rsid w:val="0055015D"/>
    <w:rsid w:val="0055591C"/>
    <w:rsid w:val="00565419"/>
    <w:rsid w:val="00582168"/>
    <w:rsid w:val="00584555"/>
    <w:rsid w:val="005A00EC"/>
    <w:rsid w:val="005A78D9"/>
    <w:rsid w:val="005B4183"/>
    <w:rsid w:val="005B5692"/>
    <w:rsid w:val="005B6EC9"/>
    <w:rsid w:val="005D0FFC"/>
    <w:rsid w:val="005D43EC"/>
    <w:rsid w:val="005D4CFF"/>
    <w:rsid w:val="005D682C"/>
    <w:rsid w:val="005F33F1"/>
    <w:rsid w:val="0060372D"/>
    <w:rsid w:val="006101E2"/>
    <w:rsid w:val="0061580D"/>
    <w:rsid w:val="00627ED7"/>
    <w:rsid w:val="00637E9C"/>
    <w:rsid w:val="006426A4"/>
    <w:rsid w:val="00642ED2"/>
    <w:rsid w:val="00660AC3"/>
    <w:rsid w:val="00661661"/>
    <w:rsid w:val="00666AB2"/>
    <w:rsid w:val="006733EC"/>
    <w:rsid w:val="00675215"/>
    <w:rsid w:val="00696142"/>
    <w:rsid w:val="006A11B2"/>
    <w:rsid w:val="006A5C45"/>
    <w:rsid w:val="006C3C0A"/>
    <w:rsid w:val="006D4A2F"/>
    <w:rsid w:val="006D7EAC"/>
    <w:rsid w:val="006F4892"/>
    <w:rsid w:val="006F4F86"/>
    <w:rsid w:val="006F7F06"/>
    <w:rsid w:val="00702046"/>
    <w:rsid w:val="00706565"/>
    <w:rsid w:val="00706569"/>
    <w:rsid w:val="007173CF"/>
    <w:rsid w:val="00740DD8"/>
    <w:rsid w:val="0074122E"/>
    <w:rsid w:val="00746A14"/>
    <w:rsid w:val="0074770F"/>
    <w:rsid w:val="00751DAF"/>
    <w:rsid w:val="00753F77"/>
    <w:rsid w:val="007574A1"/>
    <w:rsid w:val="00760619"/>
    <w:rsid w:val="0077001D"/>
    <w:rsid w:val="00775323"/>
    <w:rsid w:val="007973AD"/>
    <w:rsid w:val="007C0ADA"/>
    <w:rsid w:val="007D2B4E"/>
    <w:rsid w:val="007D4DDF"/>
    <w:rsid w:val="007D6466"/>
    <w:rsid w:val="007D6AF2"/>
    <w:rsid w:val="00813882"/>
    <w:rsid w:val="00823417"/>
    <w:rsid w:val="0082350F"/>
    <w:rsid w:val="0083724C"/>
    <w:rsid w:val="00842858"/>
    <w:rsid w:val="00845FAC"/>
    <w:rsid w:val="00854517"/>
    <w:rsid w:val="008565D4"/>
    <w:rsid w:val="008573F0"/>
    <w:rsid w:val="00861B0A"/>
    <w:rsid w:val="008633BC"/>
    <w:rsid w:val="0087762C"/>
    <w:rsid w:val="00883D26"/>
    <w:rsid w:val="008862E7"/>
    <w:rsid w:val="0089484F"/>
    <w:rsid w:val="0089740D"/>
    <w:rsid w:val="008A2335"/>
    <w:rsid w:val="008B540A"/>
    <w:rsid w:val="008D2EC4"/>
    <w:rsid w:val="008D65C9"/>
    <w:rsid w:val="008E13D1"/>
    <w:rsid w:val="008F1146"/>
    <w:rsid w:val="008F461E"/>
    <w:rsid w:val="008F7FF9"/>
    <w:rsid w:val="00905CB5"/>
    <w:rsid w:val="00911E78"/>
    <w:rsid w:val="00945178"/>
    <w:rsid w:val="00953A4F"/>
    <w:rsid w:val="00955447"/>
    <w:rsid w:val="0096158A"/>
    <w:rsid w:val="00963843"/>
    <w:rsid w:val="0098001B"/>
    <w:rsid w:val="0098164B"/>
    <w:rsid w:val="00990B8F"/>
    <w:rsid w:val="009A14BF"/>
    <w:rsid w:val="009B27FF"/>
    <w:rsid w:val="009B4E5E"/>
    <w:rsid w:val="009C5679"/>
    <w:rsid w:val="009C629D"/>
    <w:rsid w:val="009E70BA"/>
    <w:rsid w:val="009F1A5B"/>
    <w:rsid w:val="009F2EDE"/>
    <w:rsid w:val="00A031F6"/>
    <w:rsid w:val="00A0463F"/>
    <w:rsid w:val="00A05AFD"/>
    <w:rsid w:val="00A17307"/>
    <w:rsid w:val="00A2771F"/>
    <w:rsid w:val="00A32C5D"/>
    <w:rsid w:val="00A35938"/>
    <w:rsid w:val="00A43828"/>
    <w:rsid w:val="00A45506"/>
    <w:rsid w:val="00A5770C"/>
    <w:rsid w:val="00A615A9"/>
    <w:rsid w:val="00A61652"/>
    <w:rsid w:val="00A673B1"/>
    <w:rsid w:val="00A83A14"/>
    <w:rsid w:val="00A9517D"/>
    <w:rsid w:val="00AA3543"/>
    <w:rsid w:val="00AA46BC"/>
    <w:rsid w:val="00AA6292"/>
    <w:rsid w:val="00AB1287"/>
    <w:rsid w:val="00AB5B50"/>
    <w:rsid w:val="00AC290F"/>
    <w:rsid w:val="00AC4391"/>
    <w:rsid w:val="00AD49F6"/>
    <w:rsid w:val="00AD5412"/>
    <w:rsid w:val="00AE1E79"/>
    <w:rsid w:val="00AE26EF"/>
    <w:rsid w:val="00AE3A91"/>
    <w:rsid w:val="00AF05E6"/>
    <w:rsid w:val="00B02E4A"/>
    <w:rsid w:val="00B0595F"/>
    <w:rsid w:val="00B166E6"/>
    <w:rsid w:val="00B347F0"/>
    <w:rsid w:val="00B40310"/>
    <w:rsid w:val="00B54282"/>
    <w:rsid w:val="00B55A63"/>
    <w:rsid w:val="00B56424"/>
    <w:rsid w:val="00B75EEE"/>
    <w:rsid w:val="00B80B2E"/>
    <w:rsid w:val="00B858ED"/>
    <w:rsid w:val="00B96BE2"/>
    <w:rsid w:val="00BA2018"/>
    <w:rsid w:val="00BC201D"/>
    <w:rsid w:val="00BC520A"/>
    <w:rsid w:val="00BC6743"/>
    <w:rsid w:val="00BC7171"/>
    <w:rsid w:val="00BD7F03"/>
    <w:rsid w:val="00BF1DA9"/>
    <w:rsid w:val="00C26A41"/>
    <w:rsid w:val="00C3789D"/>
    <w:rsid w:val="00C60669"/>
    <w:rsid w:val="00C61A99"/>
    <w:rsid w:val="00C61EA0"/>
    <w:rsid w:val="00C71778"/>
    <w:rsid w:val="00C757C3"/>
    <w:rsid w:val="00C757EE"/>
    <w:rsid w:val="00C856DE"/>
    <w:rsid w:val="00C86A20"/>
    <w:rsid w:val="00C9531D"/>
    <w:rsid w:val="00C95DC8"/>
    <w:rsid w:val="00C9753B"/>
    <w:rsid w:val="00CA5A04"/>
    <w:rsid w:val="00CA6BA1"/>
    <w:rsid w:val="00CB0635"/>
    <w:rsid w:val="00CC13B4"/>
    <w:rsid w:val="00CD233C"/>
    <w:rsid w:val="00CD5E4C"/>
    <w:rsid w:val="00CE4185"/>
    <w:rsid w:val="00CE6DA8"/>
    <w:rsid w:val="00CF63DB"/>
    <w:rsid w:val="00D0305C"/>
    <w:rsid w:val="00D16DEB"/>
    <w:rsid w:val="00D1750B"/>
    <w:rsid w:val="00D21CDA"/>
    <w:rsid w:val="00D231D6"/>
    <w:rsid w:val="00D27EE0"/>
    <w:rsid w:val="00D32C1E"/>
    <w:rsid w:val="00D44934"/>
    <w:rsid w:val="00D56F92"/>
    <w:rsid w:val="00D663C7"/>
    <w:rsid w:val="00D76627"/>
    <w:rsid w:val="00D96C8F"/>
    <w:rsid w:val="00DA00AE"/>
    <w:rsid w:val="00DB5B49"/>
    <w:rsid w:val="00DC6AC3"/>
    <w:rsid w:val="00DD4657"/>
    <w:rsid w:val="00DF4839"/>
    <w:rsid w:val="00E03A64"/>
    <w:rsid w:val="00E06FE4"/>
    <w:rsid w:val="00E13FEC"/>
    <w:rsid w:val="00E14A7B"/>
    <w:rsid w:val="00E260EC"/>
    <w:rsid w:val="00E32DAD"/>
    <w:rsid w:val="00E3387B"/>
    <w:rsid w:val="00E33BAB"/>
    <w:rsid w:val="00E377D9"/>
    <w:rsid w:val="00E40CBA"/>
    <w:rsid w:val="00E423D1"/>
    <w:rsid w:val="00E4302A"/>
    <w:rsid w:val="00E50815"/>
    <w:rsid w:val="00E510FA"/>
    <w:rsid w:val="00E52C01"/>
    <w:rsid w:val="00E55A71"/>
    <w:rsid w:val="00E60C06"/>
    <w:rsid w:val="00E63B9B"/>
    <w:rsid w:val="00E64C4E"/>
    <w:rsid w:val="00E67E5B"/>
    <w:rsid w:val="00E73E65"/>
    <w:rsid w:val="00E8391A"/>
    <w:rsid w:val="00E85AD2"/>
    <w:rsid w:val="00E92BEE"/>
    <w:rsid w:val="00E92D15"/>
    <w:rsid w:val="00E936E4"/>
    <w:rsid w:val="00E954DB"/>
    <w:rsid w:val="00EA0048"/>
    <w:rsid w:val="00EA0337"/>
    <w:rsid w:val="00EA0BA2"/>
    <w:rsid w:val="00EB40F2"/>
    <w:rsid w:val="00EC0CBB"/>
    <w:rsid w:val="00EC0DA5"/>
    <w:rsid w:val="00EE262A"/>
    <w:rsid w:val="00F0156C"/>
    <w:rsid w:val="00F05C6C"/>
    <w:rsid w:val="00F12EAD"/>
    <w:rsid w:val="00F32BAF"/>
    <w:rsid w:val="00F507AF"/>
    <w:rsid w:val="00F72962"/>
    <w:rsid w:val="00F76CBE"/>
    <w:rsid w:val="00F774EB"/>
    <w:rsid w:val="00F83E63"/>
    <w:rsid w:val="00FA0498"/>
    <w:rsid w:val="00FA3FC2"/>
    <w:rsid w:val="00FB2EB9"/>
    <w:rsid w:val="00FB6196"/>
    <w:rsid w:val="00FC06A3"/>
    <w:rsid w:val="00FC493E"/>
    <w:rsid w:val="00FD10B1"/>
    <w:rsid w:val="00FD25E6"/>
    <w:rsid w:val="00FD66D7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76398-25A0-4845-B63F-3B4010A0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D9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65D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D65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65D9"/>
    <w:rPr>
      <w:rFonts w:ascii="Times New Roman" w:eastAsia="Calibri" w:hAnsi="Times New Roman" w:cs="Times New Roman"/>
      <w:sz w:val="24"/>
    </w:rPr>
  </w:style>
  <w:style w:type="character" w:styleId="a7">
    <w:name w:val="Hyperlink"/>
    <w:basedOn w:val="a0"/>
    <w:uiPriority w:val="99"/>
    <w:unhideWhenUsed/>
    <w:rsid w:val="000D65D9"/>
    <w:rPr>
      <w:color w:val="0000FF"/>
      <w:u w:val="single"/>
    </w:rPr>
  </w:style>
  <w:style w:type="table" w:styleId="a8">
    <w:name w:val="Table Grid"/>
    <w:basedOn w:val="a1"/>
    <w:uiPriority w:val="39"/>
    <w:rsid w:val="00330F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30F81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western">
    <w:name w:val="western"/>
    <w:basedOn w:val="a"/>
    <w:rsid w:val="00330F81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08649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rpx.com/file/173516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s://docs.goog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si.ru/Meto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kgodovikov.mskobr.ru/files/prilozhenie-n1-metodik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24AB-5344-4531-9794-4450BEFA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28</cp:revision>
  <dcterms:created xsi:type="dcterms:W3CDTF">2019-03-14T06:34:00Z</dcterms:created>
  <dcterms:modified xsi:type="dcterms:W3CDTF">2019-12-22T17:48:00Z</dcterms:modified>
</cp:coreProperties>
</file>