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E61BA" w14:textId="77777777" w:rsidR="005141BE" w:rsidRPr="00A14CB3" w:rsidRDefault="005141BE" w:rsidP="005141BE">
      <w:pPr>
        <w:autoSpaceDE w:val="0"/>
        <w:autoSpaceDN w:val="0"/>
        <w:adjustRightInd w:val="0"/>
        <w:spacing w:after="0" w:line="240" w:lineRule="auto"/>
        <w:jc w:val="center"/>
        <w:rPr>
          <w:rFonts w:ascii="Times New Roman" w:hAnsi="Times New Roman" w:cs="Times New Roman"/>
          <w:color w:val="000000"/>
          <w:sz w:val="24"/>
          <w:szCs w:val="24"/>
        </w:rPr>
      </w:pPr>
    </w:p>
    <w:p w14:paraId="0B3BC82B" w14:textId="77777777" w:rsidR="00C85502" w:rsidRPr="00C85502" w:rsidRDefault="00CE4A1A" w:rsidP="00175746">
      <w:pPr>
        <w:tabs>
          <w:tab w:val="left" w:pos="5175"/>
        </w:tabs>
        <w:spacing w:line="360" w:lineRule="auto"/>
        <w:jc w:val="both"/>
        <w:rPr>
          <w:rFonts w:ascii="Times New Roman" w:hAnsi="Times New Roman" w:cs="Times New Roman"/>
          <w:sz w:val="28"/>
          <w:szCs w:val="28"/>
        </w:rPr>
      </w:pPr>
      <w:r>
        <w:rPr>
          <w:b/>
          <w:sz w:val="28"/>
          <w:szCs w:val="28"/>
        </w:rPr>
        <w:t xml:space="preserve">       </w:t>
      </w:r>
      <w:r w:rsidR="00175746" w:rsidRPr="00581AC2">
        <w:rPr>
          <w:rFonts w:ascii="Times New Roman" w:hAnsi="Times New Roman" w:cs="Times New Roman"/>
          <w:sz w:val="28"/>
          <w:szCs w:val="28"/>
        </w:rPr>
        <w:t xml:space="preserve">               </w:t>
      </w:r>
      <w:r w:rsidR="00175746" w:rsidRPr="00C62CF5">
        <w:rPr>
          <w:rFonts w:ascii="Times New Roman" w:eastAsia="Times New Roman" w:hAnsi="Times New Roman" w:cs="Times New Roman"/>
          <w:sz w:val="28"/>
          <w:szCs w:val="28"/>
          <w:lang w:eastAsia="ru-RU"/>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r w:rsidR="00175746">
        <w:rPr>
          <w:rFonts w:ascii="Times New Roman" w:eastAsia="Times New Roman" w:hAnsi="Times New Roman" w:cs="Times New Roman"/>
          <w:sz w:val="28"/>
          <w:szCs w:val="28"/>
          <w:lang w:eastAsia="ru-RU"/>
        </w:rPr>
        <w:t xml:space="preserve"> </w:t>
      </w:r>
      <w:r w:rsidR="00175746" w:rsidRPr="00581AC2">
        <w:rPr>
          <w:rFonts w:ascii="Times New Roman" w:hAnsi="Times New Roman" w:cs="Times New Roman"/>
          <w:sz w:val="28"/>
          <w:szCs w:val="28"/>
        </w:rPr>
        <w:t>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r w:rsidR="00175746">
        <w:rPr>
          <w:rFonts w:ascii="Times New Roman" w:hAnsi="Times New Roman" w:cs="Times New Roman"/>
          <w:sz w:val="28"/>
          <w:szCs w:val="28"/>
        </w:rPr>
        <w:t xml:space="preserve"> </w:t>
      </w:r>
      <w:r w:rsidR="00175746" w:rsidRPr="00392B8F">
        <w:rPr>
          <w:rFonts w:ascii="Times New Roman" w:hAnsi="Times New Roman" w:cs="Times New Roman"/>
          <w:sz w:val="28"/>
          <w:szCs w:val="28"/>
        </w:rPr>
        <w:t>Первые восприятия важны для ребенка, а новое удивляет и вызывает интерес. Мир огромен, а ребенок еще мал, опыт его ограничен. Поэтому нужно знакомить с природой постепенно, сначала с близкими и доступными явлениями, помочь накопить факты, полученные от общения с природой, направить интерес, создать условия, чтобы у ребенка формировались правильные представления о ней. Для</w:t>
      </w:r>
      <w:r w:rsidR="00175746">
        <w:rPr>
          <w:rFonts w:ascii="Times New Roman" w:hAnsi="Times New Roman" w:cs="Times New Roman"/>
          <w:sz w:val="28"/>
          <w:szCs w:val="28"/>
        </w:rPr>
        <w:t xml:space="preserve"> активизации умственной деятельности в процессе ознакомления с природой </w:t>
      </w:r>
      <w:r w:rsidR="00175746" w:rsidRPr="00392B8F">
        <w:rPr>
          <w:rFonts w:ascii="Times New Roman" w:hAnsi="Times New Roman" w:cs="Times New Roman"/>
          <w:sz w:val="28"/>
          <w:szCs w:val="28"/>
        </w:rPr>
        <w:t xml:space="preserve"> не нужно специально куда-то везти ребенка, можно знакомить детей с природой, которая окружает их в повседневной жизни.</w:t>
      </w:r>
      <w:r w:rsidR="00175746">
        <w:rPr>
          <w:rFonts w:ascii="Times New Roman" w:hAnsi="Times New Roman" w:cs="Times New Roman"/>
          <w:sz w:val="28"/>
          <w:szCs w:val="28"/>
        </w:rPr>
        <w:t xml:space="preserve"> Своей доступностью эта тема </w:t>
      </w:r>
      <w:r w:rsidR="00175746" w:rsidRPr="00C85502">
        <w:rPr>
          <w:rFonts w:ascii="Times New Roman" w:hAnsi="Times New Roman" w:cs="Times New Roman"/>
          <w:sz w:val="28"/>
          <w:szCs w:val="28"/>
        </w:rPr>
        <w:t xml:space="preserve">является очень актуальной. </w:t>
      </w:r>
    </w:p>
    <w:p w14:paraId="32EE03F8" w14:textId="77777777" w:rsidR="00B63CBA" w:rsidRPr="00B63CBA" w:rsidRDefault="00B63CBA" w:rsidP="0087320B">
      <w:pPr>
        <w:shd w:val="clear" w:color="auto" w:fill="FFFFFF"/>
        <w:spacing w:after="0" w:line="360" w:lineRule="auto"/>
        <w:ind w:firstLine="708"/>
        <w:jc w:val="both"/>
        <w:rPr>
          <w:rFonts w:ascii="Calibri" w:eastAsia="Times New Roman" w:hAnsi="Calibri" w:cs="Times New Roman"/>
          <w:lang w:eastAsia="ru-RU"/>
        </w:rPr>
      </w:pPr>
      <w:r w:rsidRPr="00DF63FE">
        <w:rPr>
          <w:rFonts w:ascii="Times New Roman" w:eastAsia="Times New Roman" w:hAnsi="Times New Roman" w:cs="Times New Roman"/>
          <w:bCs/>
          <w:sz w:val="28"/>
          <w:szCs w:val="28"/>
          <w:lang w:eastAsia="ru-RU"/>
        </w:rPr>
        <w:t>Самые первые наблюдения можно организовывать с детьми 3-4 лет: за изменениями температуры - на улице тепло/холодно/жарко; за осадками - идет снег/дождь. При этом не только констатируются факты, а используются различные приемы, чтобы задержать внимание детей на том или ином явлении. Например, снег падает хлопьями, спокойно ложится на землю. Внимание малышей неустойчиво, организовать всю группу сразу трудно. На первых порах возможно проведение работы по подгруппам из 2-3 человек.</w:t>
      </w:r>
    </w:p>
    <w:p w14:paraId="701B050D" w14:textId="77777777" w:rsidR="00B63CBA" w:rsidRPr="00B63CBA" w:rsidRDefault="00B63CBA" w:rsidP="00DF63FE">
      <w:pPr>
        <w:shd w:val="clear" w:color="auto" w:fill="FFFFFF"/>
        <w:spacing w:after="0" w:line="360" w:lineRule="auto"/>
        <w:jc w:val="both"/>
        <w:rPr>
          <w:rFonts w:ascii="Calibri" w:eastAsia="Times New Roman" w:hAnsi="Calibri" w:cs="Times New Roman"/>
          <w:lang w:eastAsia="ru-RU"/>
        </w:rPr>
      </w:pPr>
      <w:r w:rsidRPr="00DF63FE">
        <w:rPr>
          <w:rFonts w:ascii="Times New Roman" w:eastAsia="Times New Roman" w:hAnsi="Times New Roman" w:cs="Times New Roman"/>
          <w:bCs/>
          <w:sz w:val="28"/>
          <w:szCs w:val="28"/>
          <w:lang w:eastAsia="ru-RU"/>
        </w:rPr>
        <w:t xml:space="preserve">       Во время наблюдений за растениями, дети рассматривают форму листьев, следят за их движением, слушают шум деревьев при порывах ветра. Наблюдение </w:t>
      </w:r>
      <w:r w:rsidRPr="00DF63FE">
        <w:rPr>
          <w:rFonts w:ascii="Times New Roman" w:eastAsia="Times New Roman" w:hAnsi="Times New Roman" w:cs="Times New Roman"/>
          <w:bCs/>
          <w:sz w:val="28"/>
          <w:szCs w:val="28"/>
          <w:lang w:eastAsia="ru-RU"/>
        </w:rPr>
        <w:lastRenderedPageBreak/>
        <w:t>за одним и тем же объектом периодически повторяется. Это дает возможность закрепить образ предмета, явления, уточнить его детали.</w:t>
      </w:r>
    </w:p>
    <w:p w14:paraId="579DBA42" w14:textId="77777777" w:rsidR="00B63CBA" w:rsidRPr="00B63CBA" w:rsidRDefault="00B63CBA" w:rsidP="00DF63FE">
      <w:pPr>
        <w:shd w:val="clear" w:color="auto" w:fill="FFFFFF"/>
        <w:spacing w:after="0" w:line="360" w:lineRule="auto"/>
        <w:jc w:val="both"/>
        <w:rPr>
          <w:rFonts w:ascii="Calibri" w:eastAsia="Times New Roman" w:hAnsi="Calibri" w:cs="Times New Roman"/>
          <w:lang w:eastAsia="ru-RU"/>
        </w:rPr>
      </w:pPr>
      <w:r w:rsidRPr="00DF63FE">
        <w:rPr>
          <w:rFonts w:ascii="Times New Roman" w:eastAsia="Times New Roman" w:hAnsi="Times New Roman" w:cs="Times New Roman"/>
          <w:bCs/>
          <w:sz w:val="28"/>
          <w:szCs w:val="28"/>
          <w:lang w:eastAsia="ru-RU"/>
        </w:rPr>
        <w:t>       Наряду с наблюдениями для расширения представлений детей о доступных явлениях и предметах природы широко используют разнообразные игры: дидактические, подвижные и творческие. В них дети накапливают чувственный опыт, лучше осваивают приобретенные знания.</w:t>
      </w:r>
    </w:p>
    <w:p w14:paraId="58FF5D9A" w14:textId="77777777" w:rsidR="00B63CBA" w:rsidRPr="00B63CBA" w:rsidRDefault="00B63CBA" w:rsidP="00DF63FE">
      <w:pPr>
        <w:shd w:val="clear" w:color="auto" w:fill="FFFFFF"/>
        <w:spacing w:after="0" w:line="360" w:lineRule="auto"/>
        <w:jc w:val="both"/>
        <w:rPr>
          <w:rFonts w:ascii="Calibri" w:eastAsia="Times New Roman" w:hAnsi="Calibri" w:cs="Times New Roman"/>
          <w:lang w:eastAsia="ru-RU"/>
        </w:rPr>
      </w:pPr>
      <w:r w:rsidRPr="00DF63FE">
        <w:rPr>
          <w:rFonts w:ascii="Times New Roman" w:eastAsia="Times New Roman" w:hAnsi="Times New Roman" w:cs="Times New Roman"/>
          <w:bCs/>
          <w:sz w:val="28"/>
          <w:szCs w:val="28"/>
          <w:lang w:eastAsia="ru-RU"/>
        </w:rPr>
        <w:t>         В дидактических играх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 Дидактические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словарь, способствуют воспитанию у детей умения играть вместе.</w:t>
      </w:r>
    </w:p>
    <w:p w14:paraId="57B6BECD" w14:textId="77777777" w:rsidR="00B63CBA" w:rsidRPr="00B63CBA" w:rsidRDefault="00B63CBA" w:rsidP="00DF63FE">
      <w:pPr>
        <w:shd w:val="clear" w:color="auto" w:fill="FFFFFF"/>
        <w:spacing w:after="0" w:line="360" w:lineRule="auto"/>
        <w:jc w:val="both"/>
        <w:rPr>
          <w:rFonts w:ascii="Calibri" w:eastAsia="Times New Roman" w:hAnsi="Calibri" w:cs="Times New Roman"/>
          <w:lang w:eastAsia="ru-RU"/>
        </w:rPr>
      </w:pPr>
      <w:r w:rsidRPr="00DF63FE">
        <w:rPr>
          <w:rFonts w:ascii="Times New Roman" w:eastAsia="Times New Roman" w:hAnsi="Times New Roman" w:cs="Times New Roman"/>
          <w:bCs/>
          <w:sz w:val="28"/>
          <w:szCs w:val="28"/>
          <w:lang w:eastAsia="ru-RU"/>
        </w:rPr>
        <w:t>         </w:t>
      </w:r>
      <w:r w:rsidR="0087320B">
        <w:rPr>
          <w:rFonts w:ascii="Times New Roman" w:eastAsia="Times New Roman" w:hAnsi="Times New Roman" w:cs="Times New Roman"/>
          <w:bCs/>
          <w:sz w:val="28"/>
          <w:szCs w:val="28"/>
          <w:lang w:eastAsia="ru-RU"/>
        </w:rPr>
        <w:tab/>
      </w:r>
      <w:r w:rsidRPr="00DF63FE">
        <w:rPr>
          <w:rFonts w:ascii="Times New Roman" w:eastAsia="Times New Roman" w:hAnsi="Times New Roman" w:cs="Times New Roman"/>
          <w:bCs/>
          <w:sz w:val="28"/>
          <w:szCs w:val="28"/>
          <w:lang w:eastAsia="ru-RU"/>
        </w:rPr>
        <w:t>При ознакомлении детей с природой используют дидактиче</w:t>
      </w:r>
      <w:r w:rsidR="0087320B">
        <w:rPr>
          <w:rFonts w:ascii="Times New Roman" w:eastAsia="Times New Roman" w:hAnsi="Times New Roman" w:cs="Times New Roman"/>
          <w:bCs/>
          <w:sz w:val="28"/>
          <w:szCs w:val="28"/>
          <w:lang w:eastAsia="ru-RU"/>
        </w:rPr>
        <w:t>ские игры с предметами, настольн</w:t>
      </w:r>
      <w:r w:rsidRPr="00DF63FE">
        <w:rPr>
          <w:rFonts w:ascii="Times New Roman" w:eastAsia="Times New Roman" w:hAnsi="Times New Roman" w:cs="Times New Roman"/>
          <w:bCs/>
          <w:sz w:val="28"/>
          <w:szCs w:val="28"/>
          <w:lang w:eastAsia="ru-RU"/>
        </w:rPr>
        <w:t>о-печатные и словесные.</w:t>
      </w:r>
    </w:p>
    <w:p w14:paraId="18C2A0DB" w14:textId="77777777" w:rsidR="00B63CBA" w:rsidRPr="00B63CBA" w:rsidRDefault="0087320B" w:rsidP="00DF63FE">
      <w:pPr>
        <w:shd w:val="clear" w:color="auto" w:fill="FFFFFF"/>
        <w:spacing w:after="0" w:line="360" w:lineRule="auto"/>
        <w:jc w:val="both"/>
        <w:rPr>
          <w:rFonts w:ascii="Calibri" w:eastAsia="Times New Roman" w:hAnsi="Calibri" w:cs="Times New Roman"/>
          <w:lang w:eastAsia="ru-RU"/>
        </w:rPr>
      </w:pPr>
      <w:r>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ab/>
      </w:r>
      <w:r w:rsidR="00B63CBA" w:rsidRPr="00DF63FE">
        <w:rPr>
          <w:rFonts w:ascii="Times New Roman" w:eastAsia="Times New Roman" w:hAnsi="Times New Roman" w:cs="Times New Roman"/>
          <w:bCs/>
          <w:sz w:val="28"/>
          <w:szCs w:val="28"/>
          <w:lang w:eastAsia="ru-RU"/>
        </w:rPr>
        <w:t>Предметные игры - игры с листьями, семенами, цветами, фруктами, овощами: «Чудесный мешочек» и т. д. В этих играх уточняются, конкретизируются и обогащаются представления о свойствах и качествах предметов, формируются умения обследовать их, дети овладевают сенсорными эталонами. Такие игры мож</w:t>
      </w:r>
      <w:r>
        <w:rPr>
          <w:rFonts w:ascii="Times New Roman" w:eastAsia="Times New Roman" w:hAnsi="Times New Roman" w:cs="Times New Roman"/>
          <w:bCs/>
          <w:sz w:val="28"/>
          <w:szCs w:val="28"/>
          <w:lang w:eastAsia="ru-RU"/>
        </w:rPr>
        <w:t>но проводить как со всеми</w:t>
      </w:r>
      <w:r w:rsidR="00B63CBA" w:rsidRPr="00DF63FE">
        <w:rPr>
          <w:rFonts w:ascii="Times New Roman" w:eastAsia="Times New Roman" w:hAnsi="Times New Roman" w:cs="Times New Roman"/>
          <w:bCs/>
          <w:sz w:val="28"/>
          <w:szCs w:val="28"/>
          <w:lang w:eastAsia="ru-RU"/>
        </w:rPr>
        <w:t>, так и индивидуально, усложняя содержание с учетом возраста. Усложнение включает расширение знаний и развитие мыслительных операций и действий.</w:t>
      </w:r>
    </w:p>
    <w:p w14:paraId="7DA1B7FD" w14:textId="77777777" w:rsidR="00B63CBA" w:rsidRPr="00B63CBA" w:rsidRDefault="0087320B" w:rsidP="00DF63FE">
      <w:pPr>
        <w:shd w:val="clear" w:color="auto" w:fill="FFFFFF"/>
        <w:spacing w:after="0" w:line="360" w:lineRule="auto"/>
        <w:jc w:val="both"/>
        <w:rPr>
          <w:rFonts w:ascii="Calibri" w:eastAsia="Times New Roman" w:hAnsi="Calibri" w:cs="Times New Roman"/>
          <w:lang w:eastAsia="ru-RU"/>
        </w:rPr>
      </w:pPr>
      <w:r>
        <w:rPr>
          <w:rFonts w:ascii="Times New Roman" w:eastAsia="Times New Roman" w:hAnsi="Times New Roman" w:cs="Times New Roman"/>
          <w:bCs/>
          <w:sz w:val="28"/>
          <w:szCs w:val="28"/>
          <w:lang w:eastAsia="ru-RU"/>
        </w:rPr>
        <w:t>         Настольн</w:t>
      </w:r>
      <w:r w:rsidR="00B63CBA" w:rsidRPr="00DF63FE">
        <w:rPr>
          <w:rFonts w:ascii="Times New Roman" w:eastAsia="Times New Roman" w:hAnsi="Times New Roman" w:cs="Times New Roman"/>
          <w:bCs/>
          <w:sz w:val="28"/>
          <w:szCs w:val="28"/>
          <w:lang w:eastAsia="ru-RU"/>
        </w:rPr>
        <w:t>о-печатные игры: «Чей малыш», «Ягоды и фрукты», «Подбери листья», парные картинки и др. Они дают возможность систематизировать знания детей о растениях, животных, явлениях неживой природы, формировать умение по слову восстанавливать образ предмета. Игры сопровождают словом (слово или предваряет восприятие картинки, или сочетается с ним). Подобные игры используют повседневно в работе с небольшим количеством детей.</w:t>
      </w:r>
    </w:p>
    <w:p w14:paraId="401C5B39" w14:textId="77777777" w:rsidR="00B63CBA" w:rsidRPr="00B63CBA" w:rsidRDefault="00B63CBA" w:rsidP="00DF63FE">
      <w:pPr>
        <w:shd w:val="clear" w:color="auto" w:fill="FFFFFF"/>
        <w:spacing w:after="0" w:line="360" w:lineRule="auto"/>
        <w:jc w:val="both"/>
        <w:rPr>
          <w:rFonts w:ascii="Calibri" w:eastAsia="Times New Roman" w:hAnsi="Calibri" w:cs="Times New Roman"/>
          <w:lang w:eastAsia="ru-RU"/>
        </w:rPr>
      </w:pPr>
      <w:r w:rsidRPr="00DF63FE">
        <w:rPr>
          <w:rFonts w:ascii="Times New Roman" w:eastAsia="Times New Roman" w:hAnsi="Times New Roman" w:cs="Times New Roman"/>
          <w:bCs/>
          <w:sz w:val="28"/>
          <w:szCs w:val="28"/>
          <w:lang w:eastAsia="ru-RU"/>
        </w:rPr>
        <w:t xml:space="preserve">        Словесные игры: «Кто летает, бегает, прыгает», «В воде, в воздухе, на земле» и другие игры  не требуют никакого оборудования. Проводятся они с целью </w:t>
      </w:r>
      <w:r w:rsidRPr="00DF63FE">
        <w:rPr>
          <w:rFonts w:ascii="Times New Roman" w:eastAsia="Times New Roman" w:hAnsi="Times New Roman" w:cs="Times New Roman"/>
          <w:bCs/>
          <w:sz w:val="28"/>
          <w:szCs w:val="28"/>
          <w:lang w:eastAsia="ru-RU"/>
        </w:rPr>
        <w:lastRenderedPageBreak/>
        <w:t>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 Разучивание природоведческой словесной игры осуществляется по правилам, общим для всех дидактических игр.</w:t>
      </w:r>
    </w:p>
    <w:p w14:paraId="1AE46C5B" w14:textId="77777777" w:rsidR="00B63CBA" w:rsidRPr="00B63CBA" w:rsidRDefault="00B63CBA" w:rsidP="00DF63FE">
      <w:pPr>
        <w:shd w:val="clear" w:color="auto" w:fill="FFFFFF"/>
        <w:spacing w:after="0" w:line="360" w:lineRule="auto"/>
        <w:jc w:val="both"/>
        <w:rPr>
          <w:rFonts w:ascii="Calibri" w:eastAsia="Times New Roman" w:hAnsi="Calibri" w:cs="Times New Roman"/>
          <w:lang w:eastAsia="ru-RU"/>
        </w:rPr>
      </w:pPr>
      <w:r w:rsidRPr="00DF63FE">
        <w:rPr>
          <w:rFonts w:ascii="Times New Roman" w:eastAsia="Times New Roman" w:hAnsi="Times New Roman" w:cs="Times New Roman"/>
          <w:bCs/>
          <w:sz w:val="28"/>
          <w:szCs w:val="28"/>
          <w:lang w:eastAsia="ru-RU"/>
        </w:rPr>
        <w:t>      В работе с детьми также можно использовать большое количество игровых упражнений, таких, как:  «Узнай на вкус», «Найди к цветочку такой же», «Принеси желтый листик» и др. Игровые упражнения помогают различать предметы по качествам и свойствам, развивают наблюдательность. Проводят их со всей группой детей либо с частью ее. Особое значение игровые упражнения имеют в младшей и средней группах.</w:t>
      </w:r>
    </w:p>
    <w:p w14:paraId="481D9FF2" w14:textId="77777777" w:rsidR="00B63CBA" w:rsidRPr="00B63CBA" w:rsidRDefault="00B63CBA" w:rsidP="00DF63FE">
      <w:pPr>
        <w:shd w:val="clear" w:color="auto" w:fill="FFFFFF"/>
        <w:spacing w:after="0" w:line="360" w:lineRule="auto"/>
        <w:jc w:val="both"/>
        <w:rPr>
          <w:rFonts w:ascii="Calibri" w:eastAsia="Times New Roman" w:hAnsi="Calibri" w:cs="Times New Roman"/>
          <w:lang w:eastAsia="ru-RU"/>
        </w:rPr>
      </w:pPr>
      <w:r w:rsidRPr="00DF63FE">
        <w:rPr>
          <w:rFonts w:ascii="Times New Roman" w:eastAsia="Times New Roman" w:hAnsi="Times New Roman" w:cs="Times New Roman"/>
          <w:bCs/>
          <w:sz w:val="28"/>
          <w:szCs w:val="28"/>
          <w:lang w:eastAsia="ru-RU"/>
        </w:rPr>
        <w:t>     Подвижные игры природоведческого характера связаны с подражанием повадкам животных, их образу жизни, в некоторых отражаются явления неживой природы. Это такие игры, как "Наседка и цыплята", "Мыши и кот", "Солнышко и дождик", "Волки и овцы" и т. д. Дети, подражая действиям, имитируя звуки, в этих играх глубже усваивают знания, а эмоционально положительный настрой способствует углублению у них интереса к природе.</w:t>
      </w:r>
    </w:p>
    <w:p w14:paraId="50E89725" w14:textId="028342F0" w:rsidR="00175746" w:rsidRPr="00BB207E" w:rsidRDefault="00B63CBA" w:rsidP="00BB207E">
      <w:pPr>
        <w:shd w:val="clear" w:color="auto" w:fill="FFFFFF"/>
        <w:spacing w:after="0" w:line="360" w:lineRule="auto"/>
        <w:jc w:val="both"/>
        <w:rPr>
          <w:rFonts w:ascii="Calibri" w:eastAsia="Times New Roman" w:hAnsi="Calibri" w:cs="Times New Roman"/>
          <w:lang w:eastAsia="ru-RU"/>
        </w:rPr>
      </w:pPr>
      <w:r w:rsidRPr="00DF63FE">
        <w:rPr>
          <w:rFonts w:ascii="Times New Roman" w:eastAsia="Times New Roman" w:hAnsi="Times New Roman" w:cs="Times New Roman"/>
          <w:bCs/>
          <w:sz w:val="28"/>
          <w:szCs w:val="28"/>
          <w:lang w:eastAsia="ru-RU"/>
        </w:rPr>
        <w:t>       Таким образом, важнейшим средством умственного воспитания ребенка является окружающая природа. Она постепенно привлекает его внимание, заставляет включать в процесс наблюдения различные органы чувств, а значит, активизирует начальные моменты познания - ощущение и восприятие.</w:t>
      </w:r>
    </w:p>
    <w:p w14:paraId="477A923E" w14:textId="77777777" w:rsidR="00175746" w:rsidRPr="00731295" w:rsidRDefault="00175746" w:rsidP="00175746">
      <w:pPr>
        <w:shd w:val="clear" w:color="auto" w:fill="FFFFFF"/>
        <w:spacing w:after="0" w:line="338" w:lineRule="atLeast"/>
        <w:rPr>
          <w:rFonts w:ascii="Times New Roman" w:eastAsia="Times New Roman" w:hAnsi="Times New Roman" w:cs="Times New Roman"/>
          <w:color w:val="000000"/>
          <w:sz w:val="28"/>
          <w:szCs w:val="28"/>
          <w:lang w:eastAsia="ru-RU"/>
        </w:rPr>
      </w:pPr>
      <w:bookmarkStart w:id="0" w:name="_GoBack"/>
      <w:bookmarkEnd w:id="0"/>
    </w:p>
    <w:sectPr w:rsidR="00175746" w:rsidRPr="00731295" w:rsidSect="00846F7C">
      <w:pgSz w:w="11906" w:h="16838"/>
      <w:pgMar w:top="1134"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4D63"/>
    <w:multiLevelType w:val="multilevel"/>
    <w:tmpl w:val="1410008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7506F2"/>
    <w:multiLevelType w:val="multilevel"/>
    <w:tmpl w:val="28DA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A67AB"/>
    <w:multiLevelType w:val="multilevel"/>
    <w:tmpl w:val="96EC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EB620A"/>
    <w:multiLevelType w:val="multilevel"/>
    <w:tmpl w:val="B4D838E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C4347D"/>
    <w:multiLevelType w:val="multilevel"/>
    <w:tmpl w:val="A920DF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5E37761"/>
    <w:multiLevelType w:val="multilevel"/>
    <w:tmpl w:val="0646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40"/>
    <w:rsid w:val="00175746"/>
    <w:rsid w:val="001D2740"/>
    <w:rsid w:val="00231BD5"/>
    <w:rsid w:val="00292940"/>
    <w:rsid w:val="00335754"/>
    <w:rsid w:val="0038248E"/>
    <w:rsid w:val="00411EBF"/>
    <w:rsid w:val="00450529"/>
    <w:rsid w:val="004A5C56"/>
    <w:rsid w:val="005141BE"/>
    <w:rsid w:val="007A12C8"/>
    <w:rsid w:val="00846F7C"/>
    <w:rsid w:val="0087320B"/>
    <w:rsid w:val="008C3B7E"/>
    <w:rsid w:val="009207F3"/>
    <w:rsid w:val="00922B4B"/>
    <w:rsid w:val="00A32F66"/>
    <w:rsid w:val="00B22767"/>
    <w:rsid w:val="00B63CBA"/>
    <w:rsid w:val="00BB207E"/>
    <w:rsid w:val="00C85502"/>
    <w:rsid w:val="00CA7CD7"/>
    <w:rsid w:val="00CE4A1A"/>
    <w:rsid w:val="00DD5635"/>
    <w:rsid w:val="00DF63FE"/>
    <w:rsid w:val="00EE668B"/>
    <w:rsid w:val="00EF755A"/>
    <w:rsid w:val="00F92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75746"/>
  </w:style>
  <w:style w:type="paragraph" w:customStyle="1" w:styleId="c68">
    <w:name w:val="c68"/>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75746"/>
  </w:style>
  <w:style w:type="character" w:customStyle="1" w:styleId="apple-converted-space">
    <w:name w:val="apple-converted-space"/>
    <w:basedOn w:val="a0"/>
    <w:rsid w:val="00175746"/>
  </w:style>
  <w:style w:type="character" w:customStyle="1" w:styleId="c15">
    <w:name w:val="c15"/>
    <w:basedOn w:val="a0"/>
    <w:rsid w:val="00175746"/>
  </w:style>
  <w:style w:type="character" w:customStyle="1" w:styleId="c7">
    <w:name w:val="c7"/>
    <w:basedOn w:val="a0"/>
    <w:rsid w:val="00175746"/>
  </w:style>
  <w:style w:type="character" w:styleId="a4">
    <w:name w:val="Emphasis"/>
    <w:basedOn w:val="a0"/>
    <w:uiPriority w:val="20"/>
    <w:qFormat/>
    <w:rsid w:val="00175746"/>
    <w:rPr>
      <w:i/>
      <w:iCs/>
    </w:rPr>
  </w:style>
  <w:style w:type="paragraph" w:customStyle="1" w:styleId="c9">
    <w:name w:val="c9"/>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5746"/>
  </w:style>
  <w:style w:type="paragraph" w:customStyle="1" w:styleId="c2">
    <w:name w:val="c2"/>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75746"/>
  </w:style>
  <w:style w:type="paragraph" w:customStyle="1" w:styleId="c6">
    <w:name w:val="c6"/>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75746"/>
  </w:style>
  <w:style w:type="paragraph" w:customStyle="1" w:styleId="c16">
    <w:name w:val="c16"/>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5746"/>
  </w:style>
  <w:style w:type="character" w:customStyle="1" w:styleId="c10">
    <w:name w:val="c10"/>
    <w:basedOn w:val="a0"/>
    <w:rsid w:val="00175746"/>
  </w:style>
  <w:style w:type="paragraph" w:customStyle="1" w:styleId="c1">
    <w:name w:val="c1"/>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B63CBA"/>
    <w:rPr>
      <w:sz w:val="16"/>
      <w:szCs w:val="16"/>
    </w:rPr>
  </w:style>
  <w:style w:type="paragraph" w:styleId="a6">
    <w:name w:val="annotation text"/>
    <w:basedOn w:val="a"/>
    <w:link w:val="a7"/>
    <w:uiPriority w:val="99"/>
    <w:semiHidden/>
    <w:unhideWhenUsed/>
    <w:rsid w:val="00B63CBA"/>
    <w:pPr>
      <w:spacing w:line="240" w:lineRule="auto"/>
    </w:pPr>
    <w:rPr>
      <w:sz w:val="20"/>
      <w:szCs w:val="20"/>
    </w:rPr>
  </w:style>
  <w:style w:type="character" w:customStyle="1" w:styleId="a7">
    <w:name w:val="Текст примечания Знак"/>
    <w:basedOn w:val="a0"/>
    <w:link w:val="a6"/>
    <w:uiPriority w:val="99"/>
    <w:semiHidden/>
    <w:rsid w:val="00B63CBA"/>
    <w:rPr>
      <w:sz w:val="20"/>
      <w:szCs w:val="20"/>
    </w:rPr>
  </w:style>
  <w:style w:type="paragraph" w:styleId="a8">
    <w:name w:val="annotation subject"/>
    <w:basedOn w:val="a6"/>
    <w:next w:val="a6"/>
    <w:link w:val="a9"/>
    <w:uiPriority w:val="99"/>
    <w:semiHidden/>
    <w:unhideWhenUsed/>
    <w:rsid w:val="00B63CBA"/>
    <w:rPr>
      <w:b/>
      <w:bCs/>
    </w:rPr>
  </w:style>
  <w:style w:type="character" w:customStyle="1" w:styleId="a9">
    <w:name w:val="Тема примечания Знак"/>
    <w:basedOn w:val="a7"/>
    <w:link w:val="a8"/>
    <w:uiPriority w:val="99"/>
    <w:semiHidden/>
    <w:rsid w:val="00B63CBA"/>
    <w:rPr>
      <w:b/>
      <w:bCs/>
      <w:sz w:val="20"/>
      <w:szCs w:val="20"/>
    </w:rPr>
  </w:style>
  <w:style w:type="paragraph" w:styleId="aa">
    <w:name w:val="Balloon Text"/>
    <w:basedOn w:val="a"/>
    <w:link w:val="ab"/>
    <w:uiPriority w:val="99"/>
    <w:semiHidden/>
    <w:unhideWhenUsed/>
    <w:rsid w:val="00B63CB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63C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2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75746"/>
  </w:style>
  <w:style w:type="paragraph" w:customStyle="1" w:styleId="c68">
    <w:name w:val="c68"/>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75746"/>
  </w:style>
  <w:style w:type="character" w:customStyle="1" w:styleId="apple-converted-space">
    <w:name w:val="apple-converted-space"/>
    <w:basedOn w:val="a0"/>
    <w:rsid w:val="00175746"/>
  </w:style>
  <w:style w:type="character" w:customStyle="1" w:styleId="c15">
    <w:name w:val="c15"/>
    <w:basedOn w:val="a0"/>
    <w:rsid w:val="00175746"/>
  </w:style>
  <w:style w:type="character" w:customStyle="1" w:styleId="c7">
    <w:name w:val="c7"/>
    <w:basedOn w:val="a0"/>
    <w:rsid w:val="00175746"/>
  </w:style>
  <w:style w:type="character" w:styleId="a4">
    <w:name w:val="Emphasis"/>
    <w:basedOn w:val="a0"/>
    <w:uiPriority w:val="20"/>
    <w:qFormat/>
    <w:rsid w:val="00175746"/>
    <w:rPr>
      <w:i/>
      <w:iCs/>
    </w:rPr>
  </w:style>
  <w:style w:type="paragraph" w:customStyle="1" w:styleId="c9">
    <w:name w:val="c9"/>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5746"/>
  </w:style>
  <w:style w:type="paragraph" w:customStyle="1" w:styleId="c2">
    <w:name w:val="c2"/>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75746"/>
  </w:style>
  <w:style w:type="paragraph" w:customStyle="1" w:styleId="c6">
    <w:name w:val="c6"/>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75746"/>
  </w:style>
  <w:style w:type="paragraph" w:customStyle="1" w:styleId="c16">
    <w:name w:val="c16"/>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5746"/>
  </w:style>
  <w:style w:type="character" w:customStyle="1" w:styleId="c10">
    <w:name w:val="c10"/>
    <w:basedOn w:val="a0"/>
    <w:rsid w:val="00175746"/>
  </w:style>
  <w:style w:type="paragraph" w:customStyle="1" w:styleId="c1">
    <w:name w:val="c1"/>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75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B63CBA"/>
    <w:rPr>
      <w:sz w:val="16"/>
      <w:szCs w:val="16"/>
    </w:rPr>
  </w:style>
  <w:style w:type="paragraph" w:styleId="a6">
    <w:name w:val="annotation text"/>
    <w:basedOn w:val="a"/>
    <w:link w:val="a7"/>
    <w:uiPriority w:val="99"/>
    <w:semiHidden/>
    <w:unhideWhenUsed/>
    <w:rsid w:val="00B63CBA"/>
    <w:pPr>
      <w:spacing w:line="240" w:lineRule="auto"/>
    </w:pPr>
    <w:rPr>
      <w:sz w:val="20"/>
      <w:szCs w:val="20"/>
    </w:rPr>
  </w:style>
  <w:style w:type="character" w:customStyle="1" w:styleId="a7">
    <w:name w:val="Текст примечания Знак"/>
    <w:basedOn w:val="a0"/>
    <w:link w:val="a6"/>
    <w:uiPriority w:val="99"/>
    <w:semiHidden/>
    <w:rsid w:val="00B63CBA"/>
    <w:rPr>
      <w:sz w:val="20"/>
      <w:szCs w:val="20"/>
    </w:rPr>
  </w:style>
  <w:style w:type="paragraph" w:styleId="a8">
    <w:name w:val="annotation subject"/>
    <w:basedOn w:val="a6"/>
    <w:next w:val="a6"/>
    <w:link w:val="a9"/>
    <w:uiPriority w:val="99"/>
    <w:semiHidden/>
    <w:unhideWhenUsed/>
    <w:rsid w:val="00B63CBA"/>
    <w:rPr>
      <w:b/>
      <w:bCs/>
    </w:rPr>
  </w:style>
  <w:style w:type="character" w:customStyle="1" w:styleId="a9">
    <w:name w:val="Тема примечания Знак"/>
    <w:basedOn w:val="a7"/>
    <w:link w:val="a8"/>
    <w:uiPriority w:val="99"/>
    <w:semiHidden/>
    <w:rsid w:val="00B63CBA"/>
    <w:rPr>
      <w:b/>
      <w:bCs/>
      <w:sz w:val="20"/>
      <w:szCs w:val="20"/>
    </w:rPr>
  </w:style>
  <w:style w:type="paragraph" w:styleId="aa">
    <w:name w:val="Balloon Text"/>
    <w:basedOn w:val="a"/>
    <w:link w:val="ab"/>
    <w:uiPriority w:val="99"/>
    <w:semiHidden/>
    <w:unhideWhenUsed/>
    <w:rsid w:val="00B63CB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63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0037">
      <w:bodyDiv w:val="1"/>
      <w:marLeft w:val="0"/>
      <w:marRight w:val="0"/>
      <w:marTop w:val="0"/>
      <w:marBottom w:val="0"/>
      <w:divBdr>
        <w:top w:val="none" w:sz="0" w:space="0" w:color="auto"/>
        <w:left w:val="none" w:sz="0" w:space="0" w:color="auto"/>
        <w:bottom w:val="none" w:sz="0" w:space="0" w:color="auto"/>
        <w:right w:val="none" w:sz="0" w:space="0" w:color="auto"/>
      </w:divBdr>
    </w:div>
    <w:div w:id="167867843">
      <w:bodyDiv w:val="1"/>
      <w:marLeft w:val="0"/>
      <w:marRight w:val="0"/>
      <w:marTop w:val="0"/>
      <w:marBottom w:val="0"/>
      <w:divBdr>
        <w:top w:val="none" w:sz="0" w:space="0" w:color="auto"/>
        <w:left w:val="none" w:sz="0" w:space="0" w:color="auto"/>
        <w:bottom w:val="none" w:sz="0" w:space="0" w:color="auto"/>
        <w:right w:val="none" w:sz="0" w:space="0" w:color="auto"/>
      </w:divBdr>
    </w:div>
    <w:div w:id="1290819302">
      <w:bodyDiv w:val="1"/>
      <w:marLeft w:val="0"/>
      <w:marRight w:val="0"/>
      <w:marTop w:val="0"/>
      <w:marBottom w:val="0"/>
      <w:divBdr>
        <w:top w:val="none" w:sz="0" w:space="0" w:color="auto"/>
        <w:left w:val="none" w:sz="0" w:space="0" w:color="auto"/>
        <w:bottom w:val="none" w:sz="0" w:space="0" w:color="auto"/>
        <w:right w:val="none" w:sz="0" w:space="0" w:color="auto"/>
      </w:divBdr>
    </w:div>
    <w:div w:id="1323774160">
      <w:bodyDiv w:val="1"/>
      <w:marLeft w:val="0"/>
      <w:marRight w:val="0"/>
      <w:marTop w:val="0"/>
      <w:marBottom w:val="0"/>
      <w:divBdr>
        <w:top w:val="none" w:sz="0" w:space="0" w:color="auto"/>
        <w:left w:val="none" w:sz="0" w:space="0" w:color="auto"/>
        <w:bottom w:val="none" w:sz="0" w:space="0" w:color="auto"/>
        <w:right w:val="none" w:sz="0" w:space="0" w:color="auto"/>
      </w:divBdr>
    </w:div>
    <w:div w:id="15217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LENOVO</cp:lastModifiedBy>
  <cp:revision>3</cp:revision>
  <dcterms:created xsi:type="dcterms:W3CDTF">2018-09-06T14:16:00Z</dcterms:created>
  <dcterms:modified xsi:type="dcterms:W3CDTF">2020-01-13T19:47:00Z</dcterms:modified>
</cp:coreProperties>
</file>