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25" w:rsidRPr="00242825" w:rsidRDefault="00242825" w:rsidP="00242825">
      <w:pPr>
        <w:spacing w:after="120" w:line="240" w:lineRule="atLeast"/>
        <w:jc w:val="center"/>
        <w:rPr>
          <w:rFonts w:ascii="Times New Roman" w:eastAsia="Times New Roman" w:hAnsi="Times New Roman" w:cs="Times New Roman"/>
          <w:b/>
          <w:sz w:val="28"/>
          <w:szCs w:val="28"/>
          <w:lang w:eastAsia="ru-RU"/>
        </w:rPr>
      </w:pPr>
      <w:r w:rsidRPr="00242825">
        <w:rPr>
          <w:rFonts w:ascii="Times New Roman" w:eastAsia="Times New Roman" w:hAnsi="Times New Roman" w:cs="Times New Roman"/>
          <w:b/>
          <w:sz w:val="28"/>
          <w:szCs w:val="28"/>
          <w:lang w:eastAsia="ru-RU"/>
        </w:rPr>
        <w:t>Доклад</w:t>
      </w:r>
    </w:p>
    <w:p w:rsidR="00242825" w:rsidRDefault="00242825" w:rsidP="00242825">
      <w:pPr>
        <w:spacing w:after="0" w:line="240" w:lineRule="auto"/>
        <w:jc w:val="center"/>
        <w:outlineLvl w:val="0"/>
        <w:rPr>
          <w:rFonts w:ascii="Times New Roman" w:eastAsia="Times New Roman" w:hAnsi="Times New Roman" w:cs="Times New Roman"/>
          <w:b/>
          <w:bCs/>
          <w:kern w:val="36"/>
          <w:sz w:val="28"/>
          <w:szCs w:val="33"/>
          <w:lang w:eastAsia="ru-RU"/>
        </w:rPr>
      </w:pPr>
      <w:r w:rsidRPr="00242825">
        <w:rPr>
          <w:rFonts w:ascii="Times New Roman" w:eastAsia="Times New Roman" w:hAnsi="Times New Roman" w:cs="Times New Roman"/>
          <w:b/>
          <w:bCs/>
          <w:kern w:val="36"/>
          <w:sz w:val="28"/>
          <w:szCs w:val="33"/>
          <w:lang w:eastAsia="ru-RU"/>
        </w:rPr>
        <w:t>«Методика обучения русскому языку в контексте Федеральных Государственных Образовательных Стандартов»</w:t>
      </w:r>
    </w:p>
    <w:p w:rsidR="00242825" w:rsidRDefault="00242825" w:rsidP="00242825">
      <w:pPr>
        <w:spacing w:after="0" w:line="240" w:lineRule="auto"/>
        <w:jc w:val="center"/>
        <w:outlineLvl w:val="0"/>
        <w:rPr>
          <w:rFonts w:ascii="Times New Roman" w:eastAsia="Times New Roman" w:hAnsi="Times New Roman" w:cs="Times New Roman"/>
          <w:b/>
          <w:bCs/>
          <w:kern w:val="36"/>
          <w:sz w:val="28"/>
          <w:szCs w:val="33"/>
          <w:lang w:eastAsia="ru-RU"/>
        </w:rPr>
      </w:pPr>
    </w:p>
    <w:p w:rsidR="00242825" w:rsidRPr="00242825" w:rsidRDefault="00242825" w:rsidP="00242825">
      <w:pPr>
        <w:spacing w:after="0" w:line="240" w:lineRule="auto"/>
        <w:jc w:val="center"/>
        <w:outlineLvl w:val="0"/>
        <w:rPr>
          <w:rFonts w:ascii="Times New Roman" w:eastAsia="Times New Roman" w:hAnsi="Times New Roman" w:cs="Times New Roman"/>
          <w:b/>
          <w:bCs/>
          <w:kern w:val="36"/>
          <w:sz w:val="28"/>
          <w:szCs w:val="36"/>
          <w:lang w:eastAsia="ru-RU"/>
        </w:rPr>
      </w:pPr>
    </w:p>
    <w:p w:rsidR="00242825" w:rsidRPr="00242825" w:rsidRDefault="00242825" w:rsidP="00242825">
      <w:pPr>
        <w:spacing w:after="120" w:line="240" w:lineRule="atLeast"/>
        <w:jc w:val="both"/>
        <w:rPr>
          <w:rFonts w:ascii="Times New Roman" w:eastAsia="Times New Roman" w:hAnsi="Times New Roman" w:cs="Times New Roman"/>
          <w:b/>
          <w:sz w:val="28"/>
          <w:szCs w:val="28"/>
          <w:lang w:eastAsia="ru-RU"/>
        </w:rPr>
      </w:pPr>
      <w:r w:rsidRPr="00242825">
        <w:rPr>
          <w:rFonts w:ascii="Times New Roman" w:eastAsia="Times New Roman" w:hAnsi="Times New Roman" w:cs="Times New Roman"/>
          <w:b/>
          <w:sz w:val="28"/>
          <w:szCs w:val="28"/>
          <w:lang w:eastAsia="ru-RU"/>
        </w:rPr>
        <w:t>Каждому педагогу понятно, что современный урок должен соответствовать требованиям ФГОС.  В чем же заключается принципиальное отличие новых стандартов образования от старых?</w:t>
      </w:r>
    </w:p>
    <w:p w:rsidR="00242825" w:rsidRPr="00242825" w:rsidRDefault="00242825" w:rsidP="002428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42825">
        <w:rPr>
          <w:rFonts w:ascii="Times New Roman" w:eastAsia="Calibri" w:hAnsi="Times New Roman" w:cs="Times New Roman"/>
          <w:sz w:val="28"/>
          <w:szCs w:val="28"/>
        </w:rPr>
        <w:t xml:space="preserve">Главная особенность федеральных государственных образовательных стандартов общего образования – системно-деятельный подход </w:t>
      </w:r>
      <w:r w:rsidRPr="00242825">
        <w:rPr>
          <w:rFonts w:ascii="Times New Roman" w:eastAsia="Times New Roman" w:hAnsi="Times New Roman" w:cs="Times New Roman"/>
          <w:sz w:val="28"/>
          <w:szCs w:val="28"/>
          <w:lang w:eastAsia="ru-RU"/>
        </w:rPr>
        <w:t>(тезис о том, что развитие лично</w:t>
      </w:r>
      <w:r>
        <w:rPr>
          <w:rFonts w:ascii="Times New Roman" w:eastAsia="Times New Roman" w:hAnsi="Times New Roman" w:cs="Times New Roman"/>
          <w:sz w:val="28"/>
          <w:szCs w:val="28"/>
          <w:lang w:eastAsia="ru-RU"/>
        </w:rPr>
        <w:t xml:space="preserve">сти обучающегося осуществляется </w:t>
      </w:r>
      <w:bookmarkStart w:id="0" w:name="_GoBack"/>
      <w:bookmarkEnd w:id="0"/>
      <w:r w:rsidRPr="00242825">
        <w:rPr>
          <w:rFonts w:ascii="Times New Roman" w:eastAsia="Times New Roman" w:hAnsi="Times New Roman" w:cs="Times New Roman"/>
          <w:sz w:val="28"/>
          <w:szCs w:val="28"/>
          <w:lang w:eastAsia="ru-RU"/>
        </w:rPr>
        <w:t>в процессе активной образовательной деятельности путем формирования универсальных учебных действий - личностных, регулятивных, познавательных, коммуникативных - как основы образовательного процесса),</w:t>
      </w:r>
    </w:p>
    <w:p w:rsidR="00242825" w:rsidRPr="00242825" w:rsidRDefault="00242825" w:rsidP="00242825">
      <w:pPr>
        <w:spacing w:after="120" w:line="360" w:lineRule="auto"/>
        <w:ind w:firstLine="709"/>
        <w:jc w:val="both"/>
        <w:rPr>
          <w:rFonts w:ascii="Times New Roman" w:eastAsia="Times New Roman" w:hAnsi="Times New Roman" w:cs="Times New Roman"/>
          <w:sz w:val="28"/>
          <w:szCs w:val="28"/>
          <w:lang w:eastAsia="ru-RU"/>
        </w:rPr>
      </w:pPr>
      <w:r w:rsidRPr="00242825">
        <w:rPr>
          <w:rFonts w:ascii="Times New Roman" w:eastAsia="Times New Roman" w:hAnsi="Times New Roman" w:cs="Times New Roman"/>
          <w:sz w:val="28"/>
          <w:szCs w:val="28"/>
          <w:lang w:eastAsia="ru-RU"/>
        </w:rPr>
        <w:t xml:space="preserve"> Современное образование отказывается от традиционного представления результатов обучения в виде знаний, уме</w:t>
      </w:r>
      <w:r>
        <w:rPr>
          <w:rFonts w:ascii="Times New Roman" w:eastAsia="Times New Roman" w:hAnsi="Times New Roman" w:cs="Times New Roman"/>
          <w:sz w:val="28"/>
          <w:szCs w:val="28"/>
          <w:lang w:eastAsia="ru-RU"/>
        </w:rPr>
        <w:t xml:space="preserve">ний и навыков; новые </w:t>
      </w:r>
      <w:r w:rsidRPr="00242825">
        <w:rPr>
          <w:rFonts w:ascii="Times New Roman" w:eastAsia="Times New Roman" w:hAnsi="Times New Roman" w:cs="Times New Roman"/>
          <w:sz w:val="28"/>
          <w:szCs w:val="28"/>
          <w:lang w:eastAsia="ru-RU"/>
        </w:rPr>
        <w:t xml:space="preserve">стандарты  указывают на реальные виды деятельности, на необходимость формирования  универсальных учебных действий. Перед тем, как ответить на вопрос «Как учить детей?», мы должны задуматься, чему мы должны их учить. Каков конечный результат? </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В условиях перехода на ФГОС второго поколения возникает необходимость трансформации традиционного обучения, направленного на накопление знаний, умений, навыков, в процесс развития личности ребенка. Актуальность данных изменений сложно переоценить, так как реалии современности предъявляют к человеку жесткие требования – высокое качество образования, коммуникабельность, целеустремлённость, креативность, а самое главное – умение ориентироваться в большом потоке информации и способность адаптироваться в любом обществе. Фундамент для развития данных навыков закладывается еще в школе, и именно поэтому система образования сегодня меняет свои приоритеты.</w:t>
      </w:r>
    </w:p>
    <w:p w:rsidR="00242825" w:rsidRPr="00242825" w:rsidRDefault="00242825" w:rsidP="00242825">
      <w:pPr>
        <w:spacing w:after="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lastRenderedPageBreak/>
        <w:t>Федеральный государственный образовательный стандарт основного общего образования (ФГОС ООО) ориентирует современную школу на достижение качественно иных результатов, позволяющих человеку успешно социализироваться в обществе, используя знания, умения и навыки, полученные в ходе обучения и воспитания. Таким образом, в контексте перехода на ФГОС второго поколения первоочередной задачей становится необходимость усилить мотивацию ребенка к познанию русского языка, продемонстрировать ему, что школьные занятия – это не получение отвлеченных от жизни знаний, а наоборот – неотъемлемая часть подготовки к жизни, ее узнавание, поиск полезной информации и навыки ее применения в реальной жизни</w:t>
      </w:r>
      <w:bookmarkStart w:id="1" w:name="_ftnref1"/>
      <w:r w:rsidRPr="00242825">
        <w:rPr>
          <w:rFonts w:ascii="Times New Roman" w:eastAsia="Times New Roman" w:hAnsi="Times New Roman" w:cs="Times New Roman"/>
          <w:color w:val="000000"/>
          <w:sz w:val="28"/>
          <w:szCs w:val="28"/>
          <w:lang w:eastAsia="ru-RU"/>
        </w:rPr>
        <w:fldChar w:fldCharType="begin"/>
      </w:r>
      <w:r w:rsidRPr="00242825">
        <w:rPr>
          <w:rFonts w:ascii="Times New Roman" w:eastAsia="Times New Roman" w:hAnsi="Times New Roman" w:cs="Times New Roman"/>
          <w:color w:val="000000"/>
          <w:sz w:val="28"/>
          <w:szCs w:val="28"/>
          <w:lang w:eastAsia="ru-RU"/>
        </w:rPr>
        <w:instrText xml:space="preserve"> HYPERLINK "https://pedsovet.org/publikatsii/russkiy-yazyk/k-voprosu-o-metodike-obucheniya-russkomu-yazyku-v-kontekste-perehoda-na-fgos-vtorogo-pokoleniya" \l "_ftn1" </w:instrText>
      </w:r>
      <w:r w:rsidRPr="00242825">
        <w:rPr>
          <w:rFonts w:ascii="Times New Roman" w:eastAsia="Times New Roman" w:hAnsi="Times New Roman" w:cs="Times New Roman"/>
          <w:color w:val="000000"/>
          <w:sz w:val="28"/>
          <w:szCs w:val="28"/>
          <w:lang w:eastAsia="ru-RU"/>
        </w:rPr>
        <w:fldChar w:fldCharType="separate"/>
      </w:r>
      <w:r w:rsidRPr="00242825">
        <w:rPr>
          <w:rFonts w:ascii="Times New Roman" w:eastAsia="Times New Roman" w:hAnsi="Times New Roman" w:cs="Times New Roman"/>
          <w:color w:val="0088CC"/>
          <w:sz w:val="28"/>
          <w:szCs w:val="28"/>
          <w:bdr w:val="none" w:sz="0" w:space="0" w:color="auto" w:frame="1"/>
          <w:lang w:eastAsia="ru-RU"/>
        </w:rPr>
        <w:t>[1]</w:t>
      </w:r>
      <w:r w:rsidRPr="00242825">
        <w:rPr>
          <w:rFonts w:ascii="Times New Roman" w:eastAsia="Times New Roman" w:hAnsi="Times New Roman" w:cs="Times New Roman"/>
          <w:color w:val="000000"/>
          <w:sz w:val="28"/>
          <w:szCs w:val="28"/>
          <w:lang w:eastAsia="ru-RU"/>
        </w:rPr>
        <w:fldChar w:fldCharType="end"/>
      </w:r>
      <w:bookmarkEnd w:id="1"/>
      <w:r w:rsidRPr="00242825">
        <w:rPr>
          <w:rFonts w:ascii="Times New Roman" w:eastAsia="Times New Roman" w:hAnsi="Times New Roman" w:cs="Times New Roman"/>
          <w:color w:val="000000"/>
          <w:sz w:val="28"/>
          <w:szCs w:val="28"/>
          <w:lang w:eastAsia="ru-RU"/>
        </w:rPr>
        <w:t>.</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В этой связи особое внимание необходимо уделить методам обучения, как эффективному способу совместной деятельности педагога и учащихся, направленному на достижение ими образовательных целей.</w:t>
      </w:r>
    </w:p>
    <w:p w:rsidR="00242825" w:rsidRPr="00242825" w:rsidRDefault="00242825" w:rsidP="00242825">
      <w:pPr>
        <w:spacing w:after="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Основным средством обучения на уроке русского языка и литературы в условиях реализации ФГОС по-прежнему остаётся учебник, который входит в состав учебно-методического комплекта наряду с рабочими программами, методическими рекомендациями, рабочими тетрадями на печатной основе, электронными пособиями и пособиями для оценки качества знаний. Учебники, реализующие требования ФГОС, представлены в Федеральном перечне учебников, рекомендованных Министерством образования и науки РФ к использованию в образовательном процессе. Учитель имеет право выбрать любой учебно-методический комплекс (УМК), входящий в этот перечень. При выборе учебника следует обращать внимание на то, в какой степени дидактический материал и методическая система учебника позволяет создать развивающую среду для выработки каждым учащимся основных предметных и мета предметных компетенций и реализовать вариативность и дифференциацию в обучении</w:t>
      </w:r>
      <w:bookmarkStart w:id="2" w:name="_ftnref2"/>
      <w:r w:rsidRPr="00242825">
        <w:rPr>
          <w:rFonts w:ascii="Times New Roman" w:eastAsia="Times New Roman" w:hAnsi="Times New Roman" w:cs="Times New Roman"/>
          <w:color w:val="000000"/>
          <w:sz w:val="28"/>
          <w:szCs w:val="28"/>
          <w:lang w:eastAsia="ru-RU"/>
        </w:rPr>
        <w:fldChar w:fldCharType="begin"/>
      </w:r>
      <w:r w:rsidRPr="00242825">
        <w:rPr>
          <w:rFonts w:ascii="Times New Roman" w:eastAsia="Times New Roman" w:hAnsi="Times New Roman" w:cs="Times New Roman"/>
          <w:color w:val="000000"/>
          <w:sz w:val="28"/>
          <w:szCs w:val="28"/>
          <w:lang w:eastAsia="ru-RU"/>
        </w:rPr>
        <w:instrText xml:space="preserve"> HYPERLINK "https://pedsovet.org/publikatsii/russkiy-yazyk/k-voprosu-o-metodike-obucheniya-russkomu-yazyku-v-kontekste-perehoda-na-fgos-vtorogo-pokoleniya" \l "_ftn2" </w:instrText>
      </w:r>
      <w:r w:rsidRPr="00242825">
        <w:rPr>
          <w:rFonts w:ascii="Times New Roman" w:eastAsia="Times New Roman" w:hAnsi="Times New Roman" w:cs="Times New Roman"/>
          <w:color w:val="000000"/>
          <w:sz w:val="28"/>
          <w:szCs w:val="28"/>
          <w:lang w:eastAsia="ru-RU"/>
        </w:rPr>
        <w:fldChar w:fldCharType="separate"/>
      </w:r>
      <w:r w:rsidRPr="00242825">
        <w:rPr>
          <w:rFonts w:ascii="Times New Roman" w:eastAsia="Times New Roman" w:hAnsi="Times New Roman" w:cs="Times New Roman"/>
          <w:color w:val="0088CC"/>
          <w:sz w:val="28"/>
          <w:szCs w:val="28"/>
          <w:bdr w:val="none" w:sz="0" w:space="0" w:color="auto" w:frame="1"/>
          <w:lang w:eastAsia="ru-RU"/>
        </w:rPr>
        <w:t>[2]</w:t>
      </w:r>
      <w:r w:rsidRPr="00242825">
        <w:rPr>
          <w:rFonts w:ascii="Times New Roman" w:eastAsia="Times New Roman" w:hAnsi="Times New Roman" w:cs="Times New Roman"/>
          <w:color w:val="000000"/>
          <w:sz w:val="28"/>
          <w:szCs w:val="28"/>
          <w:lang w:eastAsia="ru-RU"/>
        </w:rPr>
        <w:fldChar w:fldCharType="end"/>
      </w:r>
      <w:bookmarkEnd w:id="2"/>
      <w:r w:rsidRPr="00242825">
        <w:rPr>
          <w:rFonts w:ascii="Times New Roman" w:eastAsia="Times New Roman" w:hAnsi="Times New Roman" w:cs="Times New Roman"/>
          <w:color w:val="000000"/>
          <w:sz w:val="28"/>
          <w:szCs w:val="28"/>
          <w:lang w:eastAsia="ru-RU"/>
        </w:rPr>
        <w:t>.</w:t>
      </w:r>
    </w:p>
    <w:p w:rsidR="00242825" w:rsidRPr="00242825" w:rsidRDefault="00242825" w:rsidP="00242825">
      <w:pPr>
        <w:spacing w:after="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lastRenderedPageBreak/>
        <w:t>Наряду с современными УМК важнейшими средствами обучения при реализации требований ФГОС становятся электронные (цифровые) образовательные ресурсы, имеющие, в свою очередь, ряд неоспоримых преимуществ</w:t>
      </w:r>
      <w:bookmarkStart w:id="3" w:name="_ftnref3"/>
      <w:r w:rsidRPr="00242825">
        <w:rPr>
          <w:rFonts w:ascii="Times New Roman" w:eastAsia="Times New Roman" w:hAnsi="Times New Roman" w:cs="Times New Roman"/>
          <w:color w:val="000000"/>
          <w:sz w:val="28"/>
          <w:szCs w:val="28"/>
          <w:lang w:eastAsia="ru-RU"/>
        </w:rPr>
        <w:fldChar w:fldCharType="begin"/>
      </w:r>
      <w:r w:rsidRPr="00242825">
        <w:rPr>
          <w:rFonts w:ascii="Times New Roman" w:eastAsia="Times New Roman" w:hAnsi="Times New Roman" w:cs="Times New Roman"/>
          <w:color w:val="000000"/>
          <w:sz w:val="28"/>
          <w:szCs w:val="28"/>
          <w:lang w:eastAsia="ru-RU"/>
        </w:rPr>
        <w:instrText xml:space="preserve"> HYPERLINK "https://pedsovet.org/publikatsii/russkiy-yazyk/k-voprosu-o-metodike-obucheniya-russkomu-yazyku-v-kontekste-perehoda-na-fgos-vtorogo-pokoleniya" \l "_ftn3" </w:instrText>
      </w:r>
      <w:r w:rsidRPr="00242825">
        <w:rPr>
          <w:rFonts w:ascii="Times New Roman" w:eastAsia="Times New Roman" w:hAnsi="Times New Roman" w:cs="Times New Roman"/>
          <w:color w:val="000000"/>
          <w:sz w:val="28"/>
          <w:szCs w:val="28"/>
          <w:lang w:eastAsia="ru-RU"/>
        </w:rPr>
        <w:fldChar w:fldCharType="separate"/>
      </w:r>
      <w:r w:rsidRPr="00242825">
        <w:rPr>
          <w:rFonts w:ascii="Times New Roman" w:eastAsia="Times New Roman" w:hAnsi="Times New Roman" w:cs="Times New Roman"/>
          <w:color w:val="0088CC"/>
          <w:sz w:val="28"/>
          <w:szCs w:val="28"/>
          <w:bdr w:val="none" w:sz="0" w:space="0" w:color="auto" w:frame="1"/>
          <w:lang w:eastAsia="ru-RU"/>
        </w:rPr>
        <w:t>[3]</w:t>
      </w:r>
      <w:r w:rsidRPr="00242825">
        <w:rPr>
          <w:rFonts w:ascii="Times New Roman" w:eastAsia="Times New Roman" w:hAnsi="Times New Roman" w:cs="Times New Roman"/>
          <w:color w:val="000000"/>
          <w:sz w:val="28"/>
          <w:szCs w:val="28"/>
          <w:lang w:eastAsia="ru-RU"/>
        </w:rPr>
        <w:fldChar w:fldCharType="end"/>
      </w:r>
      <w:bookmarkEnd w:id="3"/>
      <w:r w:rsidRPr="00242825">
        <w:rPr>
          <w:rFonts w:ascii="Times New Roman" w:eastAsia="Times New Roman" w:hAnsi="Times New Roman" w:cs="Times New Roman"/>
          <w:color w:val="000000"/>
          <w:sz w:val="28"/>
          <w:szCs w:val="28"/>
          <w:lang w:eastAsia="ru-RU"/>
        </w:rPr>
        <w:t>:</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наглядность и мультимедийность;</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учет особенностей восприятия современных школьников;</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разнообразие форм контроля и организации самостоятельной деятельности учащихся.</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Использование на уроке электронных образовательных ресурсов (ЭОР) способствует реализации деятельностного подхода к обучению, расширяет информационное поле урока, помогает учителю выстраивать образовательное пространство с учётом требований ФГОС. Также, необходимо отметить, что работа с ЭОР позволяет реализовать дифференцированный подход к учащимся. Так, использование ЭОР может быть результативным при обучении детей с ограниченными возможностями здоровья, с учащимися, испытывающими трудности в освоении программы учебного предмета, а также в работе с одарёнными детьми.</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Однако следует учитывать, что включение ЭОР в образовательный процесс при изучении русского языка должно отвечать целям и задачам конкретного урока и учитывать его логику. Обязательным условием при работе с ЭОР является соблюдение санитарных норм и правил. Так, длительность непрерывной работы с электронным средством обучения для учащихся 5 класса должна составлять не более 20 минут.</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xml:space="preserve">На уроке также целесообразно использование интерактивных таблиц, схем; они способствуют систематизации изученного материала. С помощью таблиц учащиеся приобретают навыки анализа языковых явлений, учатся делать выводы </w:t>
      </w:r>
      <w:r w:rsidRPr="00242825">
        <w:rPr>
          <w:rFonts w:ascii="Times New Roman" w:eastAsia="Times New Roman" w:hAnsi="Times New Roman" w:cs="Times New Roman"/>
          <w:color w:val="000000"/>
          <w:sz w:val="28"/>
          <w:szCs w:val="28"/>
          <w:lang w:eastAsia="ru-RU"/>
        </w:rPr>
        <w:lastRenderedPageBreak/>
        <w:t>и обобщения, схематично представлять языковой материал. Таблицы помогают вспомнить орфограмму или пунктограмму. В отличие от печатных электронные таблицы обладают повышенной наглядностью.</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На этапах повторения и закрепления материала представляется важным использовать интерактивные тесты.</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Электронные учебные модули (информационные, практические, контролирующие) дают широкий спектр возможностей для развития творческих способностей учащихся. ЭОР можно использовать на всех этапах урока и при любой организации учебного процесса. При этом изменяется не только содержание учебного процесса, но и содержание деятельности учителя: он перестает быть просто «репродуктором» знаний, а становится разработчиком новых технологий обучения, что, безусловно, повышает его творческую активность, но и требует, в свою очередь, высокого уровня методической подготовленности.</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Методологической основой стандартов является системно-деятельностный подход, основанный на теории деятельности, разработанной советскими учёными-психологами А.Н. Леонтьевым, С.Л. Рубинштейном на основе культурно-исторического подхода Л.С. Выготского.</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Системно-деятельностный подход в контексте ФГОС второго поколения не сводится к конкретной системе обучения, предполагает построение образовательного процесса на деятельностной основе.</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Способствует реализации системно-деятельностного подхода и использование личностно ориентированных технологий: информационных, проектных, технологии деятельностного метода, активных и интерактивных форм и методов обучения, и, конечно, технологии развивающего проблемного обучения, которой хорошо владеют учителя-словесники.</w:t>
      </w:r>
    </w:p>
    <w:p w:rsidR="00242825" w:rsidRPr="00242825" w:rsidRDefault="00242825" w:rsidP="00242825">
      <w:pPr>
        <w:spacing w:after="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lastRenderedPageBreak/>
        <w:t>Методическая система развивающего обучения русскому языку накопила достаточный арсенал средств. Это развивающие методы и приёмы обучения, среди которых ведущее место занимают метод эвристической (индуктивной) беседы, метод языкового анализа, лингвистический эксперимент, лингвистические задачи проблемного и поискового характера, выборочные, распределительные, творческие, свободные диктанты, сочинения, изложения, упражнения на конструирование и переконструирование языкового материала, развивающие лингвистические игры, развивающая графическая наглядность</w:t>
      </w:r>
      <w:bookmarkStart w:id="4" w:name="_ftnref4"/>
      <w:r w:rsidRPr="00242825">
        <w:rPr>
          <w:rFonts w:ascii="Times New Roman" w:eastAsia="Times New Roman" w:hAnsi="Times New Roman" w:cs="Times New Roman"/>
          <w:color w:val="000000"/>
          <w:sz w:val="28"/>
          <w:szCs w:val="28"/>
          <w:lang w:eastAsia="ru-RU"/>
        </w:rPr>
        <w:fldChar w:fldCharType="begin"/>
      </w:r>
      <w:r w:rsidRPr="00242825">
        <w:rPr>
          <w:rFonts w:ascii="Times New Roman" w:eastAsia="Times New Roman" w:hAnsi="Times New Roman" w:cs="Times New Roman"/>
          <w:color w:val="000000"/>
          <w:sz w:val="28"/>
          <w:szCs w:val="28"/>
          <w:lang w:eastAsia="ru-RU"/>
        </w:rPr>
        <w:instrText xml:space="preserve"> HYPERLINK "https://pedsovet.org/publikatsii/russkiy-yazyk/k-voprosu-o-metodike-obucheniya-russkomu-yazyku-v-kontekste-perehoda-na-fgos-vtorogo-pokoleniya" \l "_ftn4" </w:instrText>
      </w:r>
      <w:r w:rsidRPr="00242825">
        <w:rPr>
          <w:rFonts w:ascii="Times New Roman" w:eastAsia="Times New Roman" w:hAnsi="Times New Roman" w:cs="Times New Roman"/>
          <w:color w:val="000000"/>
          <w:sz w:val="28"/>
          <w:szCs w:val="28"/>
          <w:lang w:eastAsia="ru-RU"/>
        </w:rPr>
        <w:fldChar w:fldCharType="separate"/>
      </w:r>
      <w:r w:rsidRPr="00242825">
        <w:rPr>
          <w:rFonts w:ascii="Times New Roman" w:eastAsia="Times New Roman" w:hAnsi="Times New Roman" w:cs="Times New Roman"/>
          <w:color w:val="0088CC"/>
          <w:sz w:val="28"/>
          <w:szCs w:val="28"/>
          <w:bdr w:val="none" w:sz="0" w:space="0" w:color="auto" w:frame="1"/>
          <w:lang w:eastAsia="ru-RU"/>
        </w:rPr>
        <w:t>[4]</w:t>
      </w:r>
      <w:r w:rsidRPr="00242825">
        <w:rPr>
          <w:rFonts w:ascii="Times New Roman" w:eastAsia="Times New Roman" w:hAnsi="Times New Roman" w:cs="Times New Roman"/>
          <w:color w:val="000000"/>
          <w:sz w:val="28"/>
          <w:szCs w:val="28"/>
          <w:lang w:eastAsia="ru-RU"/>
        </w:rPr>
        <w:fldChar w:fldCharType="end"/>
      </w:r>
      <w:bookmarkEnd w:id="4"/>
      <w:r w:rsidRPr="00242825">
        <w:rPr>
          <w:rFonts w:ascii="Times New Roman" w:eastAsia="Times New Roman" w:hAnsi="Times New Roman" w:cs="Times New Roman"/>
          <w:color w:val="000000"/>
          <w:sz w:val="28"/>
          <w:szCs w:val="28"/>
          <w:lang w:eastAsia="ru-RU"/>
        </w:rPr>
        <w:t>.</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Реализация системно-деятельностного подхода предусматривает индивидуализацию и дифференциацию обучения, создание условий для эффективного развития разных по уровню подготовки учащихся. Это требует разработки к каждому уроку заданий базового и повышенного уровня сложности, использования разных критериев оценки, дифференцированного домашнего задания.</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Из всего вышесказанного вытекают требования к образовательному процессу, реализующему ФГОС второго поколения:</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создание особых условий обучения, при которых учащийся становится субъектом процесса обучения, самостоятельно ориентируется в учебной деятельности: ставит цели, планирует её, осуществляет самоконтроль и коррекцию;</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мета предметность (формирование и развитие у учащихся универсальных учебных действий: личностных, коммуникативных, познавательных, регулятивных);</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рефлексивность (анализ процесса достижения учебной цели и его результата на всех этапах урока);</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 дифференциация обучения.</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lastRenderedPageBreak/>
        <w:t>Урок является главной организационной формой обучения в условиях ФГОС. Технологический процесс подготовки урока современного типа по-прежнему строится на известных каждому учителю этапах (определение целей и задач урока, отбор содержания учебного материала, методов и приёмов обучения, определение способов контроля и оценивания учащихся). Меняется, прежде всего, характер взаимодействия учителя и ученика. Учитель выступает организатором продуктивной познавательной деятельности школьников, учащиеся активно включаются в образовательный процесс: ставят цели своей деятельности, планируют, осуществляют её и оценивают результативность. Поэтому так высок на фгосовском уроке процент самостоятельной работы учащихся с обязательной последующей самопроверкой и коррекцией. Существуют различные варианты типологий уроков в соответствии с ФГОС. На наш взгляд, целесообразно сохранить существующую типологию уроков русского языка, поскольку она не противоречит идеям новых образовательных стандартов.</w:t>
      </w:r>
    </w:p>
    <w:p w:rsidR="00242825" w:rsidRPr="00242825" w:rsidRDefault="00242825" w:rsidP="00242825">
      <w:pPr>
        <w:spacing w:after="300" w:line="360" w:lineRule="auto"/>
        <w:ind w:firstLine="709"/>
        <w:jc w:val="both"/>
        <w:rPr>
          <w:rFonts w:ascii="Times New Roman" w:eastAsia="Times New Roman" w:hAnsi="Times New Roman" w:cs="Times New Roman"/>
          <w:color w:val="000000"/>
          <w:sz w:val="28"/>
          <w:szCs w:val="28"/>
          <w:lang w:eastAsia="ru-RU"/>
        </w:rPr>
      </w:pPr>
      <w:r w:rsidRPr="00242825">
        <w:rPr>
          <w:rFonts w:ascii="Times New Roman" w:eastAsia="Times New Roman" w:hAnsi="Times New Roman" w:cs="Times New Roman"/>
          <w:color w:val="000000"/>
          <w:sz w:val="28"/>
          <w:szCs w:val="28"/>
          <w:lang w:eastAsia="ru-RU"/>
        </w:rPr>
        <w:t>Таким образом, представляется целесообразным учитывать в практике преподавания выделенные особенности методик обучения русскому языку в условиях перехода на ФГОС второго поколения, что позволит совершенствовать процесс получения знаний в целом.</w:t>
      </w:r>
    </w:p>
    <w:p w:rsidR="00242825" w:rsidRPr="00242825" w:rsidRDefault="00242825" w:rsidP="00242825">
      <w:pPr>
        <w:spacing w:after="300" w:line="240" w:lineRule="auto"/>
        <w:rPr>
          <w:rFonts w:ascii="Arial" w:eastAsia="Times New Roman" w:hAnsi="Arial" w:cs="Arial"/>
          <w:color w:val="000000"/>
          <w:sz w:val="18"/>
          <w:szCs w:val="18"/>
          <w:lang w:eastAsia="ru-RU"/>
        </w:rPr>
      </w:pPr>
      <w:r w:rsidRPr="00242825">
        <w:rPr>
          <w:rFonts w:ascii="Arial" w:eastAsia="Times New Roman" w:hAnsi="Arial" w:cs="Arial"/>
          <w:color w:val="000000"/>
          <w:sz w:val="18"/>
          <w:szCs w:val="18"/>
          <w:lang w:eastAsia="ru-RU"/>
        </w:rPr>
        <w:t> </w:t>
      </w:r>
    </w:p>
    <w:p w:rsidR="00242825" w:rsidRPr="00242825" w:rsidRDefault="00242825" w:rsidP="00242825">
      <w:pPr>
        <w:spacing w:after="120" w:line="240" w:lineRule="atLeast"/>
        <w:jc w:val="both"/>
        <w:rPr>
          <w:rFonts w:ascii="Times New Roman" w:eastAsia="Times New Roman" w:hAnsi="Times New Roman" w:cs="Times New Roman"/>
          <w:sz w:val="28"/>
          <w:szCs w:val="28"/>
          <w:lang w:eastAsia="ru-RU"/>
        </w:rPr>
      </w:pPr>
    </w:p>
    <w:p w:rsidR="00D75FC2" w:rsidRDefault="00D75FC2"/>
    <w:sectPr w:rsidR="00D75FC2" w:rsidSect="003A5E26">
      <w:pgSz w:w="11906" w:h="16838" w:code="9"/>
      <w:pgMar w:top="1440" w:right="1080" w:bottom="1440" w:left="1080"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25"/>
    <w:rsid w:val="00242825"/>
    <w:rsid w:val="00D7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F24E"/>
  <w15:chartTrackingRefBased/>
  <w15:docId w15:val="{6F15D11E-7884-42E8-917A-9D04A583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2020-04-27T01:28:00Z</dcterms:created>
  <dcterms:modified xsi:type="dcterms:W3CDTF">2020-04-27T01:29:00Z</dcterms:modified>
</cp:coreProperties>
</file>