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502" w:rsidRDefault="007D7502" w:rsidP="007D7502">
      <w:pPr>
        <w:pStyle w:val="a3"/>
        <w:spacing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7D7502">
        <w:rPr>
          <w:rFonts w:ascii="Times New Roman" w:hAnsi="Times New Roman"/>
          <w:b/>
          <w:i/>
          <w:sz w:val="28"/>
          <w:szCs w:val="28"/>
        </w:rPr>
        <w:t>Т.Н.Казначеева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,</w:t>
      </w:r>
    </w:p>
    <w:p w:rsidR="007D7502" w:rsidRPr="007F0E3A" w:rsidRDefault="007D7502" w:rsidP="007F0E3A">
      <w:pPr>
        <w:pStyle w:val="a3"/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7F0E3A">
        <w:rPr>
          <w:rFonts w:ascii="Times New Roman" w:hAnsi="Times New Roman"/>
          <w:i/>
          <w:sz w:val="24"/>
          <w:szCs w:val="24"/>
        </w:rPr>
        <w:t>музыкальный руководитель высшей категории</w:t>
      </w:r>
    </w:p>
    <w:p w:rsidR="007D7502" w:rsidRPr="007F0E3A" w:rsidRDefault="007D7502" w:rsidP="007F0E3A">
      <w:pPr>
        <w:pStyle w:val="a3"/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7F0E3A">
        <w:rPr>
          <w:rFonts w:ascii="Times New Roman" w:hAnsi="Times New Roman"/>
          <w:i/>
          <w:sz w:val="24"/>
          <w:szCs w:val="24"/>
        </w:rPr>
        <w:t>МДОУ «Детский сад Радуга»</w:t>
      </w:r>
      <w:r w:rsidR="007F0E3A" w:rsidRPr="007F0E3A">
        <w:rPr>
          <w:rFonts w:ascii="Times New Roman" w:hAnsi="Times New Roman"/>
          <w:i/>
          <w:sz w:val="24"/>
          <w:szCs w:val="24"/>
        </w:rPr>
        <w:t>,</w:t>
      </w:r>
      <w:r w:rsidRPr="007F0E3A">
        <w:rPr>
          <w:rFonts w:ascii="Times New Roman" w:hAnsi="Times New Roman"/>
          <w:i/>
          <w:sz w:val="24"/>
          <w:szCs w:val="24"/>
        </w:rPr>
        <w:t xml:space="preserve"> </w:t>
      </w:r>
    </w:p>
    <w:p w:rsidR="007D7502" w:rsidRPr="007F0E3A" w:rsidRDefault="007F0E3A" w:rsidP="007F0E3A">
      <w:pPr>
        <w:pStyle w:val="a3"/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7F0E3A">
        <w:rPr>
          <w:rFonts w:ascii="Times New Roman" w:hAnsi="Times New Roman"/>
          <w:i/>
          <w:sz w:val="24"/>
          <w:szCs w:val="24"/>
        </w:rPr>
        <w:t>г. Тихвин.</w:t>
      </w:r>
    </w:p>
    <w:p w:rsidR="007D7502" w:rsidRPr="007D7502" w:rsidRDefault="00393D54" w:rsidP="00393D54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D7502" w:rsidRPr="007D7502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РИМЕНЕНИЕ ТЕХНОЛОГИИ  ТЕАТРОТЕРАПИИ</w:t>
      </w:r>
      <w:r w:rsidR="007947BC">
        <w:rPr>
          <w:rFonts w:ascii="Times New Roman" w:hAnsi="Times New Roman"/>
          <w:b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ДЛЯ СОЦИАЛЬНОЙ </w:t>
      </w:r>
      <w:r w:rsidR="007D7502" w:rsidRPr="007D750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АДАПТАЦИИ ДОШКОЛЬНИКОВВ АСПЕКТЕ ИНКЛЮЗИВНОГО ОБРАЗОВАНИЯ</w:t>
      </w:r>
    </w:p>
    <w:p w:rsidR="007D7502" w:rsidRPr="007D7502" w:rsidRDefault="007D7502" w:rsidP="007D750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7D7502" w:rsidRPr="007D7502" w:rsidRDefault="007D7502" w:rsidP="007D750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7502">
        <w:rPr>
          <w:rFonts w:ascii="Times New Roman" w:hAnsi="Times New Roman"/>
          <w:sz w:val="28"/>
          <w:szCs w:val="28"/>
        </w:rPr>
        <w:t xml:space="preserve">         В условиях модернизации российского образования, связанных  с переосмыслением  государством   отношения к  детям-инвалидам,  с признанием их прав  в обществе  на предоставление равных с другими возможностей в различных   жизненных   областях,  включая образование, закономерным этапом  является   разработка  механизмов адаптивных стратегий для детей с особыми образовательными потребностями.</w:t>
      </w:r>
    </w:p>
    <w:p w:rsidR="007D7502" w:rsidRPr="007D7502" w:rsidRDefault="007D7502" w:rsidP="007D7502">
      <w:pPr>
        <w:pStyle w:val="a3"/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D7502">
        <w:rPr>
          <w:rFonts w:ascii="Times New Roman" w:hAnsi="Times New Roman"/>
          <w:sz w:val="28"/>
          <w:szCs w:val="28"/>
        </w:rPr>
        <w:t xml:space="preserve">          В соответствии  с  письмом  Министерства образования и науки РФ «Получение детьми</w:t>
      </w:r>
      <w:r w:rsidRPr="007D7502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8" w:history="1">
        <w:r w:rsidRPr="007D750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 ОВЗ и детьми - инвалидами</w:t>
        </w:r>
      </w:hyperlink>
      <w:r w:rsidRPr="007D750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7D7502">
        <w:rPr>
          <w:rFonts w:ascii="Times New Roman" w:hAnsi="Times New Roman"/>
          <w:sz w:val="28"/>
          <w:szCs w:val="28"/>
        </w:rPr>
        <w:t>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деятельности».  Такое понимание цели в системе образования выдвигает перед обществом необходимость предоставить оптимальные условия для воспитания детей с проблемами в развитии уже в период их дошкольного детства.</w:t>
      </w:r>
    </w:p>
    <w:p w:rsidR="007D7502" w:rsidRPr="007D7502" w:rsidRDefault="007D7502" w:rsidP="007D7502">
      <w:pPr>
        <w:pStyle w:val="a3"/>
        <w:spacing w:line="36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7D7502">
        <w:rPr>
          <w:rFonts w:ascii="Times New Roman" w:hAnsi="Times New Roman"/>
          <w:sz w:val="28"/>
          <w:szCs w:val="28"/>
        </w:rPr>
        <w:t xml:space="preserve">            В основе  актуализации  инклюзивного образования –  вовлечение в образовательный процесс каждого участника с помощью образовательной программы,  соответствующей  его способностям и удовлетворяющей   индивидуальные   потребности  при обеспечении специальных условий.  В самом инклюзивном подходе заложена необходимость изменять образовательную ситуацию, создавать новые формы и способы организации образовательного процесса.</w:t>
      </w:r>
      <w:r w:rsidRPr="007D750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7502" w:rsidRPr="007D7502" w:rsidRDefault="007D7502" w:rsidP="007D7502">
      <w:pPr>
        <w:pStyle w:val="a3"/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D7502">
        <w:rPr>
          <w:rFonts w:ascii="Times New Roman" w:hAnsi="Times New Roman"/>
          <w:sz w:val="28"/>
          <w:szCs w:val="28"/>
        </w:rPr>
        <w:t xml:space="preserve">              Главным направлением    должно стать «включение» детей с ограниченными возможностями здоровья, в</w:t>
      </w:r>
      <w:r w:rsidRPr="007D7502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9" w:history="1">
        <w:r w:rsidRPr="007D750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том числе детей – инвалидов, </w:t>
        </w:r>
        <w:r w:rsidRPr="007D750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lastRenderedPageBreak/>
          <w:t>в</w:t>
        </w:r>
      </w:hyperlink>
      <w:r w:rsidRPr="007D750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7D7502">
        <w:rPr>
          <w:rFonts w:ascii="Times New Roman" w:hAnsi="Times New Roman"/>
          <w:sz w:val="28"/>
          <w:szCs w:val="28"/>
        </w:rPr>
        <w:t xml:space="preserve">коллектив обычно развивающихся сверстников и взрослых на правах «равных партнеров», формирование принимающей «толерантной» позиции участников инклюзивного пространства. Очевидно, что это  предполагает  использование   особых педагогических знаний, педагогического такта, терпения и проявления педагогической импровизации. Решение данных задач стало отправной точкой   в  поиске  механизмов психолого-педагогической  поддержки  дошкольников  с ОВЗ и детей-инвалидов  в условиях дошкольного учреждения. </w:t>
      </w:r>
    </w:p>
    <w:p w:rsidR="007D7502" w:rsidRPr="007D7502" w:rsidRDefault="007D7502" w:rsidP="007D7502">
      <w:pPr>
        <w:pStyle w:val="a3"/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D7502">
        <w:rPr>
          <w:rFonts w:ascii="Times New Roman" w:hAnsi="Times New Roman"/>
          <w:sz w:val="28"/>
          <w:szCs w:val="28"/>
        </w:rPr>
        <w:t xml:space="preserve">          Внутренний мир ребенка с проблемами в развитии сложен. Как помочь таким детям увидеть, услышать, почувствовать всё многообразие окружающей среды? Как помочь им познать свое «Я», раскрыть его и войти в мир взрослых, полноценно существовать и взаимодействовать в нем?</w:t>
      </w:r>
    </w:p>
    <w:p w:rsidR="007D7502" w:rsidRPr="007D7502" w:rsidRDefault="007D7502" w:rsidP="007D7502">
      <w:pPr>
        <w:pStyle w:val="a3"/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D7502">
        <w:rPr>
          <w:rFonts w:ascii="Times New Roman" w:hAnsi="Times New Roman"/>
          <w:sz w:val="28"/>
          <w:szCs w:val="28"/>
        </w:rPr>
        <w:t xml:space="preserve">           В настоящее время существует множество различных методов и приемов для повышения адаптационных ресурсов дошкольников. Особенностью  нашего опыта, в отличие от традиционных коррекционно-развивающих направлений,  стало  применение  технологии, основанной  на визуальной (зрительное представление образов) и пластической экспрессии (язык тела).  Это  важно в работе с детьми-инвалидами и детьми с ограниченными возможностями, т.к. позволяет развивать и гармонизировать личность ребенка даже в тех случаях, когда он не может выразить словами свое эмоциональное состояние.  </w:t>
      </w:r>
    </w:p>
    <w:p w:rsidR="000B3B5D" w:rsidRDefault="007D7502" w:rsidP="000B3B5D">
      <w:pPr>
        <w:pStyle w:val="a3"/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D7502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proofErr w:type="gramStart"/>
      <w:r w:rsidRPr="007D7502">
        <w:rPr>
          <w:rFonts w:ascii="Times New Roman" w:hAnsi="Times New Roman"/>
          <w:sz w:val="28"/>
          <w:szCs w:val="28"/>
        </w:rPr>
        <w:t>Театротерапия</w:t>
      </w:r>
      <w:proofErr w:type="spellEnd"/>
      <w:r w:rsidRPr="007D7502">
        <w:rPr>
          <w:rFonts w:ascii="Times New Roman" w:hAnsi="Times New Roman"/>
          <w:sz w:val="28"/>
          <w:szCs w:val="28"/>
        </w:rPr>
        <w:t xml:space="preserve"> – одна из наиболее эффективных арт-технологий, которая способствует творческому развитию, социальной активизации, приобретению коммуникативных навыков, апробации социальных ролей с помощью драматизации и импровизации.</w:t>
      </w:r>
      <w:proofErr w:type="gramEnd"/>
    </w:p>
    <w:p w:rsidR="007D7502" w:rsidRPr="000B3B5D" w:rsidRDefault="000B3B5D" w:rsidP="000B3B5D">
      <w:pPr>
        <w:pStyle w:val="a3"/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D7502" w:rsidRPr="007D7502">
        <w:rPr>
          <w:rFonts w:ascii="Times New Roman" w:hAnsi="Times New Roman"/>
          <w:sz w:val="28"/>
          <w:szCs w:val="28"/>
        </w:rPr>
        <w:t xml:space="preserve"> Активное участие в спектаклях, инсценировочных постановках позитивно отражается на самочувствии ребенка с ограниченными возможностями. Позволяет почувствовать в себе силы для преодоления трудностей и отказаться от ощущения собственного бессилия перед ними, быть активным строителем своего микромира.</w:t>
      </w:r>
    </w:p>
    <w:p w:rsidR="007D7502" w:rsidRPr="007D7502" w:rsidRDefault="007D7502" w:rsidP="007D7502">
      <w:pPr>
        <w:pStyle w:val="1"/>
        <w:spacing w:line="360" w:lineRule="auto"/>
        <w:jc w:val="both"/>
        <w:rPr>
          <w:b w:val="0"/>
          <w:sz w:val="28"/>
          <w:szCs w:val="28"/>
        </w:rPr>
      </w:pPr>
      <w:r w:rsidRPr="007D7502">
        <w:rPr>
          <w:b w:val="0"/>
          <w:sz w:val="28"/>
          <w:szCs w:val="28"/>
        </w:rPr>
        <w:lastRenderedPageBreak/>
        <w:t xml:space="preserve">           Занятия  </w:t>
      </w:r>
      <w:proofErr w:type="spellStart"/>
      <w:r w:rsidRPr="007D7502">
        <w:rPr>
          <w:b w:val="0"/>
          <w:sz w:val="28"/>
          <w:szCs w:val="28"/>
        </w:rPr>
        <w:t>театротерапией</w:t>
      </w:r>
      <w:proofErr w:type="spellEnd"/>
      <w:r w:rsidRPr="007D7502">
        <w:rPr>
          <w:b w:val="0"/>
          <w:sz w:val="28"/>
          <w:szCs w:val="28"/>
        </w:rPr>
        <w:t xml:space="preserve"> способствуют:</w:t>
      </w:r>
    </w:p>
    <w:p w:rsidR="007D7502" w:rsidRPr="007D7502" w:rsidRDefault="007D7502" w:rsidP="007D7502">
      <w:pPr>
        <w:pStyle w:val="1"/>
        <w:numPr>
          <w:ilvl w:val="0"/>
          <w:numId w:val="3"/>
        </w:numPr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7D7502">
        <w:rPr>
          <w:b w:val="0"/>
          <w:sz w:val="28"/>
          <w:szCs w:val="28"/>
        </w:rPr>
        <w:t>формированию позитивного отношения к жизни и повышению самооценки;</w:t>
      </w:r>
    </w:p>
    <w:p w:rsidR="007D7502" w:rsidRPr="007D7502" w:rsidRDefault="007D7502" w:rsidP="007D7502">
      <w:pPr>
        <w:pStyle w:val="1"/>
        <w:numPr>
          <w:ilvl w:val="0"/>
          <w:numId w:val="3"/>
        </w:numPr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7D7502">
        <w:rPr>
          <w:b w:val="0"/>
          <w:sz w:val="28"/>
          <w:szCs w:val="28"/>
        </w:rPr>
        <w:t>увеличению коммуникативного пространства, обновлению круга общения;</w:t>
      </w:r>
    </w:p>
    <w:p w:rsidR="007D7502" w:rsidRPr="007D7502" w:rsidRDefault="007D7502" w:rsidP="007D7502">
      <w:pPr>
        <w:pStyle w:val="1"/>
        <w:numPr>
          <w:ilvl w:val="0"/>
          <w:numId w:val="3"/>
        </w:numPr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7D7502">
        <w:rPr>
          <w:b w:val="0"/>
          <w:sz w:val="28"/>
          <w:szCs w:val="28"/>
        </w:rPr>
        <w:t>приобретению социально значимого опыта.</w:t>
      </w:r>
    </w:p>
    <w:p w:rsidR="007D7502" w:rsidRPr="007D7502" w:rsidRDefault="007D7502" w:rsidP="007D7502">
      <w:pPr>
        <w:pStyle w:val="a5"/>
        <w:numPr>
          <w:ilvl w:val="0"/>
          <w:numId w:val="3"/>
        </w:numPr>
        <w:spacing w:line="360" w:lineRule="auto"/>
        <w:ind w:left="0" w:right="-1" w:firstLine="0"/>
        <w:jc w:val="both"/>
        <w:rPr>
          <w:sz w:val="28"/>
          <w:szCs w:val="28"/>
        </w:rPr>
      </w:pPr>
      <w:r w:rsidRPr="007D7502">
        <w:rPr>
          <w:sz w:val="28"/>
          <w:szCs w:val="28"/>
        </w:rPr>
        <w:t xml:space="preserve">способность овладения над своими эмоциями и др. </w:t>
      </w:r>
    </w:p>
    <w:p w:rsidR="007D7502" w:rsidRPr="007D7502" w:rsidRDefault="007D7502" w:rsidP="007D7502">
      <w:pPr>
        <w:pStyle w:val="1"/>
        <w:spacing w:line="360" w:lineRule="auto"/>
        <w:jc w:val="both"/>
        <w:rPr>
          <w:b w:val="0"/>
          <w:sz w:val="28"/>
          <w:szCs w:val="28"/>
        </w:rPr>
      </w:pPr>
      <w:r w:rsidRPr="007D7502">
        <w:rPr>
          <w:b w:val="0"/>
          <w:sz w:val="28"/>
          <w:szCs w:val="28"/>
        </w:rPr>
        <w:t xml:space="preserve">          Мы обозначили приоритетные цели, на которые </w:t>
      </w:r>
      <w:proofErr w:type="gramStart"/>
      <w:r w:rsidRPr="007D7502">
        <w:rPr>
          <w:b w:val="0"/>
          <w:sz w:val="28"/>
          <w:szCs w:val="28"/>
        </w:rPr>
        <w:t>направлена</w:t>
      </w:r>
      <w:proofErr w:type="gramEnd"/>
      <w:r w:rsidRPr="007D7502">
        <w:rPr>
          <w:b w:val="0"/>
          <w:sz w:val="28"/>
          <w:szCs w:val="28"/>
        </w:rPr>
        <w:t xml:space="preserve"> </w:t>
      </w:r>
      <w:proofErr w:type="spellStart"/>
      <w:r w:rsidRPr="007D7502">
        <w:rPr>
          <w:b w:val="0"/>
          <w:sz w:val="28"/>
          <w:szCs w:val="28"/>
        </w:rPr>
        <w:t>театротерапия</w:t>
      </w:r>
      <w:proofErr w:type="spellEnd"/>
      <w:r w:rsidR="000B3B5D">
        <w:rPr>
          <w:b w:val="0"/>
          <w:sz w:val="28"/>
          <w:szCs w:val="28"/>
        </w:rPr>
        <w:t xml:space="preserve">, </w:t>
      </w:r>
      <w:r w:rsidRPr="007D7502">
        <w:rPr>
          <w:b w:val="0"/>
          <w:sz w:val="28"/>
          <w:szCs w:val="28"/>
        </w:rPr>
        <w:t xml:space="preserve"> и какие задачи с ее помощью можно решить. Но что же делать</w:t>
      </w:r>
      <w:r w:rsidR="007F0E3A">
        <w:rPr>
          <w:b w:val="0"/>
          <w:sz w:val="28"/>
          <w:szCs w:val="28"/>
        </w:rPr>
        <w:t>,</w:t>
      </w:r>
      <w:r w:rsidRPr="007D7502">
        <w:rPr>
          <w:b w:val="0"/>
          <w:sz w:val="28"/>
          <w:szCs w:val="28"/>
        </w:rPr>
        <w:t xml:space="preserve"> если ребенок боится, стесн</w:t>
      </w:r>
      <w:r w:rsidR="007F0E3A">
        <w:rPr>
          <w:b w:val="0"/>
          <w:sz w:val="28"/>
          <w:szCs w:val="28"/>
        </w:rPr>
        <w:t>яется выступать перед публикой</w:t>
      </w:r>
      <w:r w:rsidR="007F0E3A" w:rsidRPr="007F0E3A">
        <w:rPr>
          <w:b w:val="0"/>
          <w:sz w:val="28"/>
          <w:szCs w:val="28"/>
        </w:rPr>
        <w:t>?</w:t>
      </w:r>
      <w:r w:rsidR="007F0E3A">
        <w:rPr>
          <w:b w:val="0"/>
          <w:sz w:val="28"/>
          <w:szCs w:val="28"/>
        </w:rPr>
        <w:t xml:space="preserve"> И</w:t>
      </w:r>
      <w:r w:rsidRPr="007D7502">
        <w:rPr>
          <w:b w:val="0"/>
          <w:sz w:val="28"/>
          <w:szCs w:val="28"/>
        </w:rPr>
        <w:t xml:space="preserve"> здесь, мы можем говорить о </w:t>
      </w:r>
      <w:proofErr w:type="spellStart"/>
      <w:r w:rsidRPr="007D7502">
        <w:rPr>
          <w:b w:val="0"/>
          <w:sz w:val="28"/>
          <w:szCs w:val="28"/>
        </w:rPr>
        <w:t>театротерапии</w:t>
      </w:r>
      <w:proofErr w:type="spellEnd"/>
      <w:r w:rsidRPr="007D7502">
        <w:rPr>
          <w:b w:val="0"/>
          <w:sz w:val="28"/>
          <w:szCs w:val="28"/>
        </w:rPr>
        <w:t xml:space="preserve"> – создание театра теней.</w:t>
      </w:r>
    </w:p>
    <w:p w:rsidR="007D7502" w:rsidRPr="007D7502" w:rsidRDefault="007D7502" w:rsidP="007D7502">
      <w:pPr>
        <w:spacing w:line="360" w:lineRule="auto"/>
        <w:ind w:right="-1"/>
        <w:jc w:val="both"/>
        <w:rPr>
          <w:sz w:val="28"/>
          <w:szCs w:val="28"/>
        </w:rPr>
      </w:pPr>
      <w:r w:rsidRPr="007D7502">
        <w:rPr>
          <w:b/>
          <w:sz w:val="28"/>
          <w:szCs w:val="28"/>
        </w:rPr>
        <w:t xml:space="preserve">          Театр теней</w:t>
      </w:r>
      <w:r w:rsidRPr="007D7502">
        <w:rPr>
          <w:sz w:val="28"/>
          <w:szCs w:val="28"/>
        </w:rPr>
        <w:t xml:space="preserve"> – это особый вид театральной игры, сюжет которой раскрывается с помощью кадров-картинок, проецируемых на экран в виде теней. Фигурки для театра теней чаще всего делаются из кожи, картона или особых цветных плёнок. Каждой из таких картинок управляет актёр, а помогают ему в этом нити или палочки. Сзади картонные куклы освещаются специальным приспособлением, называемым контражуром. В зависимости от качества освещения и задумки режиссёра, зрители могут видеть как цветные, так и чёрно-белые изображения.</w:t>
      </w:r>
    </w:p>
    <w:p w:rsidR="007D7502" w:rsidRPr="007D7502" w:rsidRDefault="007D7502" w:rsidP="007D7502">
      <w:pPr>
        <w:spacing w:line="360" w:lineRule="auto"/>
        <w:ind w:right="-1"/>
        <w:jc w:val="both"/>
        <w:rPr>
          <w:sz w:val="28"/>
          <w:szCs w:val="28"/>
        </w:rPr>
      </w:pPr>
      <w:r w:rsidRPr="007D7502">
        <w:rPr>
          <w:sz w:val="28"/>
          <w:szCs w:val="28"/>
        </w:rPr>
        <w:t xml:space="preserve">          Использование театра теней актуально, поскольку с его помощью у детей плохо адаптирующихся в новых условиях это помогает владеть своим телом и не стесняться его, освободиться от внутренних зажимов, воплотить через игру несбывшиеся идеи и мечты, проверить себя, становиться способом самовыражения, инструментом решения характерологических конфликтов и средством снятия психологического напряжения.</w:t>
      </w:r>
    </w:p>
    <w:p w:rsidR="007D7502" w:rsidRPr="007D7502" w:rsidRDefault="007D7502" w:rsidP="007D7502">
      <w:pPr>
        <w:spacing w:line="360" w:lineRule="auto"/>
        <w:ind w:right="-1"/>
        <w:jc w:val="both"/>
        <w:rPr>
          <w:sz w:val="28"/>
          <w:szCs w:val="28"/>
        </w:rPr>
      </w:pPr>
      <w:r w:rsidRPr="007D7502">
        <w:rPr>
          <w:sz w:val="28"/>
          <w:szCs w:val="28"/>
        </w:rPr>
        <w:t xml:space="preserve">           Итак, для театра теней нам понадобятся плоские фигурки из картона, кожи или особых цветных плёнок, управляемых артистами с помощью палочек, прикрепленных к сочленениям кукол (иногда используется система управления с помощью нитей). Куклы освещаются сзади, контражуром — на экране (его можно также изготовить самостоятельно: деревянная ширма обтянутая белой </w:t>
      </w:r>
      <w:r w:rsidRPr="007D7502">
        <w:rPr>
          <w:sz w:val="28"/>
          <w:szCs w:val="28"/>
        </w:rPr>
        <w:lastRenderedPageBreak/>
        <w:t>тканью) появляется черно-белое или цветное (цветное изображение можно сделать из цветной прозрачной пленки, пластмассы)  изображение. Очень эффектно смотрятся кружева, сетки, ажурные материалы.</w:t>
      </w:r>
    </w:p>
    <w:p w:rsidR="007D7502" w:rsidRPr="007D7502" w:rsidRDefault="007D7502" w:rsidP="007D7502">
      <w:pPr>
        <w:spacing w:line="360" w:lineRule="auto"/>
        <w:ind w:right="-1"/>
        <w:jc w:val="both"/>
        <w:rPr>
          <w:sz w:val="28"/>
          <w:szCs w:val="28"/>
        </w:rPr>
      </w:pPr>
      <w:r w:rsidRPr="007D7502">
        <w:rPr>
          <w:sz w:val="28"/>
          <w:szCs w:val="28"/>
        </w:rPr>
        <w:t xml:space="preserve">          Театр – это комплексная работа не только актёров, но и  костюмеров, звукорежиссёров, осветителей, вот здесь мы можем привлечь и родителей детей.  Получится работа с участием всех субъектов образовательного дошкольного учреждения.</w:t>
      </w:r>
    </w:p>
    <w:p w:rsidR="007D7502" w:rsidRPr="007D7502" w:rsidRDefault="007D7502" w:rsidP="007D7502">
      <w:pPr>
        <w:spacing w:line="360" w:lineRule="auto"/>
        <w:ind w:right="-1"/>
        <w:jc w:val="both"/>
        <w:rPr>
          <w:sz w:val="28"/>
          <w:szCs w:val="28"/>
        </w:rPr>
      </w:pPr>
      <w:r w:rsidRPr="007D7502">
        <w:rPr>
          <w:sz w:val="28"/>
          <w:szCs w:val="28"/>
        </w:rPr>
        <w:t xml:space="preserve">           Во время постановки театра теней мы включали легко адаптирующихся  детей в совместные игры с детьми, с тяжелой степенью адаптации.  Наблюдая за сверстниками, как другие мальчики и девочки реагируют на ту или иную ситуацию, дети, с тяжелой степенью адаптации расширяли свой поведенческий репертуар. Сердцевиной театрального творчества является так называемая «игра в поведение».        </w:t>
      </w:r>
    </w:p>
    <w:p w:rsidR="007D7502" w:rsidRPr="007D7502" w:rsidRDefault="007D7502" w:rsidP="007D7502">
      <w:pPr>
        <w:tabs>
          <w:tab w:val="left" w:pos="851"/>
        </w:tabs>
        <w:spacing w:line="360" w:lineRule="auto"/>
        <w:ind w:right="-1"/>
        <w:jc w:val="both"/>
        <w:rPr>
          <w:sz w:val="28"/>
          <w:szCs w:val="28"/>
        </w:rPr>
      </w:pPr>
      <w:r w:rsidRPr="007D7502">
        <w:rPr>
          <w:sz w:val="28"/>
          <w:szCs w:val="28"/>
        </w:rPr>
        <w:t xml:space="preserve">            Дети – актеры от природы. Они  сами сочиняют свои роли, сами драматургически обрабатывают материал жизни. Как писал </w:t>
      </w:r>
      <w:proofErr w:type="spellStart"/>
      <w:r w:rsidRPr="007D7502">
        <w:rPr>
          <w:sz w:val="28"/>
          <w:szCs w:val="28"/>
        </w:rPr>
        <w:t>К.С.Станиславский</w:t>
      </w:r>
      <w:proofErr w:type="spellEnd"/>
      <w:r w:rsidRPr="007D7502">
        <w:rPr>
          <w:sz w:val="28"/>
          <w:szCs w:val="28"/>
        </w:rPr>
        <w:t>, «</w:t>
      </w:r>
      <w:proofErr w:type="gramStart"/>
      <w:r w:rsidRPr="007D7502">
        <w:rPr>
          <w:sz w:val="28"/>
          <w:szCs w:val="28"/>
        </w:rPr>
        <w:t>детское</w:t>
      </w:r>
      <w:proofErr w:type="gramEnd"/>
      <w:r w:rsidRPr="007D7502">
        <w:rPr>
          <w:sz w:val="28"/>
          <w:szCs w:val="28"/>
        </w:rPr>
        <w:t xml:space="preserve"> «как будто бы» куда сильнее нашего магического «если бы ».  С помощью детского «как будто бы» на занятиях с использованием </w:t>
      </w:r>
      <w:proofErr w:type="spellStart"/>
      <w:r w:rsidRPr="007D7502">
        <w:rPr>
          <w:sz w:val="28"/>
          <w:szCs w:val="28"/>
        </w:rPr>
        <w:t>театротерапии</w:t>
      </w:r>
      <w:proofErr w:type="spellEnd"/>
      <w:r w:rsidRPr="007D7502">
        <w:rPr>
          <w:sz w:val="28"/>
          <w:szCs w:val="28"/>
        </w:rPr>
        <w:t>, дети прощаются со своими комплексами и неуверенностью, приобретают навыки жизненного общения. С этой целью можно использовать  сказки, например, сказки устного народного творчества («Два жадных медвежонка», «Как осел петь перестал», «Колосок» и др.), можно и самим написать сказку.</w:t>
      </w:r>
    </w:p>
    <w:p w:rsidR="007D7502" w:rsidRPr="007D7502" w:rsidRDefault="007D7502" w:rsidP="007D7502">
      <w:pPr>
        <w:spacing w:line="360" w:lineRule="auto"/>
        <w:jc w:val="both"/>
        <w:rPr>
          <w:sz w:val="28"/>
          <w:szCs w:val="28"/>
        </w:rPr>
      </w:pPr>
      <w:r w:rsidRPr="007D7502">
        <w:rPr>
          <w:sz w:val="28"/>
          <w:szCs w:val="28"/>
        </w:rPr>
        <w:t xml:space="preserve">            Система работы по развитию  социальной  адаптации, эмоциональной сферы  детей в   контексте  </w:t>
      </w:r>
      <w:proofErr w:type="spellStart"/>
      <w:r w:rsidRPr="007D7502">
        <w:rPr>
          <w:sz w:val="28"/>
          <w:szCs w:val="28"/>
        </w:rPr>
        <w:t>театротерапии</w:t>
      </w:r>
      <w:proofErr w:type="spellEnd"/>
      <w:r w:rsidRPr="007D7502">
        <w:rPr>
          <w:sz w:val="28"/>
          <w:szCs w:val="28"/>
        </w:rPr>
        <w:t xml:space="preserve">  строиться в соответствии со следующими </w:t>
      </w:r>
      <w:r w:rsidRPr="007D7502">
        <w:rPr>
          <w:b/>
          <w:sz w:val="28"/>
          <w:szCs w:val="28"/>
        </w:rPr>
        <w:t>принципами</w:t>
      </w:r>
      <w:r w:rsidRPr="007D7502">
        <w:rPr>
          <w:sz w:val="28"/>
          <w:szCs w:val="28"/>
        </w:rPr>
        <w:t>:</w:t>
      </w:r>
    </w:p>
    <w:p w:rsidR="007D7502" w:rsidRPr="007D7502" w:rsidRDefault="007D7502" w:rsidP="007D7502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D7502">
        <w:rPr>
          <w:sz w:val="28"/>
          <w:szCs w:val="28"/>
        </w:rPr>
        <w:t xml:space="preserve">Доступность – театрализованная деятельность детей составлена с учетом возрастных особенностей, построена  по принципу дидактики (от </w:t>
      </w:r>
      <w:proofErr w:type="gramStart"/>
      <w:r w:rsidRPr="007D7502">
        <w:rPr>
          <w:sz w:val="28"/>
          <w:szCs w:val="28"/>
        </w:rPr>
        <w:t>простого</w:t>
      </w:r>
      <w:proofErr w:type="gramEnd"/>
      <w:r w:rsidRPr="007D7502">
        <w:rPr>
          <w:sz w:val="28"/>
          <w:szCs w:val="28"/>
        </w:rPr>
        <w:t xml:space="preserve"> к сложному);</w:t>
      </w:r>
    </w:p>
    <w:p w:rsidR="007D7502" w:rsidRPr="007D7502" w:rsidRDefault="007D7502" w:rsidP="007D7502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D7502">
        <w:rPr>
          <w:sz w:val="28"/>
          <w:szCs w:val="28"/>
        </w:rPr>
        <w:t>Наглядности в обучении – осуществляется на восприятии наглядного материала (иллюстрации, презентации, экскурсии, показа, театрализованные мероприятия педагогов учреждения);</w:t>
      </w:r>
    </w:p>
    <w:p w:rsidR="007D7502" w:rsidRPr="007D7502" w:rsidRDefault="007D7502" w:rsidP="007D7502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D7502">
        <w:rPr>
          <w:sz w:val="28"/>
          <w:szCs w:val="28"/>
        </w:rPr>
        <w:lastRenderedPageBreak/>
        <w:t>Принцип оптимистического подхода в коррекционной работе с детьми предполагает организацию «атмосферы успеха» для каждого ребенка, веры в его положительный результат, утверждение этого чувства в ребенке, поощрение его малейших достижений.</w:t>
      </w:r>
    </w:p>
    <w:p w:rsidR="007D7502" w:rsidRPr="007D7502" w:rsidRDefault="007D7502" w:rsidP="007D7502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D7502">
        <w:rPr>
          <w:iCs/>
          <w:color w:val="000000"/>
          <w:sz w:val="28"/>
          <w:szCs w:val="28"/>
        </w:rPr>
        <w:t>Принцип систематичности и последовательности</w:t>
      </w:r>
      <w:r w:rsidRPr="007D7502">
        <w:rPr>
          <w:color w:val="000000"/>
          <w:sz w:val="28"/>
          <w:szCs w:val="28"/>
        </w:rPr>
        <w:t>. Систематичность и последовательность осуществляется как в проведении занятий, так в самостоятельной работе воспитанников. Этот принцип позволяет за меньшее время добиться больших результатов.</w:t>
      </w:r>
    </w:p>
    <w:p w:rsidR="007D7502" w:rsidRPr="007D7502" w:rsidRDefault="007D7502" w:rsidP="007D7502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D7502">
        <w:rPr>
          <w:sz w:val="28"/>
          <w:szCs w:val="28"/>
        </w:rPr>
        <w:t>Принцип творчества (креативности) – максимальная ориентация на творческое начало, приобретение детьми собственного опыта творческой деятельности.</w:t>
      </w:r>
    </w:p>
    <w:p w:rsidR="007D7502" w:rsidRPr="007D7502" w:rsidRDefault="007D7502" w:rsidP="007D7502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D7502">
        <w:rPr>
          <w:sz w:val="28"/>
          <w:szCs w:val="28"/>
        </w:rPr>
        <w:t xml:space="preserve">Принцип минимакса – учёт индивидуальных способностей детей и обеспечение им продвижения вперёд своим темпом. </w:t>
      </w:r>
    </w:p>
    <w:p w:rsidR="007D7502" w:rsidRPr="007D7502" w:rsidRDefault="007D7502" w:rsidP="007D7502">
      <w:pPr>
        <w:spacing w:line="360" w:lineRule="auto"/>
        <w:jc w:val="both"/>
        <w:rPr>
          <w:sz w:val="28"/>
          <w:szCs w:val="28"/>
        </w:rPr>
      </w:pPr>
      <w:r w:rsidRPr="007D7502">
        <w:rPr>
          <w:sz w:val="28"/>
          <w:szCs w:val="28"/>
        </w:rPr>
        <w:t xml:space="preserve">         Театрализованная деятельность — важнейшее средство развития у детей способности распознавать эмоциональное состояние человека по мимике, жестам, интонации, умения ставить себя на его место в различных ситуациях, находить адекватные способы содействия.</w:t>
      </w:r>
    </w:p>
    <w:p w:rsidR="007D7502" w:rsidRPr="007D7502" w:rsidRDefault="007D7502" w:rsidP="007D7502">
      <w:pPr>
        <w:spacing w:line="360" w:lineRule="auto"/>
        <w:jc w:val="both"/>
        <w:rPr>
          <w:sz w:val="28"/>
          <w:szCs w:val="28"/>
        </w:rPr>
      </w:pPr>
      <w:r w:rsidRPr="007D7502">
        <w:rPr>
          <w:sz w:val="28"/>
          <w:szCs w:val="28"/>
        </w:rPr>
        <w:t xml:space="preserve">           </w:t>
      </w:r>
      <w:proofErr w:type="spellStart"/>
      <w:r w:rsidRPr="007D7502">
        <w:rPr>
          <w:sz w:val="28"/>
          <w:szCs w:val="28"/>
        </w:rPr>
        <w:t>Театротерапия</w:t>
      </w:r>
      <w:proofErr w:type="spellEnd"/>
      <w:r w:rsidRPr="007D7502">
        <w:rPr>
          <w:sz w:val="28"/>
          <w:szCs w:val="28"/>
        </w:rPr>
        <w:t xml:space="preserve">  помогает детям с ограниченными возможностями расширить свой жизненный опыт и способна стать эффективным средством борьбы со страхом публичного выступления, средством воспитания уверенности в себе у детей разного возраста.</w:t>
      </w:r>
    </w:p>
    <w:p w:rsidR="007D7502" w:rsidRPr="007D7502" w:rsidRDefault="007D7502" w:rsidP="007D7502">
      <w:pPr>
        <w:spacing w:line="360" w:lineRule="auto"/>
        <w:jc w:val="both"/>
        <w:rPr>
          <w:sz w:val="28"/>
          <w:szCs w:val="28"/>
        </w:rPr>
      </w:pPr>
      <w:r w:rsidRPr="007D7502">
        <w:rPr>
          <w:sz w:val="28"/>
          <w:szCs w:val="28"/>
        </w:rPr>
        <w:t xml:space="preserve">          В процессе работы над образом, ребенок с ограниченными возможностями начинает лучше понимать себя и других, формирует чувство собственного достоинства, смелость – качества, необходимые для жизненного утверждения, учится взаимному общению, которое возникает в процессе создания единого, общего продукта – спектакля.</w:t>
      </w:r>
    </w:p>
    <w:p w:rsidR="007D7502" w:rsidRPr="007D7502" w:rsidRDefault="007D7502" w:rsidP="007D7502">
      <w:pPr>
        <w:spacing w:line="360" w:lineRule="auto"/>
        <w:jc w:val="both"/>
        <w:rPr>
          <w:sz w:val="28"/>
          <w:szCs w:val="28"/>
        </w:rPr>
      </w:pPr>
      <w:r w:rsidRPr="007D7502">
        <w:rPr>
          <w:sz w:val="28"/>
          <w:szCs w:val="28"/>
        </w:rPr>
        <w:t xml:space="preserve">            Театр позволяет ранимым и неуверенным в себе детям стать смелее, решительнее, занять более активную жизненную позицию. Успешный опыт на сцене способствует успешному общению в жизни, помогает решить важную проблему в социальной адаптации – обучение социальному опыту.</w:t>
      </w:r>
    </w:p>
    <w:p w:rsidR="007D7502" w:rsidRPr="007D7502" w:rsidRDefault="007D7502" w:rsidP="007D7502">
      <w:pPr>
        <w:spacing w:line="360" w:lineRule="auto"/>
        <w:jc w:val="both"/>
        <w:rPr>
          <w:sz w:val="28"/>
          <w:szCs w:val="28"/>
        </w:rPr>
      </w:pPr>
      <w:r w:rsidRPr="007D7502">
        <w:rPr>
          <w:sz w:val="28"/>
          <w:szCs w:val="28"/>
        </w:rPr>
        <w:lastRenderedPageBreak/>
        <w:t xml:space="preserve">           Таким образом, степень развития коммуникативных способностей зависит от раскрытия творческого потенциала в театрализовано-игровой деятельности и от степени взаимодействия детей в творческом процессе. Включение игры в социально-педагогическую деятельность обеспечивает успешную социальную адаптацию ребёнка, развивает его коммуникативные и творческие способности. </w:t>
      </w:r>
    </w:p>
    <w:p w:rsidR="007D7502" w:rsidRPr="007D7502" w:rsidRDefault="007D7502" w:rsidP="007D7502">
      <w:pPr>
        <w:spacing w:line="360" w:lineRule="auto"/>
        <w:jc w:val="both"/>
        <w:rPr>
          <w:sz w:val="28"/>
          <w:szCs w:val="28"/>
        </w:rPr>
      </w:pPr>
      <w:r w:rsidRPr="007D7502">
        <w:rPr>
          <w:sz w:val="28"/>
          <w:szCs w:val="28"/>
        </w:rPr>
        <w:t xml:space="preserve">            Поэтому использование </w:t>
      </w:r>
      <w:proofErr w:type="spellStart"/>
      <w:r w:rsidRPr="007D7502">
        <w:rPr>
          <w:sz w:val="28"/>
          <w:szCs w:val="28"/>
        </w:rPr>
        <w:t>театротерапии</w:t>
      </w:r>
      <w:proofErr w:type="spellEnd"/>
      <w:r w:rsidRPr="007D7502">
        <w:rPr>
          <w:sz w:val="28"/>
          <w:szCs w:val="28"/>
        </w:rPr>
        <w:t xml:space="preserve">  в целях социальной адаптации дошкольников весьма актуально и позволяет детям-инвалидам и детям с ограниченными возможностями оптимально освоить мир социальных связей и отношений. </w:t>
      </w:r>
    </w:p>
    <w:p w:rsidR="007D7502" w:rsidRPr="007D7502" w:rsidRDefault="007D7502" w:rsidP="007D7502">
      <w:pPr>
        <w:spacing w:line="360" w:lineRule="auto"/>
        <w:jc w:val="both"/>
        <w:rPr>
          <w:sz w:val="28"/>
          <w:szCs w:val="28"/>
        </w:rPr>
      </w:pPr>
      <w:r w:rsidRPr="007D7502">
        <w:rPr>
          <w:sz w:val="28"/>
          <w:szCs w:val="28"/>
        </w:rPr>
        <w:t xml:space="preserve">            Можно так же утверждать, что театрализованная деятель</w:t>
      </w:r>
      <w:r w:rsidRPr="007D7502">
        <w:rPr>
          <w:sz w:val="28"/>
          <w:szCs w:val="28"/>
        </w:rPr>
        <w:softHyphen/>
        <w:t>ность является источником развития чувств, глубоких переживаний и открытий ребенка, приобщает его к духовным ценностям, развивают эмоциональную сферу ребенка, за</w:t>
      </w:r>
      <w:r w:rsidRPr="007D7502">
        <w:rPr>
          <w:sz w:val="28"/>
          <w:szCs w:val="28"/>
        </w:rPr>
        <w:softHyphen/>
        <w:t>ставляют его сочувствовать персонажам, сопереживать разыгрываемые события.</w:t>
      </w:r>
    </w:p>
    <w:p w:rsidR="007D7502" w:rsidRPr="007D7502" w:rsidRDefault="007D7502" w:rsidP="007D7502">
      <w:pPr>
        <w:spacing w:line="360" w:lineRule="auto"/>
        <w:jc w:val="both"/>
        <w:rPr>
          <w:sz w:val="28"/>
          <w:szCs w:val="28"/>
        </w:rPr>
      </w:pPr>
      <w:r w:rsidRPr="007D7502">
        <w:rPr>
          <w:sz w:val="28"/>
          <w:szCs w:val="28"/>
        </w:rPr>
        <w:t xml:space="preserve">           Процесс   театральных занятий строится на основе развивающих методик и представляет собой систему творческих игр и этюдов, направленных на развитие психомоторных и эстетических способностей детей. Игра, как ведущий вид деятельности для ребенка – это и способ познания окружающего мира, и способ существования, а театральная игра – это шаг к искусству, начало творческой деятельности.</w:t>
      </w:r>
    </w:p>
    <w:p w:rsidR="007D7502" w:rsidRPr="007D7502" w:rsidRDefault="007D7502" w:rsidP="007D7502">
      <w:pPr>
        <w:spacing w:line="360" w:lineRule="auto"/>
        <w:jc w:val="both"/>
        <w:rPr>
          <w:sz w:val="28"/>
          <w:szCs w:val="28"/>
        </w:rPr>
      </w:pPr>
      <w:r w:rsidRPr="007D7502">
        <w:rPr>
          <w:sz w:val="28"/>
          <w:szCs w:val="28"/>
        </w:rPr>
        <w:t xml:space="preserve">            Театральные игры рассчитаны на активное участие ребенка, который является не просто пассивным исполнителем указаний педагога, а соучастником педагогического процесса. Новые знания преподносятся в виде проблемных ситуаций, требующих от детей и взрослого совместных активных поисков. Занятия проводятся в занимательной, интересной детям форме, по возможности основываясь на сюжетном построении.</w:t>
      </w:r>
    </w:p>
    <w:p w:rsidR="007D7502" w:rsidRPr="007D7502" w:rsidRDefault="007D7502" w:rsidP="007D7502">
      <w:pPr>
        <w:spacing w:line="360" w:lineRule="auto"/>
        <w:jc w:val="both"/>
        <w:rPr>
          <w:sz w:val="28"/>
          <w:szCs w:val="28"/>
        </w:rPr>
      </w:pPr>
      <w:r w:rsidRPr="007D7502">
        <w:rPr>
          <w:sz w:val="28"/>
          <w:szCs w:val="28"/>
        </w:rPr>
        <w:t xml:space="preserve">            В основу театрально-игровой методики положен индивидуальный подход, уважение к личности ребенка, вера в его способности и возможности. Отмечая и поощряя каждую удачную находку,  мы стремимся воспитывать в детях самостоятельность и уверенность в своих силах. Чем меньше </w:t>
      </w:r>
      <w:proofErr w:type="spellStart"/>
      <w:r w:rsidRPr="007D7502">
        <w:rPr>
          <w:sz w:val="28"/>
          <w:szCs w:val="28"/>
        </w:rPr>
        <w:lastRenderedPageBreak/>
        <w:t>запрограммированности</w:t>
      </w:r>
      <w:proofErr w:type="spellEnd"/>
      <w:r w:rsidRPr="007D7502">
        <w:rPr>
          <w:sz w:val="28"/>
          <w:szCs w:val="28"/>
        </w:rPr>
        <w:t xml:space="preserve">  в деятельности детей, тем радостнее атмосфера занятий, тем больше удовольствия получают они от совместного творчества, тем ярче и красочнее становится их эмоциональный мир.</w:t>
      </w:r>
    </w:p>
    <w:p w:rsidR="007D7502" w:rsidRDefault="007D7502" w:rsidP="007D7502">
      <w:pPr>
        <w:spacing w:line="360" w:lineRule="auto"/>
        <w:jc w:val="both"/>
        <w:rPr>
          <w:sz w:val="28"/>
          <w:szCs w:val="28"/>
        </w:rPr>
      </w:pPr>
      <w:r w:rsidRPr="007D7502">
        <w:rPr>
          <w:sz w:val="28"/>
          <w:szCs w:val="28"/>
        </w:rPr>
        <w:t xml:space="preserve">           Растущая личность, находясь в стремительно изменяющихся условиях своего существования, в большой степени нуждается в помощи и психолого-педагогической поддержке. В качестве инструмента идеально искусство и художественно-творческая деятельность. Применение технологий   </w:t>
      </w:r>
      <w:proofErr w:type="spellStart"/>
      <w:r w:rsidRPr="007D7502">
        <w:rPr>
          <w:sz w:val="28"/>
          <w:szCs w:val="28"/>
        </w:rPr>
        <w:t>театротерапии</w:t>
      </w:r>
      <w:proofErr w:type="spellEnd"/>
      <w:r w:rsidRPr="007D7502">
        <w:rPr>
          <w:sz w:val="28"/>
          <w:szCs w:val="28"/>
        </w:rPr>
        <w:t xml:space="preserve"> в коррекционной работе с детьми-инвалидами и  детьми с ОВЗ способствует развитию способности взаимодействия и рефлексии, </w:t>
      </w:r>
      <w:proofErr w:type="spellStart"/>
      <w:r w:rsidRPr="007D7502">
        <w:rPr>
          <w:sz w:val="28"/>
          <w:szCs w:val="28"/>
        </w:rPr>
        <w:t>самопонимания</w:t>
      </w:r>
      <w:proofErr w:type="spellEnd"/>
      <w:r w:rsidRPr="007D7502">
        <w:rPr>
          <w:sz w:val="28"/>
          <w:szCs w:val="28"/>
        </w:rPr>
        <w:t xml:space="preserve"> и </w:t>
      </w:r>
      <w:proofErr w:type="spellStart"/>
      <w:r w:rsidRPr="007D7502">
        <w:rPr>
          <w:sz w:val="28"/>
          <w:szCs w:val="28"/>
        </w:rPr>
        <w:t>самопринятия</w:t>
      </w:r>
      <w:proofErr w:type="spellEnd"/>
      <w:r w:rsidRPr="007D7502">
        <w:rPr>
          <w:sz w:val="28"/>
          <w:szCs w:val="28"/>
        </w:rPr>
        <w:t>, а также принятия и понимания других людей. Искусство помогает детям развиваться и жить, а для ребенка с ограниченными возможностями — это шанс реализоваться в этом мире.</w:t>
      </w:r>
    </w:p>
    <w:p w:rsidR="00393D54" w:rsidRPr="007D7502" w:rsidRDefault="00393D54" w:rsidP="007D7502">
      <w:pPr>
        <w:spacing w:line="360" w:lineRule="auto"/>
        <w:jc w:val="both"/>
        <w:rPr>
          <w:sz w:val="28"/>
          <w:szCs w:val="28"/>
        </w:rPr>
      </w:pPr>
    </w:p>
    <w:p w:rsidR="007D7502" w:rsidRPr="00393D54" w:rsidRDefault="007D7502" w:rsidP="007D7502">
      <w:pPr>
        <w:pStyle w:val="1"/>
        <w:spacing w:line="360" w:lineRule="auto"/>
        <w:jc w:val="both"/>
        <w:rPr>
          <w:rStyle w:val="a6"/>
          <w:b w:val="0"/>
          <w:i w:val="0"/>
          <w:sz w:val="28"/>
          <w:szCs w:val="28"/>
        </w:rPr>
      </w:pPr>
      <w:r w:rsidRPr="00393D54">
        <w:rPr>
          <w:rStyle w:val="a6"/>
          <w:b w:val="0"/>
          <w:i w:val="0"/>
          <w:sz w:val="28"/>
          <w:szCs w:val="28"/>
        </w:rPr>
        <w:t>СПИСОК  ЛИТЕРАТУРЫ</w:t>
      </w:r>
    </w:p>
    <w:p w:rsidR="007D7502" w:rsidRPr="007D7502" w:rsidRDefault="007D7502" w:rsidP="000B3B5D">
      <w:pPr>
        <w:pStyle w:val="1"/>
        <w:numPr>
          <w:ilvl w:val="0"/>
          <w:numId w:val="2"/>
        </w:numPr>
        <w:spacing w:line="360" w:lineRule="auto"/>
        <w:ind w:hanging="720"/>
        <w:jc w:val="both"/>
        <w:rPr>
          <w:b w:val="0"/>
          <w:sz w:val="28"/>
          <w:szCs w:val="28"/>
        </w:rPr>
      </w:pPr>
      <w:r w:rsidRPr="007D7502">
        <w:rPr>
          <w:b w:val="0"/>
          <w:sz w:val="28"/>
          <w:szCs w:val="28"/>
          <w:lang w:eastAsia="ru-RU"/>
        </w:rPr>
        <w:t>Акулова О. Театрализованные игры // Дошкольное воспитание, 2005. - №4.</w:t>
      </w:r>
    </w:p>
    <w:p w:rsidR="007D7502" w:rsidRPr="007D7502" w:rsidRDefault="007D7502" w:rsidP="007D7502">
      <w:pPr>
        <w:pStyle w:val="1"/>
        <w:numPr>
          <w:ilvl w:val="0"/>
          <w:numId w:val="2"/>
        </w:numPr>
        <w:spacing w:line="360" w:lineRule="auto"/>
        <w:ind w:left="0" w:firstLine="0"/>
        <w:jc w:val="both"/>
        <w:rPr>
          <w:b w:val="0"/>
          <w:sz w:val="28"/>
          <w:szCs w:val="28"/>
        </w:rPr>
      </w:pPr>
      <w:proofErr w:type="spellStart"/>
      <w:r w:rsidRPr="007D7502">
        <w:rPr>
          <w:b w:val="0"/>
          <w:sz w:val="28"/>
          <w:szCs w:val="28"/>
        </w:rPr>
        <w:t>Артпедагогика</w:t>
      </w:r>
      <w:proofErr w:type="spellEnd"/>
      <w:r w:rsidRPr="007D7502">
        <w:rPr>
          <w:b w:val="0"/>
          <w:sz w:val="28"/>
          <w:szCs w:val="28"/>
        </w:rPr>
        <w:t xml:space="preserve"> и </w:t>
      </w:r>
      <w:proofErr w:type="spellStart"/>
      <w:r w:rsidRPr="007D7502">
        <w:rPr>
          <w:b w:val="0"/>
          <w:sz w:val="28"/>
          <w:szCs w:val="28"/>
        </w:rPr>
        <w:t>арттерапия</w:t>
      </w:r>
      <w:proofErr w:type="spellEnd"/>
      <w:r w:rsidRPr="007D7502">
        <w:rPr>
          <w:b w:val="0"/>
          <w:sz w:val="28"/>
          <w:szCs w:val="28"/>
        </w:rPr>
        <w:t xml:space="preserve"> в специальном образовании: Учеб</w:t>
      </w:r>
      <w:proofErr w:type="gramStart"/>
      <w:r w:rsidRPr="007D7502">
        <w:rPr>
          <w:b w:val="0"/>
          <w:sz w:val="28"/>
          <w:szCs w:val="28"/>
        </w:rPr>
        <w:t>.</w:t>
      </w:r>
      <w:proofErr w:type="gramEnd"/>
      <w:r w:rsidRPr="007D7502">
        <w:rPr>
          <w:b w:val="0"/>
          <w:sz w:val="28"/>
          <w:szCs w:val="28"/>
        </w:rPr>
        <w:t xml:space="preserve"> </w:t>
      </w:r>
      <w:proofErr w:type="gramStart"/>
      <w:r w:rsidRPr="007D7502">
        <w:rPr>
          <w:b w:val="0"/>
          <w:sz w:val="28"/>
          <w:szCs w:val="28"/>
        </w:rPr>
        <w:t>д</w:t>
      </w:r>
      <w:proofErr w:type="gramEnd"/>
      <w:r w:rsidRPr="007D7502">
        <w:rPr>
          <w:b w:val="0"/>
          <w:sz w:val="28"/>
          <w:szCs w:val="28"/>
        </w:rPr>
        <w:t xml:space="preserve">ля студ. сред. и </w:t>
      </w:r>
      <w:proofErr w:type="spellStart"/>
      <w:r w:rsidRPr="007D7502">
        <w:rPr>
          <w:b w:val="0"/>
          <w:sz w:val="28"/>
          <w:szCs w:val="28"/>
        </w:rPr>
        <w:t>высш</w:t>
      </w:r>
      <w:proofErr w:type="spellEnd"/>
      <w:r w:rsidRPr="007D7502">
        <w:rPr>
          <w:b w:val="0"/>
          <w:sz w:val="28"/>
          <w:szCs w:val="28"/>
        </w:rPr>
        <w:t xml:space="preserve">. </w:t>
      </w:r>
      <w:proofErr w:type="spellStart"/>
      <w:r w:rsidRPr="007D7502">
        <w:rPr>
          <w:b w:val="0"/>
          <w:sz w:val="28"/>
          <w:szCs w:val="28"/>
        </w:rPr>
        <w:t>пед</w:t>
      </w:r>
      <w:proofErr w:type="spellEnd"/>
      <w:r w:rsidRPr="007D7502">
        <w:rPr>
          <w:b w:val="0"/>
          <w:sz w:val="28"/>
          <w:szCs w:val="28"/>
        </w:rPr>
        <w:t>. учеб. заведений/ Е.А. Медведева, И.Ю. Левченко, Л.Н. Комиссарова, Т.А. Добровольская. – М.: Академия, 2001.</w:t>
      </w:r>
    </w:p>
    <w:p w:rsidR="007D7502" w:rsidRPr="007D7502" w:rsidRDefault="007D7502" w:rsidP="007D7502">
      <w:pPr>
        <w:pStyle w:val="1"/>
        <w:numPr>
          <w:ilvl w:val="0"/>
          <w:numId w:val="2"/>
        </w:numPr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7D7502">
        <w:rPr>
          <w:b w:val="0"/>
          <w:sz w:val="28"/>
          <w:szCs w:val="28"/>
        </w:rPr>
        <w:t xml:space="preserve">Буренина А.И. Театр всевозможного. – </w:t>
      </w:r>
      <w:proofErr w:type="gramStart"/>
      <w:r w:rsidRPr="007D7502">
        <w:rPr>
          <w:b w:val="0"/>
          <w:sz w:val="28"/>
          <w:szCs w:val="28"/>
        </w:rPr>
        <w:t>С-Пб</w:t>
      </w:r>
      <w:proofErr w:type="gramEnd"/>
      <w:r w:rsidRPr="007D7502">
        <w:rPr>
          <w:b w:val="0"/>
          <w:sz w:val="28"/>
          <w:szCs w:val="28"/>
        </w:rPr>
        <w:t>., 2002.</w:t>
      </w:r>
    </w:p>
    <w:p w:rsidR="007D7502" w:rsidRPr="007D7502" w:rsidRDefault="007D7502" w:rsidP="007D7502">
      <w:pPr>
        <w:pStyle w:val="1"/>
        <w:numPr>
          <w:ilvl w:val="0"/>
          <w:numId w:val="2"/>
        </w:numPr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7D7502">
        <w:rPr>
          <w:b w:val="0"/>
          <w:sz w:val="28"/>
          <w:szCs w:val="28"/>
        </w:rPr>
        <w:t>Давыдов В.Г. От детских игр к творческим играм и драматизациям// Театр и образование. – М.,1992.</w:t>
      </w:r>
    </w:p>
    <w:p w:rsidR="007D7502" w:rsidRPr="007D7502" w:rsidRDefault="007D7502" w:rsidP="007D7502">
      <w:pPr>
        <w:pStyle w:val="1"/>
        <w:numPr>
          <w:ilvl w:val="0"/>
          <w:numId w:val="2"/>
        </w:numPr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7D7502">
        <w:rPr>
          <w:b w:val="0"/>
          <w:sz w:val="28"/>
          <w:szCs w:val="28"/>
        </w:rPr>
        <w:t>Ерофеева Т.И. Игра-драматизация// Воспитание детей в игре. – М., 1994.</w:t>
      </w:r>
    </w:p>
    <w:p w:rsidR="007D7502" w:rsidRPr="007D7502" w:rsidRDefault="007D7502" w:rsidP="007D7502">
      <w:pPr>
        <w:pStyle w:val="1"/>
        <w:numPr>
          <w:ilvl w:val="0"/>
          <w:numId w:val="2"/>
        </w:numPr>
        <w:spacing w:line="360" w:lineRule="auto"/>
        <w:ind w:left="0" w:firstLine="0"/>
        <w:jc w:val="both"/>
        <w:rPr>
          <w:b w:val="0"/>
          <w:sz w:val="28"/>
          <w:szCs w:val="28"/>
        </w:rPr>
      </w:pPr>
      <w:proofErr w:type="spellStart"/>
      <w:r w:rsidRPr="007D7502">
        <w:rPr>
          <w:b w:val="0"/>
          <w:sz w:val="28"/>
          <w:szCs w:val="28"/>
        </w:rPr>
        <w:t>Неменова</w:t>
      </w:r>
      <w:proofErr w:type="spellEnd"/>
      <w:r w:rsidRPr="007D7502">
        <w:rPr>
          <w:b w:val="0"/>
          <w:sz w:val="28"/>
          <w:szCs w:val="28"/>
        </w:rPr>
        <w:t xml:space="preserve"> Т. Развитие творческих проявлений детей в процессе театрализованных игр // Дошкольное воспитание.-1989.-№1</w:t>
      </w:r>
    </w:p>
    <w:p w:rsidR="007D7502" w:rsidRPr="007D7502" w:rsidRDefault="007D7502" w:rsidP="007D7502">
      <w:pPr>
        <w:pStyle w:val="1"/>
        <w:numPr>
          <w:ilvl w:val="0"/>
          <w:numId w:val="2"/>
        </w:numPr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7D7502">
        <w:rPr>
          <w:b w:val="0"/>
          <w:sz w:val="28"/>
          <w:szCs w:val="28"/>
        </w:rPr>
        <w:t>Рыжова С.Ф. Коррекционная – развивающие технологии в работе с детьми с нарушением речи. – М.: Учитель, 2013</w:t>
      </w:r>
    </w:p>
    <w:p w:rsidR="007D7502" w:rsidRPr="007D7502" w:rsidRDefault="007D7502" w:rsidP="007D7502">
      <w:pPr>
        <w:pStyle w:val="1"/>
        <w:numPr>
          <w:ilvl w:val="0"/>
          <w:numId w:val="2"/>
        </w:numPr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7D7502">
        <w:rPr>
          <w:b w:val="0"/>
          <w:sz w:val="28"/>
          <w:szCs w:val="28"/>
        </w:rPr>
        <w:t xml:space="preserve">Чистякова. М.И </w:t>
      </w:r>
      <w:proofErr w:type="spellStart"/>
      <w:r w:rsidRPr="007D7502">
        <w:rPr>
          <w:b w:val="0"/>
          <w:sz w:val="28"/>
          <w:szCs w:val="28"/>
        </w:rPr>
        <w:t>Психогимнастика</w:t>
      </w:r>
      <w:proofErr w:type="spellEnd"/>
      <w:r w:rsidRPr="007D7502">
        <w:rPr>
          <w:b w:val="0"/>
          <w:sz w:val="28"/>
          <w:szCs w:val="28"/>
        </w:rPr>
        <w:t xml:space="preserve"> – М.: Просвещение, 1990</w:t>
      </w:r>
    </w:p>
    <w:p w:rsidR="007D7502" w:rsidRPr="007D7502" w:rsidRDefault="007D7502" w:rsidP="007D7502">
      <w:pPr>
        <w:pStyle w:val="1"/>
        <w:numPr>
          <w:ilvl w:val="0"/>
          <w:numId w:val="2"/>
        </w:numPr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7D7502">
        <w:rPr>
          <w:b w:val="0"/>
          <w:sz w:val="28"/>
          <w:szCs w:val="28"/>
        </w:rPr>
        <w:t xml:space="preserve">Чурилова Э. Г. </w:t>
      </w:r>
      <w:proofErr w:type="gramStart"/>
      <w:r w:rsidRPr="007D7502">
        <w:rPr>
          <w:b w:val="0"/>
          <w:sz w:val="28"/>
          <w:szCs w:val="28"/>
        </w:rPr>
        <w:t>Арт</w:t>
      </w:r>
      <w:proofErr w:type="gramEnd"/>
      <w:r w:rsidRPr="007D7502">
        <w:rPr>
          <w:b w:val="0"/>
          <w:sz w:val="28"/>
          <w:szCs w:val="28"/>
        </w:rPr>
        <w:t xml:space="preserve"> – фантазия. – М.:, 2006 </w:t>
      </w:r>
    </w:p>
    <w:p w:rsidR="007D7502" w:rsidRPr="007D7502" w:rsidRDefault="007D7502" w:rsidP="007D7502">
      <w:pPr>
        <w:spacing w:line="360" w:lineRule="auto"/>
        <w:jc w:val="both"/>
        <w:rPr>
          <w:sz w:val="28"/>
          <w:szCs w:val="28"/>
        </w:rPr>
      </w:pPr>
    </w:p>
    <w:p w:rsidR="007D7502" w:rsidRPr="007D7502" w:rsidRDefault="007D7502" w:rsidP="007D7502">
      <w:pPr>
        <w:spacing w:line="360" w:lineRule="auto"/>
        <w:jc w:val="both"/>
        <w:rPr>
          <w:sz w:val="28"/>
          <w:szCs w:val="28"/>
        </w:rPr>
      </w:pPr>
    </w:p>
    <w:sectPr w:rsidR="007D7502" w:rsidRPr="007D7502" w:rsidSect="00437886">
      <w:footerReference w:type="default" r:id="rId10"/>
      <w:pgSz w:w="11906" w:h="16838"/>
      <w:pgMar w:top="709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A88" w:rsidRDefault="00695A88">
      <w:r>
        <w:separator/>
      </w:r>
    </w:p>
  </w:endnote>
  <w:endnote w:type="continuationSeparator" w:id="0">
    <w:p w:rsidR="00695A88" w:rsidRDefault="00695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3386872"/>
      <w:docPartObj>
        <w:docPartGallery w:val="Page Numbers (Bottom of Page)"/>
        <w:docPartUnique/>
      </w:docPartObj>
    </w:sdtPr>
    <w:sdtEndPr/>
    <w:sdtContent>
      <w:p w:rsidR="00437886" w:rsidRDefault="00393D5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7BC">
          <w:rPr>
            <w:noProof/>
          </w:rPr>
          <w:t>1</w:t>
        </w:r>
        <w:r>
          <w:fldChar w:fldCharType="end"/>
        </w:r>
      </w:p>
    </w:sdtContent>
  </w:sdt>
  <w:p w:rsidR="00437886" w:rsidRDefault="00695A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A88" w:rsidRDefault="00695A88">
      <w:r>
        <w:separator/>
      </w:r>
    </w:p>
  </w:footnote>
  <w:footnote w:type="continuationSeparator" w:id="0">
    <w:p w:rsidR="00695A88" w:rsidRDefault="00695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58C1"/>
    <w:multiLevelType w:val="hybridMultilevel"/>
    <w:tmpl w:val="2598C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76FBA"/>
    <w:multiLevelType w:val="hybridMultilevel"/>
    <w:tmpl w:val="C7406EA0"/>
    <w:lvl w:ilvl="0" w:tplc="5066B2A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E3CB4"/>
    <w:multiLevelType w:val="hybridMultilevel"/>
    <w:tmpl w:val="619AC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642"/>
    <w:rsid w:val="000B3B5D"/>
    <w:rsid w:val="00393D54"/>
    <w:rsid w:val="00695A88"/>
    <w:rsid w:val="007947BC"/>
    <w:rsid w:val="007D7502"/>
    <w:rsid w:val="007F0E3A"/>
    <w:rsid w:val="009B13BB"/>
    <w:rsid w:val="00EE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50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7502"/>
    <w:pPr>
      <w:keepNext/>
      <w:outlineLvl w:val="0"/>
    </w:pPr>
    <w:rPr>
      <w:b/>
      <w:bCs/>
      <w:lang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7502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a3">
    <w:name w:val="No Spacing"/>
    <w:uiPriority w:val="1"/>
    <w:qFormat/>
    <w:rsid w:val="007D7502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pple-converted-space">
    <w:name w:val="apple-converted-space"/>
    <w:basedOn w:val="a0"/>
    <w:rsid w:val="007D7502"/>
  </w:style>
  <w:style w:type="character" w:styleId="a4">
    <w:name w:val="Hyperlink"/>
    <w:basedOn w:val="a0"/>
    <w:unhideWhenUsed/>
    <w:rsid w:val="007D750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D7502"/>
    <w:pPr>
      <w:ind w:left="720"/>
      <w:contextualSpacing/>
    </w:pPr>
  </w:style>
  <w:style w:type="character" w:styleId="a6">
    <w:name w:val="Emphasis"/>
    <w:basedOn w:val="a0"/>
    <w:qFormat/>
    <w:rsid w:val="007D7502"/>
    <w:rPr>
      <w:i/>
      <w:iCs/>
    </w:rPr>
  </w:style>
  <w:style w:type="paragraph" w:styleId="a7">
    <w:name w:val="footer"/>
    <w:basedOn w:val="a"/>
    <w:link w:val="a8"/>
    <w:uiPriority w:val="99"/>
    <w:unhideWhenUsed/>
    <w:rsid w:val="007D75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7502"/>
    <w:rPr>
      <w:rFonts w:ascii="Times New Roman" w:eastAsia="Times New Roman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50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7502"/>
    <w:pPr>
      <w:keepNext/>
      <w:outlineLvl w:val="0"/>
    </w:pPr>
    <w:rPr>
      <w:b/>
      <w:bCs/>
      <w:lang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7502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a3">
    <w:name w:val="No Spacing"/>
    <w:uiPriority w:val="1"/>
    <w:qFormat/>
    <w:rsid w:val="007D7502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pple-converted-space">
    <w:name w:val="apple-converted-space"/>
    <w:basedOn w:val="a0"/>
    <w:rsid w:val="007D7502"/>
  </w:style>
  <w:style w:type="character" w:styleId="a4">
    <w:name w:val="Hyperlink"/>
    <w:basedOn w:val="a0"/>
    <w:unhideWhenUsed/>
    <w:rsid w:val="007D750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D7502"/>
    <w:pPr>
      <w:ind w:left="720"/>
      <w:contextualSpacing/>
    </w:pPr>
  </w:style>
  <w:style w:type="character" w:styleId="a6">
    <w:name w:val="Emphasis"/>
    <w:basedOn w:val="a0"/>
    <w:qFormat/>
    <w:rsid w:val="007D7502"/>
    <w:rPr>
      <w:i/>
      <w:iCs/>
    </w:rPr>
  </w:style>
  <w:style w:type="paragraph" w:styleId="a7">
    <w:name w:val="footer"/>
    <w:basedOn w:val="a"/>
    <w:link w:val="a8"/>
    <w:uiPriority w:val="99"/>
    <w:unhideWhenUsed/>
    <w:rsid w:val="007D75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7502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hdocs.ru/psihologiya-socialenoj-raboti-s-detemi-invalidami-i-ih-semeyam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sihdocs.ru/proekt-distancionnoj-shkoli-laboratorii-dlya-detej-invalid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ТНК</dc:creator>
  <cp:keywords/>
  <dc:description/>
  <cp:lastModifiedBy>ТНК</cp:lastModifiedBy>
  <cp:revision>5</cp:revision>
  <dcterms:created xsi:type="dcterms:W3CDTF">2018-08-24T06:17:00Z</dcterms:created>
  <dcterms:modified xsi:type="dcterms:W3CDTF">2018-08-24T07:07:00Z</dcterms:modified>
</cp:coreProperties>
</file>