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338" w:rsidRDefault="00300338" w:rsidP="00300338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ГОСУДАРСТВЕННОЕ БЮДЖЕТНОЕ ОБЩЕОБРАЗОВАТЕЛЬНОЕ УЧРЕЖДЕНИЕ</w:t>
      </w:r>
    </w:p>
    <w:p w:rsidR="00300338" w:rsidRDefault="00300338" w:rsidP="00300338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СРЕДНЯЯ ОБЩЕОБРАЗОВАТЕЛЬНАЯ ШКОЛА</w:t>
      </w:r>
    </w:p>
    <w:p w:rsidR="00300338" w:rsidRDefault="00300338" w:rsidP="00300338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пос.</w:t>
      </w:r>
      <w:r w:rsidR="009A68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ПРОСВЕТ МУНИЦИПАЛЬНОГО РАЙОНА ВОЛЖСКИЙ САМАРСКОЙ ОБЛАСТИ</w:t>
      </w:r>
    </w:p>
    <w:p w:rsidR="00300338" w:rsidRDefault="00300338" w:rsidP="00300338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СТРУКТУРНОЕ ПОДРАЗДЕЛЕНИЕ «ДЕТСКИЙ САД «МИШУТКА» МУНИЦИПАЛЬНОГО РАЙОНА ВОЛЖСКИЙ</w:t>
      </w:r>
    </w:p>
    <w:p w:rsidR="00300338" w:rsidRDefault="00300338" w:rsidP="00300338">
      <w:pPr>
        <w:spacing w:after="0" w:line="240" w:lineRule="atLeast"/>
        <w:jc w:val="center"/>
        <w:rPr>
          <w:rFonts w:ascii="Times New Roman" w:hAnsi="Times New Roman"/>
        </w:rPr>
      </w:pPr>
    </w:p>
    <w:p w:rsidR="00300338" w:rsidRDefault="00300338" w:rsidP="00300338">
      <w:pPr>
        <w:spacing w:after="0" w:line="24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</w:t>
      </w:r>
    </w:p>
    <w:p w:rsidR="00052A66" w:rsidRPr="00052A66" w:rsidRDefault="00052A66" w:rsidP="009A6814">
      <w:pPr>
        <w:shd w:val="clear" w:color="auto" w:fill="FFFFFF"/>
        <w:spacing w:after="300" w:line="238" w:lineRule="atLeast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56"/>
          <w:szCs w:val="56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color w:val="232323"/>
          <w:kern w:val="36"/>
          <w:sz w:val="56"/>
          <w:szCs w:val="56"/>
          <w:lang w:eastAsia="ru-RU"/>
        </w:rPr>
        <w:t>Консультация для родителей</w:t>
      </w:r>
    </w:p>
    <w:p w:rsidR="00052A66" w:rsidRPr="00052A66" w:rsidRDefault="00052A66" w:rsidP="00D04D9E">
      <w:pPr>
        <w:shd w:val="clear" w:color="auto" w:fill="FFFFFF"/>
        <w:spacing w:after="300" w:line="238" w:lineRule="atLeast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56"/>
          <w:szCs w:val="56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color w:val="C00000"/>
          <w:kern w:val="36"/>
          <w:sz w:val="56"/>
          <w:szCs w:val="56"/>
          <w:lang w:eastAsia="ru-RU"/>
        </w:rPr>
        <w:t>«Нужно ли рассказывать</w:t>
      </w:r>
    </w:p>
    <w:p w:rsidR="009A6814" w:rsidRDefault="009A6814" w:rsidP="00D04D9E">
      <w:pPr>
        <w:shd w:val="clear" w:color="auto" w:fill="FFFFFF"/>
        <w:spacing w:after="300" w:line="238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kern w:val="36"/>
          <w:sz w:val="56"/>
          <w:szCs w:val="56"/>
          <w:lang w:eastAsia="ru-RU"/>
        </w:rPr>
        <w:drawing>
          <wp:inline distT="0" distB="0" distL="0" distR="0">
            <wp:extent cx="5524500" cy="3313536"/>
            <wp:effectExtent l="0" t="0" r="0" b="1270"/>
            <wp:docPr id="9" name="Рисунок 9" descr="F:\Лена Анатольевна\фото проект о войне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на Анатольевна\фото проект о войне\IMG_4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08" cy="3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A66" w:rsidRPr="00052A66" w:rsidRDefault="00052A66" w:rsidP="00D04D9E">
      <w:pPr>
        <w:shd w:val="clear" w:color="auto" w:fill="FFFFFF"/>
        <w:spacing w:after="300" w:line="238" w:lineRule="atLeast"/>
        <w:jc w:val="center"/>
        <w:outlineLvl w:val="0"/>
        <w:rPr>
          <w:rFonts w:ascii="Arial" w:eastAsia="Times New Roman" w:hAnsi="Arial" w:cs="Arial"/>
          <w:color w:val="232323"/>
          <w:kern w:val="36"/>
          <w:sz w:val="56"/>
          <w:szCs w:val="56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color w:val="C00000"/>
          <w:kern w:val="36"/>
          <w:sz w:val="56"/>
          <w:szCs w:val="56"/>
          <w:lang w:eastAsia="ru-RU"/>
        </w:rPr>
        <w:t>детям о войне?»</w:t>
      </w:r>
    </w:p>
    <w:p w:rsidR="00052A66" w:rsidRDefault="00052A66" w:rsidP="00D04D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0338" w:rsidRPr="00052A66" w:rsidRDefault="00300338" w:rsidP="00300338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Подготовила: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первой квалификационной категории</w:t>
      </w:r>
    </w:p>
    <w:p w:rsidR="00052A66" w:rsidRDefault="00300338" w:rsidP="0030033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proofErr w:type="spell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Подловская</w:t>
      </w:r>
      <w:proofErr w:type="spell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 Анатольевна.</w:t>
      </w:r>
    </w:p>
    <w:p w:rsidR="00052A66" w:rsidRDefault="00052A66" w:rsidP="00D04D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2A66" w:rsidRDefault="00052A66" w:rsidP="00D04D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2A66" w:rsidRDefault="00052A66" w:rsidP="00D04D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2A66" w:rsidRDefault="00052A66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2A66" w:rsidRDefault="00052A66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2A66" w:rsidRDefault="00052A66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2A66" w:rsidRDefault="00052A66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2A66" w:rsidRDefault="00052A66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2A66" w:rsidRDefault="00052A66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A6814" w:rsidRPr="00300338" w:rsidRDefault="009A6814" w:rsidP="009A681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Рощинский</w:t>
      </w:r>
      <w:proofErr w:type="spellEnd"/>
    </w:p>
    <w:p w:rsidR="009A6814" w:rsidRDefault="009A6814" w:rsidP="009A681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2019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г.</w:t>
      </w:r>
    </w:p>
    <w:p w:rsidR="00052A66" w:rsidRDefault="00052A66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52A66" w:rsidRPr="00052A66" w:rsidRDefault="00052A66" w:rsidP="00052A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обогащение представлений детей о Великой Отечественной войне, о героях, тружениках тыла, ветеранах войны, через совместную деятельность родителей и детей в семье.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52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познакомить с историей Великой Отечественной войны, полной примеров величайшего героизма и мужества людей в борьбе за свободу Родины;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подвести к восприятию художественных произведений о войне;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нравственно-патриотические качества: храбрость, мужество, стремление защищать свою Родину, через прочтение художественной литературы о войне;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сознательную любовь к Родине, гордость за её прошлое.</w:t>
      </w:r>
      <w:r w:rsidRPr="00052A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мая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праздник простой и в то же время сложный для понимания детей. С одной стороны простая и понятная тема борьбы добра со злом, а с другой – очень сложно объяснить, почему была война, почему люди уничтожали друг друга.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Приближается 70 летний юбилей Великой Победы. Многие родители задаются вопросом, нужно ли его малышу рассказывать о войне и о значении этого великого праздника или он «еще маленький для этого»?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том, что рассказывать нужно – нет никаких сомнений. Патриотическое чувство не возникнет само по себе. Его нужно воспитывать с раннего детства, взращивать и культивировать. Без помощи взрослых ребенок не может выделить из окружающей его жизни главное, расставить приоритеты, правильно настроить чувства. Поэтому не страшно, даже если ребенок немного поплачет, слушая рассказы о мальчике, погибшем на глазах у матери или о солдате, бросившемся с последней гранатой под фашистский танк. Такие эмоции не повредят нервную систему ребенка, они станут началом зарождающихся патриотических чувств.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когда начинать такой непростой разговор, что сказать, а что оставить «за кадром» - в этом родителям следует полагаться на свою интуицию и знание особенностей собственного ребенка. Как правило, первый раз в общих чертах говорят о войне с четырёх - пятилетними детьми. Но главным индикатором должен служить интерес самого ребенка к этой теме.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Какие же найти слова, чтобы поведать дошкольнику о страданиях молодых ребят, ставших впоследствии героями? Как донести суть происходившего в те далекие годы грамотно и вызвать в маленькой душе чувство гордости, сострадания, почитания, патриотизма?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Расскажите об известных и значимых событиях войны.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Задача родителей – не напугать ребенка, а просветить. Говоря о блокаде Ленинграда, не надо вдаваться в подробности, достаточно будет сказать, что фашисты блокировали подъезды к городу, чтобы туда нельзя было доставить еду, и жители города вынуждены были голодать.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Почитайте произведения о Великой отечественной Войне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</w:t>
      </w:r>
      <w:proofErr w:type="spell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Кибальчиш</w:t>
      </w:r>
      <w:proofErr w:type="spell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А. П. Гайдара, «Сын полка» В. Катаева, «Дорогие мои мальчишки», «Памятник солдату», «Твои защитники» Л. Кассиля, «Девочка из города» Воронкова Л., «Первая колонна», «Таня Савичева», «Шуба», «Мишка» С. Алексеева, «Мешок овсянки» А. Митяева и др. Выучите с ребенком стихотворение о героях, героизме, о войне и победе.</w:t>
      </w:r>
      <w:proofErr w:type="gram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Например: </w:t>
      </w:r>
      <w:proofErr w:type="gram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Благинина «Шинель», А. Безыменский «Война», Н. Найденова «Пусть будет мир», О. </w:t>
      </w:r>
      <w:proofErr w:type="spell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Высотская</w:t>
      </w:r>
      <w:proofErr w:type="spell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«Салют», М. Карем «Мирная считалка», Т. Белозеров «День Победы», М. Исаковский «Мы здесь не потому, что дата», В. Фетисов «Памятник славы», В. Берестов «Мир», Н. Томилина «День Победы».</w:t>
      </w:r>
      <w:proofErr w:type="gramEnd"/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Разучите с детьми пословицы и поговорки военной тематики: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-«Береги землю родимую, как мать любимую»,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-«Герой – за Родину горой»,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-«Мир строит, а война разрушает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-«Друг за друга стой - и выиграешь бой».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-«Родина-мать - умей ее защищать»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-«Кто к нам с мечом придет — от меча и погибнет».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Посмотрите вместе с ребенком мультфильмы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посвященные военной тематике: «Воспоминание», «Легенда о старом маяке», «Солдатская сказка», «Партизанская </w:t>
      </w:r>
      <w:proofErr w:type="spell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</w:t>
      </w:r>
      <w:proofErr w:type="spell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Посмотрите вместе с ребенком военный парад, концерт военной песни.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Расскажите о ваших воевавших предках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поведайте истории высочайшего героизма солдат на этой Священной войне. Если есть возможность, познакомьте ребенка с ветеранами. Рассказы очевидцев производят совсем другое впечатление.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Расскажите о детях Великой Отечественной войны.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этом вам поможет книга Т. А. </w:t>
      </w:r>
      <w:proofErr w:type="spell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Шорыгиной</w:t>
      </w:r>
      <w:proofErr w:type="spell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«Беседы о детях ВОВ»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Посетите с ребенком памятные места города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пробудить в ребенке интерес к теме, покажите ему существующие вокруг него свидетельства прошлого: мемориалы, памятники, Вечный огонь и т. п. Возложите цветы, расскажите, что Вечный огонь всегда горит, напоминая людям о тех, кто погиб на войне.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войны очень глубокая и серьёзная, особенно для детей дошкольного возраста. </w:t>
      </w:r>
      <w:proofErr w:type="gram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этого возраста есть своя специфика: ребенку не свойственно трагическое восприятие мира из – за ограниченного детского опыта и присутствия недостаточной </w:t>
      </w:r>
      <w:proofErr w:type="spell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временных связей.</w:t>
      </w:r>
      <w:proofErr w:type="gram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тому же в век информационных технологий у современных детей понемногу стирается грань между реальностью и игрой. Детям очень сложно понять такие сложные темы во всем многообразии конкретной информации. Мышление в дошкольном возрасте носит ярко выраженный конкретный, образный характер и во многом еще сохраняет тесную связь с практической деятельностью. Детям очень трудно понять то, что не проходит через их практическую деятельность. Поэтому следует, </w:t>
      </w:r>
      <w:proofErr w:type="gramStart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уделить особое внимание на</w:t>
      </w:r>
      <w:proofErr w:type="gramEnd"/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эмоциональное восприятие детьми темы войны - борьбы добра со злом. Ведь им недостаточно знать, надо чувствовать. Воспринятая сердцем, вся информация может запомниться надолго и дать неожиданные результаты.</w:t>
      </w:r>
      <w:r w:rsidRPr="00052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того чтобы у детей появился интерес к данной теме в детских образовательных учреждениях осуществляется целенаправленная работа, а именно проводятся тематические занятия, чтение художественной литературы, продуктивная, игровая, театрализованная деятельность, совместные походы в музей. Но времени, выделенного в детском саду для совместной деятельности с детьми на данную тему явно недостаточно. Поэтому, данная работа предполагает активное участие родителей не только в мероприятиях, проводимых внутри детского сада, но и ознакомление детей с темой Великой Отечественной войны в семье. Всё вместе это сложится в общую картину и понимание, осознание ребёнком своей принадлежности к Великой истории, вызовет чувство гордости за своих предков и стремление быть достойным их памяти и подвига.</w:t>
      </w: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2A66" w:rsidRPr="00052A66" w:rsidRDefault="00052A66" w:rsidP="00052A66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2A66" w:rsidRPr="00052A66" w:rsidRDefault="00052A66" w:rsidP="00052A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2A66" w:rsidRPr="00052A66" w:rsidRDefault="00052A66" w:rsidP="00052A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6CE2707" wp14:editId="2DBBEE8B">
            <wp:extent cx="2600325" cy="3924300"/>
            <wp:effectExtent l="0" t="0" r="9525" b="0"/>
            <wp:docPr id="2" name="Рисунок 13" descr="hello_html_m36fb5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6fb5e4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66">
        <w:rPr>
          <w:rFonts w:ascii="Arial" w:eastAsia="Times New Roman" w:hAnsi="Arial" w:cs="Arial"/>
          <w:b/>
          <w:bCs/>
          <w:color w:val="C0504D"/>
          <w:sz w:val="44"/>
          <w:szCs w:val="44"/>
          <w:lang w:eastAsia="ru-RU"/>
        </w:rPr>
        <w:t>Вспомним всех поименно,</w:t>
      </w:r>
      <w:r w:rsidRPr="00052A66">
        <w:rPr>
          <w:rFonts w:ascii="Arial" w:eastAsia="Times New Roman" w:hAnsi="Arial" w:cs="Arial"/>
          <w:b/>
          <w:bCs/>
          <w:color w:val="C0504D"/>
          <w:sz w:val="44"/>
          <w:szCs w:val="44"/>
          <w:lang w:eastAsia="ru-RU"/>
        </w:rPr>
        <w:br/>
        <w:t>Сердцем вспомним своим,</w:t>
      </w:r>
      <w:r w:rsidRPr="00052A66">
        <w:rPr>
          <w:rFonts w:ascii="Arial" w:eastAsia="Times New Roman" w:hAnsi="Arial" w:cs="Arial"/>
          <w:b/>
          <w:bCs/>
          <w:color w:val="C0504D"/>
          <w:sz w:val="44"/>
          <w:szCs w:val="44"/>
          <w:lang w:eastAsia="ru-RU"/>
        </w:rPr>
        <w:br/>
        <w:t>Это нужно не мертвым,</w:t>
      </w:r>
      <w:r w:rsidRPr="00052A66">
        <w:rPr>
          <w:rFonts w:ascii="Arial" w:eastAsia="Times New Roman" w:hAnsi="Arial" w:cs="Arial"/>
          <w:b/>
          <w:bCs/>
          <w:color w:val="C0504D"/>
          <w:sz w:val="44"/>
          <w:szCs w:val="44"/>
          <w:lang w:eastAsia="ru-RU"/>
        </w:rPr>
        <w:br/>
        <w:t>Это нужно живым.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b/>
          <w:bCs/>
          <w:i/>
          <w:iCs/>
          <w:color w:val="C0504D"/>
          <w:sz w:val="44"/>
          <w:szCs w:val="44"/>
          <w:lang w:eastAsia="ru-RU"/>
        </w:rPr>
        <w:t>Р. Рождественский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DBB15EA" wp14:editId="2D4471D0">
            <wp:extent cx="6181725" cy="4648200"/>
            <wp:effectExtent l="0" t="0" r="9525" b="0"/>
            <wp:docPr id="3" name="Рисунок 14" descr="hello_html_m61335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61335c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5CEF272" wp14:editId="5F37D23F">
            <wp:extent cx="6591300" cy="3943350"/>
            <wp:effectExtent l="0" t="0" r="0" b="0"/>
            <wp:docPr id="4" name="Рисунок 4" descr="hello_html_m719ac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19ac69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Войн</w:t>
      </w:r>
      <w:proofErr w:type="gramStart"/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а–</w:t>
      </w:r>
      <w:proofErr w:type="gramEnd"/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не место для детей.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B89A056" wp14:editId="69D90132">
            <wp:extent cx="2857500" cy="4086225"/>
            <wp:effectExtent l="0" t="0" r="0" b="9525"/>
            <wp:docPr id="5" name="Рисунок 5" descr="hello_html_m7846d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846d3a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Войн</w:t>
      </w:r>
      <w:proofErr w:type="gramStart"/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а–</w:t>
      </w:r>
      <w:proofErr w:type="gramEnd"/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не место для детей!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Здесь нет ни книжек,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ни игрушек,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Разрывы мин и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грохот пушек,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 море крови и смертей.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Война – не место для детей!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2A66" w:rsidRPr="00052A66" w:rsidRDefault="00052A66" w:rsidP="00052A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450FC20A" wp14:editId="0893E28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59855" cy="4067175"/>
            <wp:effectExtent l="0" t="0" r="0" b="0"/>
            <wp:wrapSquare wrapText="bothSides"/>
            <wp:docPr id="6" name="Рисунок 5" descr="hello_html_7b11a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b11a7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2A66" w:rsidRPr="00052A66" w:rsidRDefault="00052A66" w:rsidP="00052A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C6660A3" wp14:editId="6E960FE6">
            <wp:extent cx="6448425" cy="4752975"/>
            <wp:effectExtent l="0" t="0" r="0" b="9525"/>
            <wp:docPr id="7" name="Рисунок 7" descr="hello_html_m78c0b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8c0b8f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238" cy="475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>Александр Твардовский</w:t>
      </w:r>
    </w:p>
    <w:p w:rsidR="00052A66" w:rsidRPr="00052A66" w:rsidRDefault="00052A66" w:rsidP="00052A66">
      <w:pPr>
        <w:shd w:val="clear" w:color="auto" w:fill="FFFFFF"/>
        <w:spacing w:after="0" w:line="54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Я знаю, никакой моей вины</w:t>
      </w:r>
      <w:proofErr w:type="gramStart"/>
      <w:r w:rsidRPr="00052A6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052A6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В</w:t>
      </w:r>
      <w:proofErr w:type="gramEnd"/>
      <w:r w:rsidRPr="00052A6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том, что другие не пришли с войны,</w:t>
      </w:r>
      <w:r w:rsidRPr="00052A6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В том, что они — кто старше, кто моложе —</w:t>
      </w:r>
      <w:r w:rsidRPr="00052A6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Остались там, и не о том же речь,</w:t>
      </w:r>
      <w:r w:rsidRPr="00052A6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Что я их мог, но не сумел сберечь,-</w:t>
      </w:r>
      <w:r w:rsidRPr="00052A66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Речь не о том, но все же, все же, все же…</w:t>
      </w:r>
    </w:p>
    <w:p w:rsidR="00052A66" w:rsidRPr="00052A66" w:rsidRDefault="00052A66" w:rsidP="00052A66">
      <w:pPr>
        <w:shd w:val="clear" w:color="auto" w:fill="FFFFFF"/>
        <w:spacing w:after="0" w:line="60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ECDDB9" wp14:editId="5302BCBA">
            <wp:extent cx="4886325" cy="5477780"/>
            <wp:effectExtent l="0" t="0" r="0" b="8890"/>
            <wp:docPr id="8" name="Рисунок 8" descr="hello_html_24e4d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4e4dd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4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66" w:rsidRPr="00052A66" w:rsidRDefault="00052A66" w:rsidP="00052A66">
      <w:pPr>
        <w:shd w:val="clear" w:color="auto" w:fill="FFFFFF"/>
        <w:spacing w:after="0" w:line="60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0199423" wp14:editId="7054A508">
            <wp:extent cx="6324600" cy="4094008"/>
            <wp:effectExtent l="0" t="0" r="0" b="1905"/>
            <wp:docPr id="16" name="Рисунок 16" descr="hello_html_m6554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655489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9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66">
        <w:rPr>
          <w:rFonts w:ascii="Arial" w:eastAsia="Times New Roman" w:hAnsi="Arial" w:cs="Arial"/>
          <w:noProof/>
          <w:color w:val="232323"/>
          <w:kern w:val="36"/>
          <w:sz w:val="54"/>
          <w:szCs w:val="54"/>
          <w:lang w:eastAsia="ru-RU"/>
        </w:rPr>
        <w:drawing>
          <wp:inline distT="0" distB="0" distL="0" distR="0" wp14:anchorId="47E2AE10" wp14:editId="5E3C81CA">
            <wp:extent cx="6660515" cy="4715908"/>
            <wp:effectExtent l="0" t="0" r="6985" b="8890"/>
            <wp:docPr id="15" name="Рисунок 15" descr="hello_html_3b00f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3b00fab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1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66" w:rsidRPr="00052A66" w:rsidRDefault="00052A66" w:rsidP="00052A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C6DF314" wp14:editId="61132067">
            <wp:extent cx="6191250" cy="4625440"/>
            <wp:effectExtent l="0" t="0" r="0" b="3810"/>
            <wp:docPr id="10" name="Рисунок 10" descr="hello_html_m171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17170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2A66" w:rsidRPr="00052A66" w:rsidRDefault="00052A66" w:rsidP="00052A6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36CE94" wp14:editId="4F9FCAA6">
            <wp:extent cx="6660515" cy="4189147"/>
            <wp:effectExtent l="0" t="0" r="6985" b="1905"/>
            <wp:docPr id="17" name="Рисунок 17" descr="hello_html_40116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011656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 wp14:anchorId="741434F0" wp14:editId="463FBF3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38900" cy="4909820"/>
            <wp:effectExtent l="0" t="0" r="0" b="5080"/>
            <wp:wrapSquare wrapText="bothSides"/>
            <wp:docPr id="12" name="Рисунок 6" descr="hello_html_m379f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79f53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52A66" w:rsidRPr="00052A66" w:rsidRDefault="00052A66" w:rsidP="00052A66">
      <w:pPr>
        <w:shd w:val="clear" w:color="auto" w:fill="FFFFFF"/>
        <w:spacing w:after="300" w:line="1021" w:lineRule="atLeast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</w:pPr>
      <w:r w:rsidRPr="00052A66">
        <w:rPr>
          <w:rFonts w:ascii="Arial" w:eastAsia="Times New Roman" w:hAnsi="Arial" w:cs="Arial"/>
          <w:b/>
          <w:bCs/>
          <w:noProof/>
          <w:color w:val="000000"/>
          <w:kern w:val="36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326F4234" wp14:editId="714BA4C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305550" cy="4312920"/>
            <wp:effectExtent l="0" t="0" r="0" b="0"/>
            <wp:wrapSquare wrapText="bothSides"/>
            <wp:docPr id="14" name="Рисунок 7" descr="hello_html_37239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7239b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45" cy="431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A66"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  <w:br/>
      </w: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8151D" w:rsidRDefault="00F8151D" w:rsidP="00052A6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52A66" w:rsidRPr="00052A66" w:rsidRDefault="00052A66" w:rsidP="00D04D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2A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Использованная литература:</w:t>
      </w:r>
      <w:r w:rsidRPr="00052A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1.Гриценко З. « Тема войны в литературе. Для детей дошкольного возраста» </w:t>
      </w:r>
      <w:proofErr w:type="gramStart"/>
      <w:r w:rsidRPr="00052A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-ж</w:t>
      </w:r>
      <w:proofErr w:type="gramEnd"/>
      <w:r w:rsidRPr="00052A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урнал « Дошкольное воспитание» № 1, 2015</w:t>
      </w:r>
      <w:r w:rsidRPr="00052A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2.Романова О.Ю., Головина Е.Э., </w:t>
      </w:r>
      <w:proofErr w:type="spellStart"/>
      <w:r w:rsidRPr="00052A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Блинова</w:t>
      </w:r>
      <w:proofErr w:type="spellEnd"/>
      <w:r w:rsidRPr="00052A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ТМ. Проектная деятельность « Боевая слава нашего народа» - журнал « Воспитатель дошкольного образовательного учреждения» №6, 2014</w:t>
      </w:r>
      <w:r w:rsidRPr="00052A6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3.Максакова Е. Ф. « Такой простой и сложный праздник…» - журнал « Воспитатель дошкольного образовательного учреждения» №5, 2014</w:t>
      </w:r>
    </w:p>
    <w:p w:rsidR="00052A66" w:rsidRPr="00052A66" w:rsidRDefault="00052A66" w:rsidP="00052A6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4022C" w:rsidRDefault="009A6814"/>
    <w:sectPr w:rsidR="0014022C" w:rsidSect="00052A66">
      <w:pgSz w:w="11906" w:h="16838"/>
      <w:pgMar w:top="709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66"/>
    <w:rsid w:val="00052A66"/>
    <w:rsid w:val="000813B9"/>
    <w:rsid w:val="00300338"/>
    <w:rsid w:val="00772233"/>
    <w:rsid w:val="009A6814"/>
    <w:rsid w:val="009A76E1"/>
    <w:rsid w:val="00A45E06"/>
    <w:rsid w:val="00D04D9E"/>
    <w:rsid w:val="00F8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2019-10-28T19:16:00Z</cp:lastPrinted>
  <dcterms:created xsi:type="dcterms:W3CDTF">2019-10-28T18:34:00Z</dcterms:created>
  <dcterms:modified xsi:type="dcterms:W3CDTF">2019-11-06T20:01:00Z</dcterms:modified>
</cp:coreProperties>
</file>