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77" w:rsidRDefault="00B00977" w:rsidP="00B00977">
      <w:pPr>
        <w:tabs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Кошелева Ольга Николаевна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,</w:t>
      </w:r>
    </w:p>
    <w:p w:rsidR="00B00977" w:rsidRPr="00B00977" w:rsidRDefault="00B00977" w:rsidP="00B00977">
      <w:pPr>
        <w:tabs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32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</w:p>
    <w:p w:rsidR="00B00977" w:rsidRDefault="00B00977" w:rsidP="00B00977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БДОУ</w:t>
      </w:r>
      <w:r w:rsidRPr="00B0097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Центр развития ребёнка- детский сад № 5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8,</w:t>
      </w:r>
    </w:p>
    <w:p w:rsidR="009D1E8E" w:rsidRDefault="00B00977" w:rsidP="00B00977">
      <w:pPr>
        <w:spacing w:after="0"/>
        <w:jc w:val="center"/>
      </w:pPr>
      <w:r w:rsidRPr="00B0097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Pr="00B00977">
        <w:rPr>
          <w:rFonts w:ascii="Times New Roman" w:eastAsia="Times New Roman" w:hAnsi="Times New Roman" w:cs="Times New Roman"/>
          <w:sz w:val="28"/>
          <w:szCs w:val="32"/>
          <w:lang w:eastAsia="ru-RU"/>
        </w:rPr>
        <w:t>Дзержинск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, Нижегородская область</w:t>
      </w:r>
    </w:p>
    <w:p w:rsidR="00B00977" w:rsidRDefault="00B00977" w:rsidP="00B00977">
      <w:pPr>
        <w:pStyle w:val="a3"/>
        <w:spacing w:before="0" w:beforeAutospacing="0" w:after="0" w:afterAutospacing="0"/>
        <w:jc w:val="center"/>
        <w:rPr>
          <w:rFonts w:eastAsia="+mn-ea"/>
          <w:bCs/>
          <w:iCs/>
          <w:kern w:val="24"/>
          <w:sz w:val="28"/>
          <w:szCs w:val="28"/>
        </w:rPr>
      </w:pPr>
    </w:p>
    <w:p w:rsidR="00B00977" w:rsidRDefault="00B00977" w:rsidP="00B00977">
      <w:pPr>
        <w:pStyle w:val="a3"/>
        <w:spacing w:before="0" w:beforeAutospacing="0" w:after="0" w:afterAutospacing="0"/>
        <w:jc w:val="center"/>
        <w:rPr>
          <w:rFonts w:eastAsia="+mn-ea"/>
          <w:bCs/>
          <w:iCs/>
          <w:kern w:val="24"/>
          <w:sz w:val="28"/>
          <w:szCs w:val="28"/>
        </w:rPr>
      </w:pPr>
    </w:p>
    <w:p w:rsidR="00B00977" w:rsidRPr="00B00977" w:rsidRDefault="00B00977" w:rsidP="00B0097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00977">
        <w:rPr>
          <w:rFonts w:eastAsia="+mn-ea"/>
          <w:b/>
          <w:bCs/>
          <w:iCs/>
          <w:kern w:val="24"/>
          <w:sz w:val="28"/>
          <w:szCs w:val="28"/>
        </w:rPr>
        <w:t xml:space="preserve">Формирование и развитие  </w:t>
      </w:r>
    </w:p>
    <w:p w:rsidR="00B00977" w:rsidRPr="00B00977" w:rsidRDefault="00B00977" w:rsidP="00B0097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00977">
        <w:rPr>
          <w:rFonts w:eastAsia="+mn-ea"/>
          <w:b/>
          <w:bCs/>
          <w:iCs/>
          <w:kern w:val="24"/>
          <w:sz w:val="28"/>
          <w:szCs w:val="28"/>
        </w:rPr>
        <w:t xml:space="preserve"> музыкально – сенсорного восприятия детей дошкольного возраста средствами музыкально-дидактических игр и пособий</w:t>
      </w:r>
    </w:p>
    <w:p w:rsidR="00B00977" w:rsidRDefault="00B00977" w:rsidP="00832A40">
      <w:pPr>
        <w:jc w:val="both"/>
      </w:pPr>
    </w:p>
    <w:p w:rsidR="00832A40" w:rsidRPr="00832A40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приобщение к музыкальному искусству в человеке активизируется творческий потенциал, идет развитие интеллектуального и чувственного начал, и чем раньше заложены эти компоненты, тем активнее будет их проявление в приобщении к художественным ценностям мировой культуры.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музыки – сложный процесс, требующий от человека внимания, памяти, развитого мышления, разнообразный знаний. Только тогда станет понятен и доступен мир звуков, когда будет правильно воспринят слуховым вниманием.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пробуждением слуха у ребенка начинают проявляться основные музыкальные способности: эмоциональная отзывчивость на музыку, музыкальный слух, чувство ритма.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Основное значение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 и пособий – формирование у детей музыкальных способностей, в доступной </w:t>
      </w: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игровой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помочь разобраться в соответствии звуков по высоте, развивать в них чувство ритма, тембровый и динамический слух, что составляет основу музыкально-сенсорных способностей.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музыкально-сенсорному воспитанию организовывается не всегда на должном уровне. Это объясняется недостатком материальной базы, отсутствием в торговой сети готовых музыкально-дидактических пособий. Со временем пришло понимание значимости и ценности музыкально-сенсорного развития и применения дидактических пособий для развития музыкальных способностей.  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ценность музыкально-дидактических игр и пособий?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Ценность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музыкально-дидактических игр в том, что они доступны детскому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пониманию, вызывают интерес и желание участвовать в них, открывают перед ребенком путь применения полученных знаний в жизненной практике. </w:t>
      </w:r>
    </w:p>
    <w:p w:rsidR="00B00977" w:rsidRPr="00832A40" w:rsidRDefault="00B00977" w:rsidP="00832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мой выбор пал на широкое использование музыкально-дидактических игр, упражнений и пособий в работе с детьми.  </w:t>
      </w:r>
    </w:p>
    <w:p w:rsidR="00B00977" w:rsidRPr="00832A40" w:rsidRDefault="00B00977" w:rsidP="00832A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моей работы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чтобы помочь детям активно войти в мир музыки, стимулируя развитие музыкально-сенсорных способностей, научить различать свойства музыкального звука с помощью наглядно-слухового и наглядно-зрительных методов воспитания.  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 были поставлены следующие </w:t>
      </w: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00977" w:rsidRPr="00B00977" w:rsidRDefault="00B00977" w:rsidP="00832A40">
      <w:pPr>
        <w:numPr>
          <w:ilvl w:val="0"/>
          <w:numId w:val="1"/>
        </w:num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значение музыкально-дидактических игр и пособий. </w:t>
      </w:r>
    </w:p>
    <w:p w:rsidR="00B00977" w:rsidRPr="00B00977" w:rsidRDefault="00B00977" w:rsidP="00832A40">
      <w:pPr>
        <w:numPr>
          <w:ilvl w:val="0"/>
          <w:numId w:val="1"/>
        </w:num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методов и их воздействия на развитие музыкально-сенсорных способностей.</w:t>
      </w:r>
    </w:p>
    <w:p w:rsidR="00B00977" w:rsidRPr="00B00977" w:rsidRDefault="00B00977" w:rsidP="00832A40">
      <w:pPr>
        <w:numPr>
          <w:ilvl w:val="0"/>
          <w:numId w:val="1"/>
        </w:num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музыкально-образовательную среду в ДОУ для развития и формирования музыкальных способностей детей.</w:t>
      </w:r>
    </w:p>
    <w:p w:rsidR="00B00977" w:rsidRPr="00B00977" w:rsidRDefault="00B00977" w:rsidP="00833F3E">
      <w:pPr>
        <w:numPr>
          <w:ilvl w:val="0"/>
          <w:numId w:val="1"/>
        </w:num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самореализации и самовыражения ребенка в нерегламентированной музыкальной деятельности.</w:t>
      </w:r>
    </w:p>
    <w:p w:rsidR="00B00977" w:rsidRPr="00832A40" w:rsidRDefault="00B00977" w:rsidP="00832A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овладению музыкальной деятельности в процессе приобщения детей к целостному и дифференцированному восприятию музыки.</w:t>
      </w:r>
    </w:p>
    <w:p w:rsidR="00832A40" w:rsidRPr="00832A40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Считая вопрос развития и формирования музыкально-сенсорных способностей главной задачей в музыкальном образовании детей дошкольников, выстроила систему игр и упражнений с учетом применения их на каждом НОД в течение года.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Назвала свою творческую работу </w:t>
      </w: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«Музыкально-сенсорная азбука».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содержание, структура, музыкально-дидактические игры, игровые упражнения направлены на то, чтобы помочь планомерному систематическому развитию и формированию музыкально-сенсорных способностей, развитию музыкального слуха и певческого голоса детей дошкольного возраста. 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построения, предложенной мной системы дидактических игр и упражнений по развитию музыкального слуха и певческого голоса, лежат: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программы «Камертон» Э. П. Костиной;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наглядности, который лежит в основе систематизации музыкально-дидактических игр Л. Н. Комисаровой и Э. П. Костиной;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сюжетного содержания А. Н. Зиминой, Н. Г. Кононовой.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музыкально-сенсорных способностей должно быть постоянно в поле зрения педагога. Ведь все игры и пособия, используемые в непосредственной образовательной деятельности, соединяют в себе все методы музыкального воспитания.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применяемых в них методов может быть различным: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слуховая, зрительная наглядность и слово; 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слуховая наглядность и практический метод;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зрительная, слуховая наглядность, слово и практические действия. </w:t>
      </w:r>
    </w:p>
    <w:p w:rsidR="00B00977" w:rsidRPr="00832A40" w:rsidRDefault="00B00977" w:rsidP="00832A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музыкально-дидактические игры и пособия соединяют в себе различное сочетание методов музыкального воспитания.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музыкально-дидактических игр, заданий и упражнений составлена по возрастным группам – ступеням: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ступень – от 2 до 3 лет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ступень – от 3 до 4 лет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5-я ступень – от 4 до 5 лет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6-я ступень – от 5 до 6 лет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7-я ступень – от 6 до 7 лет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возрастной группе предусмотрено формирование и закрепление представлений, умений и навыков на НОД. </w:t>
      </w:r>
    </w:p>
    <w:p w:rsidR="00B00977" w:rsidRPr="00832A40" w:rsidRDefault="00B00977" w:rsidP="00832A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последней возрастной группе параллельно с основной задачей </w:t>
      </w: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«Музыкально-сенсорной азбуки» 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предложена система упражнений и игровых заданий для ознакомления детей с элементами нотной грамоты, элементами сольфеджио. Система заданий и упражнений для каждой возрастной группы рассчитана на 60 занятий и дается на протяжении всего года (сентябрь - май). Каждое занятие, согласно нумерации порядкового номера, является </w:t>
      </w: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частью целостного процесса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образовательной деятельности.   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музыкально-дидактическими пособиями и музыкально-дидактическими играми много общего. И те, и другие служат учебным целям и направлены на развитие у детей представлений о свойствах «музыкального языка».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«музыкальным языком» понимается весь комплекс выразительных средств: передача мыслей, чувств, т.е. содержание произведения, характеристика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выразительных интонаций, ритмического богатства, гармонического звучания, тембровой окраски, темповых, динамических нюансов и структуры произведения. 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отличаются от пособий тем, что они предполагают наличие определенных правил, игровых действий или сюжета. </w:t>
      </w:r>
    </w:p>
    <w:p w:rsidR="00B00977" w:rsidRPr="00832A40" w:rsidRDefault="00B00977" w:rsidP="00832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их использовать не только в непосредственно образовательной деятельности, но и в самостоятельной деятельности.</w:t>
      </w:r>
    </w:p>
    <w:p w:rsidR="00B00977" w:rsidRPr="00B00977" w:rsidRDefault="00B00977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осваиваются с детьми постепенно. Ознакомление с новой игрой происходит в основном </w:t>
      </w:r>
      <w:proofErr w:type="gramStart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НОД. </w:t>
      </w:r>
    </w:p>
    <w:p w:rsidR="00B00977" w:rsidRPr="00832A40" w:rsidRDefault="00B00977" w:rsidP="00832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знакомит детей с правилами игры, ставит перед ними определенную дидактическую задачу. Музыкально-дидактические пособия включают зрительную наглядность (картинки, карточки, схемы-модели).  </w:t>
      </w:r>
    </w:p>
    <w:p w:rsidR="00832A40" w:rsidRPr="00832A40" w:rsidRDefault="00832A40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нерегламентированной музыкальной деятельности воспитатель вначале является инициатором проведения игры, а впоследствии дети могут самостоятельно играть и без помощи педагога, выбрав ведущего среди своих товарищей. </w:t>
      </w:r>
    </w:p>
    <w:p w:rsidR="00B00977" w:rsidRPr="00832A40" w:rsidRDefault="00832A40" w:rsidP="00832A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Созданная в группах музыкальная среда активизирует самостоятельную музыкальную деятельность детей. 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по музыкально-слуховым представлениям.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и пособия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развития музыкально-слуховых представлений связанных с различением и воспроизведением </w:t>
      </w:r>
      <w:proofErr w:type="spellStart"/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звуковысотного</w:t>
      </w:r>
      <w:proofErr w:type="spellEnd"/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движения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«Чьи детки?», «Птица и птенчики», «Кто в домике живет?», «Три поросенка», «Курица», «Труба», «Музыкальные лесенки» - учат определять звуки по высоте;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«Подумай и отгадай», «Кто идет», «В лесу», «Теремок», «Кого встретил Колобок?» - развивают представления о звуковых регистрах;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«Бубенчики» учит не только определять звуки по высоте, но и учит чисто интонировать звуки трезвучия.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Игры 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развитие </w:t>
      </w: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ритмического слуха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«Кто как идет», «Учитесь танцевать», «Веселые дудочки», «На лесной полянке», «Определи по ритму»; пособия – карты-схемы «Ножки и ладошки», полоски различной длины. 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</w:t>
      </w: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тембрового слуха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«Угадай, на чем играю?</w:t>
      </w:r>
      <w:proofErr w:type="gramStart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 инструмент», «Нам игрушки привезли», «Узнай свой инструмент»,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«Музыкальный поезд».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</w:t>
      </w: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динамического слуха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«Громко – тихо», «Найди щенка»,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«Нарисуй мелодию», «Громко-тихо запоем</w:t>
      </w:r>
      <w:proofErr w:type="gramStart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»;  пособия</w:t>
      </w:r>
      <w:proofErr w:type="gramEnd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«Динамический кубик», карта-схема «Громко – тихо».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Многофункциональные пособия: 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«Музыкальные кубики».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умение детей </w:t>
      </w:r>
      <w:proofErr w:type="gramStart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моделировать:   </w:t>
      </w:r>
      <w:proofErr w:type="gramEnd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песни, характер (настроение) песни (условно-образно – младший возраст, условно-схематически – старший возраст), динамические оттенки (цветные грани – младший возраст, буквенное обозначение – старший возраст).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Пособие «Театр нот».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ознакомление детей с элементами нотной грамоты.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музыкально-дидактических игр и пособий на каждом НОД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провести их наиболее содержательно и интересно. 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 полученные детьми в процессе разучивания музыкально-дидактических игр, позволяют им более успешно выполнять задания, связанные с различными видами музыкальной деятельности.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в своей работе </w:t>
      </w:r>
      <w:r w:rsidRPr="00B00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«Азбуку»,</w:t>
      </w: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выявила возросший интерес детей к музыкально-дидактическим играм и </w:t>
      </w:r>
      <w:bookmarkStart w:id="0" w:name="_GoBack"/>
      <w:bookmarkEnd w:id="0"/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пособиям, а также, что отрадно, и интерес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к вопросу формирования музыкально-сенсорных способностей детей.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– уровень развития музыкальных способностей значительно вырос.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 было выявлено:</w:t>
      </w:r>
    </w:p>
    <w:p w:rsidR="00832A40" w:rsidRPr="00B00977" w:rsidRDefault="00832A40" w:rsidP="00832A40">
      <w:pPr>
        <w:numPr>
          <w:ilvl w:val="0"/>
          <w:numId w:val="2"/>
        </w:num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внимание детей стало более внимательным.</w:t>
      </w:r>
    </w:p>
    <w:p w:rsidR="00832A40" w:rsidRPr="00B00977" w:rsidRDefault="00832A40" w:rsidP="00832A40">
      <w:pPr>
        <w:numPr>
          <w:ilvl w:val="0"/>
          <w:numId w:val="2"/>
        </w:num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Улучшилась реакция на высокие и низкие звуки.</w:t>
      </w:r>
    </w:p>
    <w:p w:rsidR="00832A40" w:rsidRPr="00B00977" w:rsidRDefault="00832A40" w:rsidP="00832A40">
      <w:pPr>
        <w:numPr>
          <w:ilvl w:val="0"/>
          <w:numId w:val="2"/>
        </w:numPr>
        <w:tabs>
          <w:tab w:val="left" w:pos="8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Улучшилось определение музыкальных инструментов по тембру и динамическому звучанию.</w:t>
      </w:r>
    </w:p>
    <w:p w:rsidR="00832A40" w:rsidRPr="00B00977" w:rsidRDefault="00832A40" w:rsidP="00832A40">
      <w:pPr>
        <w:numPr>
          <w:ilvl w:val="0"/>
          <w:numId w:val="2"/>
        </w:numPr>
        <w:tabs>
          <w:tab w:val="left" w:pos="8355"/>
        </w:tabs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более точным ритм, и не только в хлопках, но и в передаче его в игре      на детских музыкальных инструментах.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игр дети не только приобретают специальные музыкальные знания, у них формируются необходимые черты личности, в первую очередь чувство товарищества, ответственности. </w:t>
      </w:r>
    </w:p>
    <w:p w:rsidR="00832A40" w:rsidRPr="00B00977" w:rsidRDefault="00832A40" w:rsidP="00832A40">
      <w:pPr>
        <w:tabs>
          <w:tab w:val="left" w:pos="8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обогащают детей новыми впечатлениями, развивают в них инициативу, самостоятельность, креативность, способность  </w:t>
      </w:r>
    </w:p>
    <w:p w:rsidR="00832A40" w:rsidRPr="00832A40" w:rsidRDefault="00832A40" w:rsidP="00832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ином уровне осмыслить услышанную музыку. Тем самым войти в загадочный мир под названием </w:t>
      </w:r>
      <w:r w:rsidRPr="00B00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Музыка.</w:t>
      </w:r>
    </w:p>
    <w:p w:rsidR="00B00977" w:rsidRPr="00B00977" w:rsidRDefault="00B00977" w:rsidP="00B00977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0977" w:rsidRDefault="00B00977"/>
    <w:p w:rsidR="00B00977" w:rsidRDefault="00B00977"/>
    <w:sectPr w:rsidR="00B00977" w:rsidSect="00832A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35E"/>
    <w:multiLevelType w:val="hybridMultilevel"/>
    <w:tmpl w:val="7CF6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36D5B"/>
    <w:multiLevelType w:val="hybridMultilevel"/>
    <w:tmpl w:val="AC5A652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48"/>
    <w:rsid w:val="00832A40"/>
    <w:rsid w:val="009D1E8E"/>
    <w:rsid w:val="00B00977"/>
    <w:rsid w:val="00E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3305-F1DB-4EFF-9971-D89CB135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</dc:creator>
  <cp:keywords/>
  <dc:description/>
  <cp:lastModifiedBy>ПанинаЕ</cp:lastModifiedBy>
  <cp:revision>2</cp:revision>
  <dcterms:created xsi:type="dcterms:W3CDTF">2016-10-11T06:51:00Z</dcterms:created>
  <dcterms:modified xsi:type="dcterms:W3CDTF">2016-10-11T07:12:00Z</dcterms:modified>
</cp:coreProperties>
</file>