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D5E" w:rsidRDefault="000B2D5E" w:rsidP="002B3CC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0B2D5E">
        <w:rPr>
          <w:rFonts w:ascii="Times New Roman" w:hAnsi="Times New Roman" w:cs="Times New Roman"/>
          <w:b/>
          <w:sz w:val="28"/>
        </w:rPr>
        <w:t>Проектная деятельность педагогических работников в условиях</w:t>
      </w:r>
      <w:r w:rsidR="003C21EB">
        <w:rPr>
          <w:rFonts w:ascii="Times New Roman" w:hAnsi="Times New Roman" w:cs="Times New Roman"/>
          <w:b/>
          <w:sz w:val="28"/>
        </w:rPr>
        <w:t xml:space="preserve"> реализации ФГОС</w:t>
      </w:r>
    </w:p>
    <w:p w:rsidR="002B3CC0" w:rsidRDefault="002B3CC0" w:rsidP="002B3CC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215A90" w:rsidRDefault="00215A90" w:rsidP="000B2D5E">
      <w:pPr>
        <w:spacing w:after="0" w:line="276" w:lineRule="auto"/>
        <w:ind w:firstLine="567"/>
        <w:jc w:val="both"/>
      </w:pPr>
      <w:r>
        <w:rPr>
          <w:rFonts w:ascii="Times New Roman" w:hAnsi="Times New Roman" w:cs="Times New Roman"/>
          <w:sz w:val="28"/>
        </w:rPr>
        <w:t>Н</w:t>
      </w:r>
      <w:r w:rsidR="000B2D5E" w:rsidRPr="000B2D5E">
        <w:rPr>
          <w:rFonts w:ascii="Times New Roman" w:hAnsi="Times New Roman" w:cs="Times New Roman"/>
          <w:sz w:val="28"/>
        </w:rPr>
        <w:t>аряду с традиционными методами</w:t>
      </w:r>
      <w:r>
        <w:rPr>
          <w:rFonts w:ascii="Times New Roman" w:hAnsi="Times New Roman" w:cs="Times New Roman"/>
          <w:sz w:val="28"/>
        </w:rPr>
        <w:t xml:space="preserve"> в</w:t>
      </w:r>
      <w:r w:rsidR="000B2D5E" w:rsidRPr="000B2D5E">
        <w:rPr>
          <w:rFonts w:ascii="Times New Roman" w:hAnsi="Times New Roman" w:cs="Times New Roman"/>
          <w:sz w:val="28"/>
        </w:rPr>
        <w:t xml:space="preserve"> </w:t>
      </w:r>
      <w:r w:rsidR="000B2D5E" w:rsidRPr="000B2D5E">
        <w:rPr>
          <w:rFonts w:ascii="Times New Roman" w:hAnsi="Times New Roman" w:cs="Times New Roman"/>
          <w:sz w:val="28"/>
        </w:rPr>
        <w:t>современном школьном образовании</w:t>
      </w:r>
      <w:r w:rsidR="000B2D5E" w:rsidRPr="000B2D5E">
        <w:rPr>
          <w:rFonts w:ascii="Times New Roman" w:hAnsi="Times New Roman" w:cs="Times New Roman"/>
          <w:sz w:val="28"/>
        </w:rPr>
        <w:t xml:space="preserve"> всё большую популярность приобретают различные методы обуч</w:t>
      </w:r>
      <w:r w:rsidR="000B2D5E">
        <w:rPr>
          <w:rFonts w:ascii="Times New Roman" w:hAnsi="Times New Roman" w:cs="Times New Roman"/>
          <w:sz w:val="28"/>
        </w:rPr>
        <w:t xml:space="preserve">ения, с помощью которых учителя </w:t>
      </w:r>
      <w:r w:rsidR="000B2D5E" w:rsidRPr="000B2D5E">
        <w:rPr>
          <w:rFonts w:ascii="Times New Roman" w:hAnsi="Times New Roman" w:cs="Times New Roman"/>
          <w:sz w:val="28"/>
        </w:rPr>
        <w:t xml:space="preserve">решают стоящие перед ними задачи по обучению обучающихся. </w:t>
      </w:r>
      <w:r w:rsidRPr="00215A90">
        <w:rPr>
          <w:rFonts w:ascii="Times New Roman" w:hAnsi="Times New Roman" w:cs="Times New Roman"/>
          <w:sz w:val="28"/>
        </w:rPr>
        <w:t xml:space="preserve">Особенность федеральных государственных образовательных стандартов общего образования - их </w:t>
      </w:r>
      <w:proofErr w:type="spellStart"/>
      <w:r w:rsidRPr="00215A90">
        <w:rPr>
          <w:rFonts w:ascii="Times New Roman" w:hAnsi="Times New Roman" w:cs="Times New Roman"/>
          <w:sz w:val="28"/>
        </w:rPr>
        <w:t>деятельностный</w:t>
      </w:r>
      <w:proofErr w:type="spellEnd"/>
      <w:r w:rsidRPr="00215A90">
        <w:rPr>
          <w:rFonts w:ascii="Times New Roman" w:hAnsi="Times New Roman" w:cs="Times New Roman"/>
          <w:sz w:val="28"/>
        </w:rPr>
        <w:t xml:space="preserve"> характер, который ставит главной задачей развитие личности ученика. Современное образование отказывается от традиционного представления результатов обучения </w:t>
      </w:r>
      <w:r>
        <w:rPr>
          <w:rFonts w:ascii="Times New Roman" w:hAnsi="Times New Roman" w:cs="Times New Roman"/>
          <w:sz w:val="28"/>
        </w:rPr>
        <w:t>в виде знаний, умений и навыков. Так</w:t>
      </w:r>
      <w:r w:rsidRPr="00215A90">
        <w:rPr>
          <w:rFonts w:ascii="Times New Roman" w:hAnsi="Times New Roman" w:cs="Times New Roman"/>
          <w:sz w:val="28"/>
        </w:rPr>
        <w:t xml:space="preserve"> формулировки ФГОС указывают на реальные виды деятельности.</w:t>
      </w:r>
      <w:r w:rsidRPr="00215A90">
        <w:t xml:space="preserve"> </w:t>
      </w:r>
    </w:p>
    <w:p w:rsidR="000B2D5E" w:rsidRDefault="00215A90" w:rsidP="000B2D5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15A90">
        <w:rPr>
          <w:rFonts w:ascii="Times New Roman" w:hAnsi="Times New Roman" w:cs="Times New Roman"/>
          <w:sz w:val="28"/>
        </w:rPr>
        <w:t>Для реализации познавательной и творческой активности школьника в учебном процессе используются современные образовательные технологии, дающие возможность повышать качество образования, более эффективно использовать учебное время и снижать долю репродуктивной деятельности учащихся.</w:t>
      </w:r>
      <w:r>
        <w:rPr>
          <w:rFonts w:ascii="Times New Roman" w:hAnsi="Times New Roman" w:cs="Times New Roman"/>
          <w:sz w:val="28"/>
        </w:rPr>
        <w:t xml:space="preserve"> В рамках таких современных образовательных технологий активно применяется метод проектов. </w:t>
      </w:r>
    </w:p>
    <w:p w:rsidR="00215A90" w:rsidRDefault="000B2D5E" w:rsidP="00215A9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</w:t>
      </w:r>
      <w:r w:rsidRPr="000B2D5E">
        <w:rPr>
          <w:rFonts w:ascii="Times New Roman" w:hAnsi="Times New Roman" w:cs="Times New Roman"/>
          <w:sz w:val="28"/>
        </w:rPr>
        <w:t>лагодаря введению ФГОС общего образования (стандартов второго поколения)</w:t>
      </w:r>
      <w:r>
        <w:rPr>
          <w:rFonts w:ascii="Times New Roman" w:hAnsi="Times New Roman" w:cs="Times New Roman"/>
          <w:sz w:val="28"/>
        </w:rPr>
        <w:t xml:space="preserve"> м</w:t>
      </w:r>
      <w:r w:rsidRPr="000B2D5E">
        <w:rPr>
          <w:rFonts w:ascii="Times New Roman" w:hAnsi="Times New Roman" w:cs="Times New Roman"/>
          <w:sz w:val="28"/>
        </w:rPr>
        <w:t xml:space="preserve">етод проектов широко внедряется в образовательную практику в России. </w:t>
      </w:r>
      <w:r w:rsidR="00215A90" w:rsidRPr="00215A90">
        <w:rPr>
          <w:rFonts w:ascii="Times New Roman" w:hAnsi="Times New Roman" w:cs="Times New Roman"/>
          <w:sz w:val="28"/>
        </w:rPr>
        <w:t xml:space="preserve">Под методом проектов понимается совокупность учебно-познавательных приемов, которые позволяют решить ту или иную проблему в результате самостоятельных действий </w:t>
      </w:r>
      <w:r w:rsidR="00215A90">
        <w:rPr>
          <w:rFonts w:ascii="Times New Roman" w:hAnsi="Times New Roman" w:cs="Times New Roman"/>
          <w:sz w:val="28"/>
        </w:rPr>
        <w:t>учеников (под руководством педагога)</w:t>
      </w:r>
      <w:r w:rsidR="00215A90" w:rsidRPr="00215A90">
        <w:rPr>
          <w:rFonts w:ascii="Times New Roman" w:hAnsi="Times New Roman" w:cs="Times New Roman"/>
          <w:sz w:val="28"/>
        </w:rPr>
        <w:t xml:space="preserve"> с обязательной презентацией этих результатов.</w:t>
      </w:r>
      <w:r w:rsidR="00215A90">
        <w:rPr>
          <w:rFonts w:ascii="Times New Roman" w:hAnsi="Times New Roman" w:cs="Times New Roman"/>
          <w:sz w:val="28"/>
        </w:rPr>
        <w:t xml:space="preserve"> </w:t>
      </w:r>
    </w:p>
    <w:p w:rsidR="000B2D5E" w:rsidRDefault="000B2D5E" w:rsidP="00215A9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B2D5E">
        <w:rPr>
          <w:rFonts w:ascii="Times New Roman" w:hAnsi="Times New Roman" w:cs="Times New Roman"/>
          <w:sz w:val="28"/>
        </w:rPr>
        <w:t>Проекты могут быть индивидуальными и групповыми, локальными и телекоммуникационными. Задача учебного проекта заключается в том, чтобы дать ответ на проблемный вопрос проекта и всесторонне осветить ход его получения, то есть само исследование.</w:t>
      </w:r>
    </w:p>
    <w:p w:rsidR="000B2D5E" w:rsidRPr="000B2D5E" w:rsidRDefault="000B2D5E" w:rsidP="00215A9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B2D5E">
        <w:rPr>
          <w:rFonts w:ascii="Times New Roman" w:hAnsi="Times New Roman" w:cs="Times New Roman"/>
          <w:sz w:val="28"/>
        </w:rPr>
        <w:t xml:space="preserve">Главная цель любого проекта — формирование различных ключевых компетенций, под которыми в современной педагогике понимаются комплексные свойства личности, включающие взаимосвязанные знания, умения, ценности, а также готовность </w:t>
      </w:r>
      <w:proofErr w:type="spellStart"/>
      <w:r w:rsidRPr="000B2D5E">
        <w:rPr>
          <w:rFonts w:ascii="Times New Roman" w:hAnsi="Times New Roman" w:cs="Times New Roman"/>
          <w:sz w:val="28"/>
        </w:rPr>
        <w:t>мобилизиро</w:t>
      </w:r>
      <w:r>
        <w:rPr>
          <w:rFonts w:ascii="Times New Roman" w:hAnsi="Times New Roman" w:cs="Times New Roman"/>
          <w:sz w:val="28"/>
        </w:rPr>
        <w:t>вать</w:t>
      </w:r>
      <w:proofErr w:type="spellEnd"/>
      <w:r>
        <w:rPr>
          <w:rFonts w:ascii="Times New Roman" w:hAnsi="Times New Roman" w:cs="Times New Roman"/>
          <w:sz w:val="28"/>
        </w:rPr>
        <w:t xml:space="preserve"> их в необходимой ситуации. </w:t>
      </w:r>
      <w:r w:rsidRPr="000B2D5E">
        <w:rPr>
          <w:rFonts w:ascii="Times New Roman" w:hAnsi="Times New Roman" w:cs="Times New Roman"/>
          <w:sz w:val="28"/>
        </w:rPr>
        <w:t>В процессе проектной деятельности фор</w:t>
      </w:r>
      <w:r>
        <w:rPr>
          <w:rFonts w:ascii="Times New Roman" w:hAnsi="Times New Roman" w:cs="Times New Roman"/>
          <w:sz w:val="28"/>
        </w:rPr>
        <w:t>мируются следующие компетенции:</w:t>
      </w:r>
    </w:p>
    <w:p w:rsidR="000B2D5E" w:rsidRPr="000B2D5E" w:rsidRDefault="000B2D5E" w:rsidP="000B2D5E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0B2D5E">
        <w:rPr>
          <w:rFonts w:ascii="Times New Roman" w:hAnsi="Times New Roman" w:cs="Times New Roman"/>
          <w:sz w:val="28"/>
        </w:rPr>
        <w:t>Рефлексивные умения.</w:t>
      </w:r>
    </w:p>
    <w:p w:rsidR="000B2D5E" w:rsidRPr="000B2D5E" w:rsidRDefault="000B2D5E" w:rsidP="000B2D5E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0B2D5E">
        <w:rPr>
          <w:rFonts w:ascii="Times New Roman" w:hAnsi="Times New Roman" w:cs="Times New Roman"/>
          <w:sz w:val="28"/>
        </w:rPr>
        <w:t>Поисковые (исследовательские) умения.</w:t>
      </w:r>
    </w:p>
    <w:p w:rsidR="000B2D5E" w:rsidRPr="000B2D5E" w:rsidRDefault="000B2D5E" w:rsidP="000B2D5E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0B2D5E">
        <w:rPr>
          <w:rFonts w:ascii="Times New Roman" w:hAnsi="Times New Roman" w:cs="Times New Roman"/>
          <w:sz w:val="28"/>
        </w:rPr>
        <w:t>Умения и навыки работы в сотрудничестве.</w:t>
      </w:r>
    </w:p>
    <w:p w:rsidR="000B2D5E" w:rsidRPr="000B2D5E" w:rsidRDefault="000B2D5E" w:rsidP="000B2D5E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0B2D5E">
        <w:rPr>
          <w:rFonts w:ascii="Times New Roman" w:hAnsi="Times New Roman" w:cs="Times New Roman"/>
          <w:sz w:val="28"/>
        </w:rPr>
        <w:t>Управленческие умения и навыки.</w:t>
      </w:r>
    </w:p>
    <w:p w:rsidR="000B2D5E" w:rsidRPr="000B2D5E" w:rsidRDefault="000B2D5E" w:rsidP="000B2D5E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0B2D5E">
        <w:rPr>
          <w:rFonts w:ascii="Times New Roman" w:hAnsi="Times New Roman" w:cs="Times New Roman"/>
          <w:sz w:val="28"/>
        </w:rPr>
        <w:lastRenderedPageBreak/>
        <w:t>Коммуникативные умения.</w:t>
      </w:r>
    </w:p>
    <w:p w:rsidR="000B2D5E" w:rsidRDefault="000B2D5E" w:rsidP="000B2D5E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0B2D5E">
        <w:rPr>
          <w:rFonts w:ascii="Times New Roman" w:hAnsi="Times New Roman" w:cs="Times New Roman"/>
          <w:sz w:val="28"/>
        </w:rPr>
        <w:t>Презентационные умения.</w:t>
      </w:r>
    </w:p>
    <w:p w:rsidR="00215A90" w:rsidRDefault="00215A90" w:rsidP="00215A90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характеру и результатам деятельности можно выделить основные виды проектов: </w:t>
      </w:r>
    </w:p>
    <w:p w:rsidR="00215A90" w:rsidRPr="00215A90" w:rsidRDefault="00215A90" w:rsidP="0068305D">
      <w:pPr>
        <w:spacing w:line="276" w:lineRule="auto"/>
        <w:ind w:left="-113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15991" cy="3726873"/>
            <wp:effectExtent l="0" t="76200" r="0" b="6413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0B2D5E" w:rsidRDefault="0068305D" w:rsidP="0068305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проекторной деятельности учащихся крайне велика роль педагога, который выступает руководителем и контролирует все этапы работы:</w:t>
      </w:r>
    </w:p>
    <w:p w:rsidR="0068305D" w:rsidRPr="0068305D" w:rsidRDefault="0068305D" w:rsidP="0068305D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68305D">
        <w:rPr>
          <w:rFonts w:ascii="Times New Roman" w:hAnsi="Times New Roman" w:cs="Times New Roman"/>
          <w:sz w:val="28"/>
        </w:rPr>
        <w:t xml:space="preserve">определяет тему, осуществляет планирование, организует предметно-развивающую среду, </w:t>
      </w:r>
      <w:r w:rsidRPr="0068305D">
        <w:rPr>
          <w:rFonts w:ascii="Times New Roman" w:hAnsi="Times New Roman" w:cs="Times New Roman"/>
          <w:sz w:val="28"/>
        </w:rPr>
        <w:t xml:space="preserve">подбирает </w:t>
      </w:r>
      <w:r w:rsidRPr="0068305D">
        <w:rPr>
          <w:rFonts w:ascii="Times New Roman" w:hAnsi="Times New Roman" w:cs="Times New Roman"/>
          <w:sz w:val="28"/>
        </w:rPr>
        <w:t>литературу</w:t>
      </w:r>
      <w:r w:rsidRPr="0068305D">
        <w:rPr>
          <w:rFonts w:ascii="Times New Roman" w:hAnsi="Times New Roman" w:cs="Times New Roman"/>
          <w:sz w:val="28"/>
        </w:rPr>
        <w:t xml:space="preserve"> и другие источники; </w:t>
      </w:r>
    </w:p>
    <w:p w:rsidR="0068305D" w:rsidRPr="0068305D" w:rsidRDefault="0068305D" w:rsidP="0068305D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68305D">
        <w:rPr>
          <w:rFonts w:ascii="Times New Roman" w:hAnsi="Times New Roman" w:cs="Times New Roman"/>
          <w:sz w:val="28"/>
        </w:rPr>
        <w:t xml:space="preserve">процессе совместной деятельности с </w:t>
      </w:r>
      <w:r w:rsidRPr="0068305D">
        <w:rPr>
          <w:rFonts w:ascii="Times New Roman" w:hAnsi="Times New Roman" w:cs="Times New Roman"/>
          <w:sz w:val="28"/>
        </w:rPr>
        <w:t>учениками</w:t>
      </w:r>
      <w:r w:rsidRPr="0068305D">
        <w:rPr>
          <w:rFonts w:ascii="Times New Roman" w:hAnsi="Times New Roman" w:cs="Times New Roman"/>
          <w:sz w:val="28"/>
        </w:rPr>
        <w:t xml:space="preserve"> формулирует проблему, помогает поставить цель, предлагает сразу определить продукт проекта; погружает в игровую </w:t>
      </w:r>
      <w:r w:rsidRPr="0068305D">
        <w:rPr>
          <w:rFonts w:ascii="Times New Roman" w:hAnsi="Times New Roman" w:cs="Times New Roman"/>
          <w:sz w:val="28"/>
        </w:rPr>
        <w:t>(сюжетную), проблемную ситуацию;</w:t>
      </w:r>
    </w:p>
    <w:p w:rsidR="0068305D" w:rsidRPr="0068305D" w:rsidRDefault="0068305D" w:rsidP="0068305D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68305D">
        <w:rPr>
          <w:rFonts w:ascii="Times New Roman" w:hAnsi="Times New Roman" w:cs="Times New Roman"/>
          <w:sz w:val="28"/>
        </w:rPr>
        <w:t>помогает распределиться на группы</w:t>
      </w:r>
      <w:r w:rsidRPr="0068305D">
        <w:rPr>
          <w:rFonts w:ascii="Times New Roman" w:hAnsi="Times New Roman" w:cs="Times New Roman"/>
          <w:sz w:val="28"/>
        </w:rPr>
        <w:t xml:space="preserve"> (в случае необходимости), </w:t>
      </w:r>
      <w:r w:rsidRPr="0068305D">
        <w:rPr>
          <w:rFonts w:ascii="Times New Roman" w:hAnsi="Times New Roman" w:cs="Times New Roman"/>
          <w:sz w:val="28"/>
        </w:rPr>
        <w:t>помогает в решении задач</w:t>
      </w:r>
      <w:r w:rsidRPr="0068305D">
        <w:rPr>
          <w:rFonts w:ascii="Times New Roman" w:hAnsi="Times New Roman" w:cs="Times New Roman"/>
          <w:sz w:val="28"/>
        </w:rPr>
        <w:t xml:space="preserve"> и в целом спланировать деятельность;</w:t>
      </w:r>
    </w:p>
    <w:p w:rsidR="0068305D" w:rsidRPr="0068305D" w:rsidRDefault="0068305D" w:rsidP="0068305D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68305D">
        <w:rPr>
          <w:rFonts w:ascii="Times New Roman" w:hAnsi="Times New Roman" w:cs="Times New Roman"/>
          <w:sz w:val="28"/>
        </w:rPr>
        <w:t>о</w:t>
      </w:r>
      <w:r w:rsidRPr="0068305D">
        <w:rPr>
          <w:rFonts w:ascii="Times New Roman" w:hAnsi="Times New Roman" w:cs="Times New Roman"/>
          <w:sz w:val="28"/>
        </w:rPr>
        <w:t xml:space="preserve">рганизует поисковую, исследовательскую деятельность </w:t>
      </w:r>
      <w:r w:rsidRPr="0068305D">
        <w:rPr>
          <w:rFonts w:ascii="Times New Roman" w:hAnsi="Times New Roman" w:cs="Times New Roman"/>
          <w:sz w:val="28"/>
        </w:rPr>
        <w:t xml:space="preserve">учеников; </w:t>
      </w:r>
    </w:p>
    <w:p w:rsidR="0068305D" w:rsidRPr="0068305D" w:rsidRDefault="0068305D" w:rsidP="0068305D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68305D">
        <w:rPr>
          <w:rFonts w:ascii="Times New Roman" w:hAnsi="Times New Roman" w:cs="Times New Roman"/>
          <w:sz w:val="28"/>
        </w:rPr>
        <w:t>осущес</w:t>
      </w:r>
      <w:r w:rsidRPr="0068305D">
        <w:rPr>
          <w:rFonts w:ascii="Times New Roman" w:hAnsi="Times New Roman" w:cs="Times New Roman"/>
          <w:sz w:val="28"/>
        </w:rPr>
        <w:t>твляет практическую помощь</w:t>
      </w:r>
      <w:r w:rsidRPr="0068305D">
        <w:rPr>
          <w:rFonts w:ascii="Times New Roman" w:hAnsi="Times New Roman" w:cs="Times New Roman"/>
          <w:sz w:val="28"/>
        </w:rPr>
        <w:t xml:space="preserve">, создает условия и мотивирует </w:t>
      </w:r>
      <w:r w:rsidRPr="0068305D">
        <w:rPr>
          <w:rFonts w:ascii="Times New Roman" w:hAnsi="Times New Roman" w:cs="Times New Roman"/>
          <w:sz w:val="28"/>
        </w:rPr>
        <w:t>учеников;</w:t>
      </w:r>
    </w:p>
    <w:p w:rsidR="0068305D" w:rsidRDefault="0068305D" w:rsidP="0068305D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68305D">
        <w:rPr>
          <w:rFonts w:ascii="Times New Roman" w:hAnsi="Times New Roman" w:cs="Times New Roman"/>
          <w:sz w:val="28"/>
        </w:rPr>
        <w:t>о</w:t>
      </w:r>
      <w:r w:rsidRPr="0068305D">
        <w:rPr>
          <w:rFonts w:ascii="Times New Roman" w:hAnsi="Times New Roman" w:cs="Times New Roman"/>
          <w:sz w:val="28"/>
        </w:rPr>
        <w:t>существляет контроль и координацию проект</w:t>
      </w:r>
      <w:r w:rsidRPr="0068305D">
        <w:rPr>
          <w:rFonts w:ascii="Times New Roman" w:hAnsi="Times New Roman" w:cs="Times New Roman"/>
          <w:sz w:val="28"/>
        </w:rPr>
        <w:t>а, ф</w:t>
      </w:r>
      <w:r w:rsidRPr="0068305D">
        <w:rPr>
          <w:rFonts w:ascii="Times New Roman" w:hAnsi="Times New Roman" w:cs="Times New Roman"/>
          <w:sz w:val="28"/>
        </w:rPr>
        <w:t>иксирует результаты поиска информации и т.д.</w:t>
      </w:r>
    </w:p>
    <w:p w:rsidR="00D41601" w:rsidRDefault="00D41601" w:rsidP="00D41601">
      <w:pPr>
        <w:pStyle w:val="a3"/>
        <w:spacing w:after="0" w:line="276" w:lineRule="auto"/>
        <w:ind w:left="0"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Проект «Анализ деятельности компании» </w:t>
      </w:r>
    </w:p>
    <w:p w:rsidR="00D41601" w:rsidRDefault="00D41601" w:rsidP="00D41601">
      <w:pPr>
        <w:pStyle w:val="a3"/>
        <w:spacing w:after="0" w:line="276" w:lineRule="auto"/>
        <w:ind w:left="128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(уроки обществознания, экономики, финансовой грамотности).</w:t>
      </w:r>
    </w:p>
    <w:p w:rsidR="00D41601" w:rsidRPr="00D41601" w:rsidRDefault="00D41601" w:rsidP="00D41601">
      <w:pPr>
        <w:pStyle w:val="a3"/>
        <w:spacing w:after="0" w:line="276" w:lineRule="auto"/>
        <w:ind w:left="0" w:firstLine="567"/>
        <w:rPr>
          <w:rFonts w:ascii="Times New Roman" w:hAnsi="Times New Roman" w:cs="Times New Roman"/>
          <w:b/>
          <w:sz w:val="28"/>
          <w:u w:val="single"/>
        </w:rPr>
      </w:pPr>
      <w:r w:rsidRPr="00D41601">
        <w:rPr>
          <w:rFonts w:ascii="Times New Roman" w:hAnsi="Times New Roman" w:cs="Times New Roman"/>
          <w:b/>
          <w:sz w:val="28"/>
          <w:u w:val="single"/>
        </w:rPr>
        <w:t>Форма представления проекта: презентация;</w:t>
      </w:r>
    </w:p>
    <w:p w:rsidR="00D41601" w:rsidRPr="00D41601" w:rsidRDefault="00D41601" w:rsidP="00D41601">
      <w:pPr>
        <w:pStyle w:val="a3"/>
        <w:spacing w:after="0" w:line="276" w:lineRule="auto"/>
        <w:ind w:left="0" w:firstLine="567"/>
        <w:rPr>
          <w:rFonts w:ascii="Times New Roman" w:hAnsi="Times New Roman" w:cs="Times New Roman"/>
          <w:b/>
          <w:sz w:val="28"/>
          <w:u w:val="single"/>
        </w:rPr>
      </w:pPr>
      <w:r w:rsidRPr="00D41601">
        <w:rPr>
          <w:rFonts w:ascii="Times New Roman" w:hAnsi="Times New Roman" w:cs="Times New Roman"/>
          <w:b/>
          <w:sz w:val="28"/>
          <w:u w:val="single"/>
        </w:rPr>
        <w:t>Сроки: 1-2 недели.</w:t>
      </w:r>
    </w:p>
    <w:p w:rsidR="00D41601" w:rsidRPr="00D41601" w:rsidRDefault="00D41601" w:rsidP="00D41601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:rsidR="00D41601" w:rsidRDefault="00D41601" w:rsidP="00D4160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D4160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341840" cy="3341948"/>
            <wp:effectExtent l="0" t="0" r="0" b="0"/>
            <wp:docPr id="2" name="Рисунок 2" descr="F:\хард\Работа\Анализ компании\План деятельности компан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ард\Работа\Анализ компании\План деятельности компании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571" cy="334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01" w:rsidRDefault="00D41601" w:rsidP="00D4160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D41601" w:rsidRDefault="00D41601" w:rsidP="00D4160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D41601">
        <w:rPr>
          <w:rFonts w:ascii="Times New Roman" w:hAnsi="Times New Roman" w:cs="Times New Roman"/>
          <w:b/>
          <w:sz w:val="28"/>
          <w:u w:val="single"/>
        </w:rPr>
        <w:t>Пример готового проекта</w:t>
      </w:r>
    </w:p>
    <w:p w:rsidR="00D41601" w:rsidRDefault="00D41601" w:rsidP="00D4160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inline distT="0" distB="0" distL="0" distR="0">
            <wp:extent cx="5936615" cy="2660015"/>
            <wp:effectExtent l="0" t="0" r="698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01" w:rsidRPr="00D41601" w:rsidRDefault="00D41601" w:rsidP="00D4160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inline distT="0" distB="0" distL="0" distR="0">
            <wp:extent cx="5936615" cy="12954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1601" w:rsidRPr="00D41601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454D" w:rsidRDefault="00CA454D" w:rsidP="000B2D5E">
      <w:pPr>
        <w:spacing w:after="0" w:line="240" w:lineRule="auto"/>
      </w:pPr>
      <w:r>
        <w:separator/>
      </w:r>
    </w:p>
  </w:endnote>
  <w:endnote w:type="continuationSeparator" w:id="0">
    <w:p w:rsidR="00CA454D" w:rsidRDefault="00CA454D" w:rsidP="000B2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3179344"/>
      <w:docPartObj>
        <w:docPartGallery w:val="Page Numbers (Bottom of Page)"/>
        <w:docPartUnique/>
      </w:docPartObj>
    </w:sdtPr>
    <w:sdtContent>
      <w:p w:rsidR="000B2D5E" w:rsidRDefault="000B2D5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3CC0">
          <w:rPr>
            <w:noProof/>
          </w:rPr>
          <w:t>3</w:t>
        </w:r>
        <w:r>
          <w:fldChar w:fldCharType="end"/>
        </w:r>
      </w:p>
    </w:sdtContent>
  </w:sdt>
  <w:p w:rsidR="000B2D5E" w:rsidRDefault="000B2D5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454D" w:rsidRDefault="00CA454D" w:rsidP="000B2D5E">
      <w:pPr>
        <w:spacing w:after="0" w:line="240" w:lineRule="auto"/>
      </w:pPr>
      <w:r>
        <w:separator/>
      </w:r>
    </w:p>
  </w:footnote>
  <w:footnote w:type="continuationSeparator" w:id="0">
    <w:p w:rsidR="00CA454D" w:rsidRDefault="00CA454D" w:rsidP="000B2D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881D76"/>
    <w:multiLevelType w:val="hybridMultilevel"/>
    <w:tmpl w:val="034821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690E796A"/>
    <w:multiLevelType w:val="hybridMultilevel"/>
    <w:tmpl w:val="5E100E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D15"/>
    <w:rsid w:val="000B2D5E"/>
    <w:rsid w:val="000F4D15"/>
    <w:rsid w:val="00215A90"/>
    <w:rsid w:val="002B3CC0"/>
    <w:rsid w:val="003C21EB"/>
    <w:rsid w:val="0068305D"/>
    <w:rsid w:val="009F1D69"/>
    <w:rsid w:val="00CA454D"/>
    <w:rsid w:val="00D4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DA742"/>
  <w15:chartTrackingRefBased/>
  <w15:docId w15:val="{8DC97EB2-25EB-4957-A686-42A65F3AF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D5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B2D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B2D5E"/>
  </w:style>
  <w:style w:type="paragraph" w:styleId="a6">
    <w:name w:val="footer"/>
    <w:basedOn w:val="a"/>
    <w:link w:val="a7"/>
    <w:uiPriority w:val="99"/>
    <w:unhideWhenUsed/>
    <w:rsid w:val="000B2D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B2D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3BAABB7-E795-49C5-83D6-B83830324903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6DA5610-5CE5-4471-9EF1-57E8848EBEF0}">
      <dgm:prSet phldrT="[Текст]"/>
      <dgm:spPr/>
      <dgm:t>
        <a:bodyPr/>
        <a:lstStyle/>
        <a:p>
          <a:r>
            <a:rPr lang="ru-RU"/>
            <a:t>Проекты </a:t>
          </a:r>
        </a:p>
      </dgm:t>
    </dgm:pt>
    <dgm:pt modelId="{FA166100-D59C-4929-9EA7-09D997B8A081}" type="parTrans" cxnId="{9C3B0824-764E-4A9D-9392-BD128817F72E}">
      <dgm:prSet/>
      <dgm:spPr/>
      <dgm:t>
        <a:bodyPr/>
        <a:lstStyle/>
        <a:p>
          <a:endParaRPr lang="ru-RU"/>
        </a:p>
      </dgm:t>
    </dgm:pt>
    <dgm:pt modelId="{7B298203-B254-4769-BFBB-3AF5A39F406C}" type="sibTrans" cxnId="{9C3B0824-764E-4A9D-9392-BD128817F72E}">
      <dgm:prSet/>
      <dgm:spPr/>
      <dgm:t>
        <a:bodyPr/>
        <a:lstStyle/>
        <a:p>
          <a:endParaRPr lang="ru-RU"/>
        </a:p>
      </dgm:t>
    </dgm:pt>
    <dgm:pt modelId="{A2188B6E-9559-457D-81B6-7798C9AF42F4}">
      <dgm:prSet phldrT="[Текст]" custT="1"/>
      <dgm:spPr/>
      <dgm:t>
        <a:bodyPr/>
        <a:lstStyle/>
        <a:p>
          <a:r>
            <a:rPr lang="ru-RU" sz="1050"/>
            <a:t>Практичесике </a:t>
          </a:r>
        </a:p>
      </dgm:t>
    </dgm:pt>
    <dgm:pt modelId="{11F368F8-C725-49E4-85D3-690C1961772B}" type="parTrans" cxnId="{A115CD89-1B00-4BF9-AD69-2DF20C54A376}">
      <dgm:prSet/>
      <dgm:spPr/>
      <dgm:t>
        <a:bodyPr/>
        <a:lstStyle/>
        <a:p>
          <a:endParaRPr lang="ru-RU"/>
        </a:p>
      </dgm:t>
    </dgm:pt>
    <dgm:pt modelId="{80BA852E-F038-49FA-9A99-AABF018492BA}" type="sibTrans" cxnId="{A115CD89-1B00-4BF9-AD69-2DF20C54A376}">
      <dgm:prSet/>
      <dgm:spPr/>
      <dgm:t>
        <a:bodyPr/>
        <a:lstStyle/>
        <a:p>
          <a:endParaRPr lang="ru-RU"/>
        </a:p>
      </dgm:t>
    </dgm:pt>
    <dgm:pt modelId="{27A71A80-6CCC-4BB6-9713-715DDAA99479}">
      <dgm:prSet phldrT="[Текст]" custT="1"/>
      <dgm:spPr/>
      <dgm:t>
        <a:bodyPr/>
        <a:lstStyle/>
        <a:p>
          <a:r>
            <a:rPr lang="ru-RU" sz="700" b="1"/>
            <a:t>Информационные </a:t>
          </a:r>
        </a:p>
      </dgm:t>
    </dgm:pt>
    <dgm:pt modelId="{5EA51C00-CAE6-4763-AAB9-B2A33FE19BAB}" type="parTrans" cxnId="{29C43457-7565-4567-B69E-6EB20E992C2E}">
      <dgm:prSet/>
      <dgm:spPr/>
      <dgm:t>
        <a:bodyPr/>
        <a:lstStyle/>
        <a:p>
          <a:endParaRPr lang="ru-RU"/>
        </a:p>
      </dgm:t>
    </dgm:pt>
    <dgm:pt modelId="{61D78858-373E-4A7E-AF71-EFA3FE54E568}" type="sibTrans" cxnId="{29C43457-7565-4567-B69E-6EB20E992C2E}">
      <dgm:prSet/>
      <dgm:spPr/>
      <dgm:t>
        <a:bodyPr/>
        <a:lstStyle/>
        <a:p>
          <a:endParaRPr lang="ru-RU"/>
        </a:p>
      </dgm:t>
    </dgm:pt>
    <dgm:pt modelId="{B156FB3B-3CB3-4DA9-AA55-7F38493A55FB}">
      <dgm:prSet phldrT="[Текст]"/>
      <dgm:spPr/>
      <dgm:t>
        <a:bodyPr/>
        <a:lstStyle/>
        <a:p>
          <a:r>
            <a:rPr lang="ru-RU"/>
            <a:t>Творческие </a:t>
          </a:r>
        </a:p>
      </dgm:t>
    </dgm:pt>
    <dgm:pt modelId="{C0B6F12E-8698-44F5-9190-A6EBC2ABA500}" type="parTrans" cxnId="{7BE5A132-20E2-465F-B2B8-94E381B41E8E}">
      <dgm:prSet/>
      <dgm:spPr/>
      <dgm:t>
        <a:bodyPr/>
        <a:lstStyle/>
        <a:p>
          <a:endParaRPr lang="ru-RU"/>
        </a:p>
      </dgm:t>
    </dgm:pt>
    <dgm:pt modelId="{E0ADCC9B-8D21-425E-9755-D21621B29F07}" type="sibTrans" cxnId="{7BE5A132-20E2-465F-B2B8-94E381B41E8E}">
      <dgm:prSet/>
      <dgm:spPr/>
      <dgm:t>
        <a:bodyPr/>
        <a:lstStyle/>
        <a:p>
          <a:endParaRPr lang="ru-RU"/>
        </a:p>
      </dgm:t>
    </dgm:pt>
    <dgm:pt modelId="{E1406271-CD24-48C1-BB20-0B2874EC1424}">
      <dgm:prSet phldrT="[Текст]"/>
      <dgm:spPr/>
      <dgm:t>
        <a:bodyPr/>
        <a:lstStyle/>
        <a:p>
          <a:r>
            <a:rPr lang="ru-RU"/>
            <a:t>Игровые</a:t>
          </a:r>
        </a:p>
      </dgm:t>
    </dgm:pt>
    <dgm:pt modelId="{3E288393-8BD5-4D9B-801A-A723B55CE2A1}" type="parTrans" cxnId="{F0DC2FB0-E274-4DEB-A44B-A27AAE0B8CBB}">
      <dgm:prSet/>
      <dgm:spPr/>
      <dgm:t>
        <a:bodyPr/>
        <a:lstStyle/>
        <a:p>
          <a:endParaRPr lang="ru-RU"/>
        </a:p>
      </dgm:t>
    </dgm:pt>
    <dgm:pt modelId="{720C92F8-E76F-4E16-96D7-651FC620CDF0}" type="sibTrans" cxnId="{F0DC2FB0-E274-4DEB-A44B-A27AAE0B8CBB}">
      <dgm:prSet/>
      <dgm:spPr/>
      <dgm:t>
        <a:bodyPr/>
        <a:lstStyle/>
        <a:p>
          <a:endParaRPr lang="ru-RU"/>
        </a:p>
      </dgm:t>
    </dgm:pt>
    <dgm:pt modelId="{6271BAD1-0A04-4D87-B266-3BEE83E31555}">
      <dgm:prSet phldrT="[Текст]" custT="1"/>
      <dgm:spPr/>
      <dgm:t>
        <a:bodyPr/>
        <a:lstStyle/>
        <a:p>
          <a:r>
            <a:rPr lang="ru-RU" sz="700"/>
            <a:t>Исследовательские </a:t>
          </a:r>
        </a:p>
      </dgm:t>
    </dgm:pt>
    <dgm:pt modelId="{9B92790C-9B85-4196-B499-E5ECD291BCAB}" type="parTrans" cxnId="{BF6BB3DA-DABF-4028-B8AE-8AF834D1A6F6}">
      <dgm:prSet/>
      <dgm:spPr/>
      <dgm:t>
        <a:bodyPr/>
        <a:lstStyle/>
        <a:p>
          <a:endParaRPr lang="ru-RU"/>
        </a:p>
      </dgm:t>
    </dgm:pt>
    <dgm:pt modelId="{616F81CD-7BCF-4A2D-9C25-46ACABF7664A}" type="sibTrans" cxnId="{BF6BB3DA-DABF-4028-B8AE-8AF834D1A6F6}">
      <dgm:prSet/>
      <dgm:spPr/>
      <dgm:t>
        <a:bodyPr/>
        <a:lstStyle/>
        <a:p>
          <a:endParaRPr lang="ru-RU"/>
        </a:p>
      </dgm:t>
    </dgm:pt>
    <dgm:pt modelId="{D2B821DE-02F9-4D90-80E1-9D22937DCA15}" type="pres">
      <dgm:prSet presAssocID="{23BAABB7-E795-49C5-83D6-B83830324903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C654ED60-B188-490F-85BE-9259D8ADA2C1}" type="pres">
      <dgm:prSet presAssocID="{96DA5610-5CE5-4471-9EF1-57E8848EBEF0}" presName="centerShape" presStyleLbl="node0" presStyleIdx="0" presStyleCnt="1"/>
      <dgm:spPr/>
      <dgm:t>
        <a:bodyPr/>
        <a:lstStyle/>
        <a:p>
          <a:endParaRPr lang="ru-RU"/>
        </a:p>
      </dgm:t>
    </dgm:pt>
    <dgm:pt modelId="{7B475171-061F-4234-938B-589C339053CB}" type="pres">
      <dgm:prSet presAssocID="{A2188B6E-9559-457D-81B6-7798C9AF42F4}" presName="node" presStyleLbl="node1" presStyleIdx="0" presStyleCnt="5" custScaleX="124324" custScaleY="130655">
        <dgm:presLayoutVars>
          <dgm:bulletEnabled val="1"/>
        </dgm:presLayoutVars>
      </dgm:prSet>
      <dgm:spPr/>
    </dgm:pt>
    <dgm:pt modelId="{AB7C08B8-D495-4431-A71A-D3615B6B5A72}" type="pres">
      <dgm:prSet presAssocID="{A2188B6E-9559-457D-81B6-7798C9AF42F4}" presName="dummy" presStyleCnt="0"/>
      <dgm:spPr/>
    </dgm:pt>
    <dgm:pt modelId="{F520DBB9-CA42-46AC-BC10-1C2A5F8F654C}" type="pres">
      <dgm:prSet presAssocID="{80BA852E-F038-49FA-9A99-AABF018492BA}" presName="sibTrans" presStyleLbl="sibTrans2D1" presStyleIdx="0" presStyleCnt="5"/>
      <dgm:spPr/>
    </dgm:pt>
    <dgm:pt modelId="{82DB7991-B473-468B-9F5E-45A81BB8BA4F}" type="pres">
      <dgm:prSet presAssocID="{27A71A80-6CCC-4BB6-9713-715DDAA99479}" presName="node" presStyleLbl="node1" presStyleIdx="1" presStyleCnt="5" custScaleX="121727" custScaleY="112696">
        <dgm:presLayoutVars>
          <dgm:bulletEnabled val="1"/>
        </dgm:presLayoutVars>
      </dgm:prSet>
      <dgm:spPr/>
    </dgm:pt>
    <dgm:pt modelId="{F108E946-063C-4DE1-A5D9-2E8D59B02985}" type="pres">
      <dgm:prSet presAssocID="{27A71A80-6CCC-4BB6-9713-715DDAA99479}" presName="dummy" presStyleCnt="0"/>
      <dgm:spPr/>
    </dgm:pt>
    <dgm:pt modelId="{C8A466E8-D735-472E-B2F4-F8053E24CB1B}" type="pres">
      <dgm:prSet presAssocID="{61D78858-373E-4A7E-AF71-EFA3FE54E568}" presName="sibTrans" presStyleLbl="sibTrans2D1" presStyleIdx="1" presStyleCnt="5"/>
      <dgm:spPr/>
    </dgm:pt>
    <dgm:pt modelId="{D00DD10F-3D6B-4370-975B-C85C6F4CEC0A}" type="pres">
      <dgm:prSet presAssocID="{B156FB3B-3CB3-4DA9-AA55-7F38493A55FB}" presName="node" presStyleLbl="node1" presStyleIdx="2" presStyleCnt="5">
        <dgm:presLayoutVars>
          <dgm:bulletEnabled val="1"/>
        </dgm:presLayoutVars>
      </dgm:prSet>
      <dgm:spPr/>
    </dgm:pt>
    <dgm:pt modelId="{94DF2B2B-0D32-4269-979F-B379E94230FB}" type="pres">
      <dgm:prSet presAssocID="{B156FB3B-3CB3-4DA9-AA55-7F38493A55FB}" presName="dummy" presStyleCnt="0"/>
      <dgm:spPr/>
    </dgm:pt>
    <dgm:pt modelId="{EA17EBEE-7B5F-4CE0-ACE2-66ED984CF3F2}" type="pres">
      <dgm:prSet presAssocID="{E0ADCC9B-8D21-425E-9755-D21621B29F07}" presName="sibTrans" presStyleLbl="sibTrans2D1" presStyleIdx="2" presStyleCnt="5"/>
      <dgm:spPr/>
    </dgm:pt>
    <dgm:pt modelId="{D80A25CC-7BB4-445B-A5D7-B41C49F8ACFA}" type="pres">
      <dgm:prSet presAssocID="{E1406271-CD24-48C1-BB20-0B2874EC1424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94540A-7DE2-45EF-A2B6-940FE1B1F820}" type="pres">
      <dgm:prSet presAssocID="{E1406271-CD24-48C1-BB20-0B2874EC1424}" presName="dummy" presStyleCnt="0"/>
      <dgm:spPr/>
    </dgm:pt>
    <dgm:pt modelId="{1C555A0F-8694-4779-928E-F47DAE41449C}" type="pres">
      <dgm:prSet presAssocID="{720C92F8-E76F-4E16-96D7-651FC620CDF0}" presName="sibTrans" presStyleLbl="sibTrans2D1" presStyleIdx="3" presStyleCnt="5"/>
      <dgm:spPr/>
    </dgm:pt>
    <dgm:pt modelId="{A6EDA01F-B90B-45B4-9F21-F1A41D4BA422}" type="pres">
      <dgm:prSet presAssocID="{6271BAD1-0A04-4D87-B266-3BEE83E31555}" presName="node" presStyleLbl="node1" presStyleIdx="4" presStyleCnt="5" custScaleX="118621" custScaleY="119281">
        <dgm:presLayoutVars>
          <dgm:bulletEnabled val="1"/>
        </dgm:presLayoutVars>
      </dgm:prSet>
      <dgm:spPr/>
    </dgm:pt>
    <dgm:pt modelId="{58AB9CAC-034F-4114-B6E1-EBC98DE789DD}" type="pres">
      <dgm:prSet presAssocID="{6271BAD1-0A04-4D87-B266-3BEE83E31555}" presName="dummy" presStyleCnt="0"/>
      <dgm:spPr/>
    </dgm:pt>
    <dgm:pt modelId="{640346E2-0374-4A6B-94B7-B958368C6222}" type="pres">
      <dgm:prSet presAssocID="{616F81CD-7BCF-4A2D-9C25-46ACABF7664A}" presName="sibTrans" presStyleLbl="sibTrans2D1" presStyleIdx="4" presStyleCnt="5"/>
      <dgm:spPr/>
    </dgm:pt>
  </dgm:ptLst>
  <dgm:cxnLst>
    <dgm:cxn modelId="{7BE5A132-20E2-465F-B2B8-94E381B41E8E}" srcId="{96DA5610-5CE5-4471-9EF1-57E8848EBEF0}" destId="{B156FB3B-3CB3-4DA9-AA55-7F38493A55FB}" srcOrd="2" destOrd="0" parTransId="{C0B6F12E-8698-44F5-9190-A6EBC2ABA500}" sibTransId="{E0ADCC9B-8D21-425E-9755-D21621B29F07}"/>
    <dgm:cxn modelId="{63AC37B1-6C12-451C-BB0C-221E8222D1DC}" type="presOf" srcId="{96DA5610-5CE5-4471-9EF1-57E8848EBEF0}" destId="{C654ED60-B188-490F-85BE-9259D8ADA2C1}" srcOrd="0" destOrd="0" presId="urn:microsoft.com/office/officeart/2005/8/layout/radial6"/>
    <dgm:cxn modelId="{BF6BB3DA-DABF-4028-B8AE-8AF834D1A6F6}" srcId="{96DA5610-5CE5-4471-9EF1-57E8848EBEF0}" destId="{6271BAD1-0A04-4D87-B266-3BEE83E31555}" srcOrd="4" destOrd="0" parTransId="{9B92790C-9B85-4196-B499-E5ECD291BCAB}" sibTransId="{616F81CD-7BCF-4A2D-9C25-46ACABF7664A}"/>
    <dgm:cxn modelId="{29C43457-7565-4567-B69E-6EB20E992C2E}" srcId="{96DA5610-5CE5-4471-9EF1-57E8848EBEF0}" destId="{27A71A80-6CCC-4BB6-9713-715DDAA99479}" srcOrd="1" destOrd="0" parTransId="{5EA51C00-CAE6-4763-AAB9-B2A33FE19BAB}" sibTransId="{61D78858-373E-4A7E-AF71-EFA3FE54E568}"/>
    <dgm:cxn modelId="{A86FE957-F5B6-4175-80E5-A269BFE508A4}" type="presOf" srcId="{B156FB3B-3CB3-4DA9-AA55-7F38493A55FB}" destId="{D00DD10F-3D6B-4370-975B-C85C6F4CEC0A}" srcOrd="0" destOrd="0" presId="urn:microsoft.com/office/officeart/2005/8/layout/radial6"/>
    <dgm:cxn modelId="{F95CD90A-F030-4305-95E7-418447AFA9FC}" type="presOf" srcId="{E1406271-CD24-48C1-BB20-0B2874EC1424}" destId="{D80A25CC-7BB4-445B-A5D7-B41C49F8ACFA}" srcOrd="0" destOrd="0" presId="urn:microsoft.com/office/officeart/2005/8/layout/radial6"/>
    <dgm:cxn modelId="{CAF4F9FE-4B67-4B80-B7C9-587E9CC5DFBF}" type="presOf" srcId="{27A71A80-6CCC-4BB6-9713-715DDAA99479}" destId="{82DB7991-B473-468B-9F5E-45A81BB8BA4F}" srcOrd="0" destOrd="0" presId="urn:microsoft.com/office/officeart/2005/8/layout/radial6"/>
    <dgm:cxn modelId="{A115CD89-1B00-4BF9-AD69-2DF20C54A376}" srcId="{96DA5610-5CE5-4471-9EF1-57E8848EBEF0}" destId="{A2188B6E-9559-457D-81B6-7798C9AF42F4}" srcOrd="0" destOrd="0" parTransId="{11F368F8-C725-49E4-85D3-690C1961772B}" sibTransId="{80BA852E-F038-49FA-9A99-AABF018492BA}"/>
    <dgm:cxn modelId="{F0DC2FB0-E274-4DEB-A44B-A27AAE0B8CBB}" srcId="{96DA5610-5CE5-4471-9EF1-57E8848EBEF0}" destId="{E1406271-CD24-48C1-BB20-0B2874EC1424}" srcOrd="3" destOrd="0" parTransId="{3E288393-8BD5-4D9B-801A-A723B55CE2A1}" sibTransId="{720C92F8-E76F-4E16-96D7-651FC620CDF0}"/>
    <dgm:cxn modelId="{80183C87-107C-43A2-95EE-49B596A87245}" type="presOf" srcId="{A2188B6E-9559-457D-81B6-7798C9AF42F4}" destId="{7B475171-061F-4234-938B-589C339053CB}" srcOrd="0" destOrd="0" presId="urn:microsoft.com/office/officeart/2005/8/layout/radial6"/>
    <dgm:cxn modelId="{DC6CC29E-B531-469A-A26E-4C420A54DEB6}" type="presOf" srcId="{720C92F8-E76F-4E16-96D7-651FC620CDF0}" destId="{1C555A0F-8694-4779-928E-F47DAE41449C}" srcOrd="0" destOrd="0" presId="urn:microsoft.com/office/officeart/2005/8/layout/radial6"/>
    <dgm:cxn modelId="{700EBA55-1C4A-46BB-8FBA-823F968782AE}" type="presOf" srcId="{61D78858-373E-4A7E-AF71-EFA3FE54E568}" destId="{C8A466E8-D735-472E-B2F4-F8053E24CB1B}" srcOrd="0" destOrd="0" presId="urn:microsoft.com/office/officeart/2005/8/layout/radial6"/>
    <dgm:cxn modelId="{D4F80669-89D5-4149-B0E7-2F73431D9923}" type="presOf" srcId="{6271BAD1-0A04-4D87-B266-3BEE83E31555}" destId="{A6EDA01F-B90B-45B4-9F21-F1A41D4BA422}" srcOrd="0" destOrd="0" presId="urn:microsoft.com/office/officeart/2005/8/layout/radial6"/>
    <dgm:cxn modelId="{9C3B0824-764E-4A9D-9392-BD128817F72E}" srcId="{23BAABB7-E795-49C5-83D6-B83830324903}" destId="{96DA5610-5CE5-4471-9EF1-57E8848EBEF0}" srcOrd="0" destOrd="0" parTransId="{FA166100-D59C-4929-9EA7-09D997B8A081}" sibTransId="{7B298203-B254-4769-BFBB-3AF5A39F406C}"/>
    <dgm:cxn modelId="{F58FA67E-84B7-43C0-9FD8-4EA572A00874}" type="presOf" srcId="{80BA852E-F038-49FA-9A99-AABF018492BA}" destId="{F520DBB9-CA42-46AC-BC10-1C2A5F8F654C}" srcOrd="0" destOrd="0" presId="urn:microsoft.com/office/officeart/2005/8/layout/radial6"/>
    <dgm:cxn modelId="{8AD03B01-8386-48A9-9EC5-4E1904C519A5}" type="presOf" srcId="{E0ADCC9B-8D21-425E-9755-D21621B29F07}" destId="{EA17EBEE-7B5F-4CE0-ACE2-66ED984CF3F2}" srcOrd="0" destOrd="0" presId="urn:microsoft.com/office/officeart/2005/8/layout/radial6"/>
    <dgm:cxn modelId="{39E38CAB-1F02-456F-B529-71CD3A22536D}" type="presOf" srcId="{23BAABB7-E795-49C5-83D6-B83830324903}" destId="{D2B821DE-02F9-4D90-80E1-9D22937DCA15}" srcOrd="0" destOrd="0" presId="urn:microsoft.com/office/officeart/2005/8/layout/radial6"/>
    <dgm:cxn modelId="{DCF69758-6615-45D9-9E7A-E142C56B95D9}" type="presOf" srcId="{616F81CD-7BCF-4A2D-9C25-46ACABF7664A}" destId="{640346E2-0374-4A6B-94B7-B958368C6222}" srcOrd="0" destOrd="0" presId="urn:microsoft.com/office/officeart/2005/8/layout/radial6"/>
    <dgm:cxn modelId="{90C94BF3-45C1-4D66-A15D-6685EA7C7D8B}" type="presParOf" srcId="{D2B821DE-02F9-4D90-80E1-9D22937DCA15}" destId="{C654ED60-B188-490F-85BE-9259D8ADA2C1}" srcOrd="0" destOrd="0" presId="urn:microsoft.com/office/officeart/2005/8/layout/radial6"/>
    <dgm:cxn modelId="{BE47CC68-63B5-42AF-A1CA-8AB29B704116}" type="presParOf" srcId="{D2B821DE-02F9-4D90-80E1-9D22937DCA15}" destId="{7B475171-061F-4234-938B-589C339053CB}" srcOrd="1" destOrd="0" presId="urn:microsoft.com/office/officeart/2005/8/layout/radial6"/>
    <dgm:cxn modelId="{BC101C14-2DD0-4F7D-A001-8F5D08895112}" type="presParOf" srcId="{D2B821DE-02F9-4D90-80E1-9D22937DCA15}" destId="{AB7C08B8-D495-4431-A71A-D3615B6B5A72}" srcOrd="2" destOrd="0" presId="urn:microsoft.com/office/officeart/2005/8/layout/radial6"/>
    <dgm:cxn modelId="{B58DF113-0002-478A-BE62-8F86D7A3B53C}" type="presParOf" srcId="{D2B821DE-02F9-4D90-80E1-9D22937DCA15}" destId="{F520DBB9-CA42-46AC-BC10-1C2A5F8F654C}" srcOrd="3" destOrd="0" presId="urn:microsoft.com/office/officeart/2005/8/layout/radial6"/>
    <dgm:cxn modelId="{75B9E46C-F2AF-4178-89A4-5987A2B9D277}" type="presParOf" srcId="{D2B821DE-02F9-4D90-80E1-9D22937DCA15}" destId="{82DB7991-B473-468B-9F5E-45A81BB8BA4F}" srcOrd="4" destOrd="0" presId="urn:microsoft.com/office/officeart/2005/8/layout/radial6"/>
    <dgm:cxn modelId="{EF7A0DBD-6D8E-4BAA-BEEE-DAD31219A49B}" type="presParOf" srcId="{D2B821DE-02F9-4D90-80E1-9D22937DCA15}" destId="{F108E946-063C-4DE1-A5D9-2E8D59B02985}" srcOrd="5" destOrd="0" presId="urn:microsoft.com/office/officeart/2005/8/layout/radial6"/>
    <dgm:cxn modelId="{AAEF0506-CB41-443D-842D-2A1421DE9823}" type="presParOf" srcId="{D2B821DE-02F9-4D90-80E1-9D22937DCA15}" destId="{C8A466E8-D735-472E-B2F4-F8053E24CB1B}" srcOrd="6" destOrd="0" presId="urn:microsoft.com/office/officeart/2005/8/layout/radial6"/>
    <dgm:cxn modelId="{26C7D938-713E-4C63-A58C-BFB14ADEDD64}" type="presParOf" srcId="{D2B821DE-02F9-4D90-80E1-9D22937DCA15}" destId="{D00DD10F-3D6B-4370-975B-C85C6F4CEC0A}" srcOrd="7" destOrd="0" presId="urn:microsoft.com/office/officeart/2005/8/layout/radial6"/>
    <dgm:cxn modelId="{2004E1FA-A9E6-4F7F-88E8-B58F8502C51F}" type="presParOf" srcId="{D2B821DE-02F9-4D90-80E1-9D22937DCA15}" destId="{94DF2B2B-0D32-4269-979F-B379E94230FB}" srcOrd="8" destOrd="0" presId="urn:microsoft.com/office/officeart/2005/8/layout/radial6"/>
    <dgm:cxn modelId="{DD87276B-588F-4AE3-9F85-CCD490E4BB2A}" type="presParOf" srcId="{D2B821DE-02F9-4D90-80E1-9D22937DCA15}" destId="{EA17EBEE-7B5F-4CE0-ACE2-66ED984CF3F2}" srcOrd="9" destOrd="0" presId="urn:microsoft.com/office/officeart/2005/8/layout/radial6"/>
    <dgm:cxn modelId="{0EDE70A9-FF89-4043-B336-01898B3B2A6B}" type="presParOf" srcId="{D2B821DE-02F9-4D90-80E1-9D22937DCA15}" destId="{D80A25CC-7BB4-445B-A5D7-B41C49F8ACFA}" srcOrd="10" destOrd="0" presId="urn:microsoft.com/office/officeart/2005/8/layout/radial6"/>
    <dgm:cxn modelId="{B8567D3C-2F15-49AC-99E1-28DEEAB192EB}" type="presParOf" srcId="{D2B821DE-02F9-4D90-80E1-9D22937DCA15}" destId="{D394540A-7DE2-45EF-A2B6-940FE1B1F820}" srcOrd="11" destOrd="0" presId="urn:microsoft.com/office/officeart/2005/8/layout/radial6"/>
    <dgm:cxn modelId="{569D678C-A5CF-4B36-A0CB-7FDA114A50E6}" type="presParOf" srcId="{D2B821DE-02F9-4D90-80E1-9D22937DCA15}" destId="{1C555A0F-8694-4779-928E-F47DAE41449C}" srcOrd="12" destOrd="0" presId="urn:microsoft.com/office/officeart/2005/8/layout/radial6"/>
    <dgm:cxn modelId="{09AD98FE-9D3C-4583-927F-5DAA16B72705}" type="presParOf" srcId="{D2B821DE-02F9-4D90-80E1-9D22937DCA15}" destId="{A6EDA01F-B90B-45B4-9F21-F1A41D4BA422}" srcOrd="13" destOrd="0" presId="urn:microsoft.com/office/officeart/2005/8/layout/radial6"/>
    <dgm:cxn modelId="{51A5069C-9F6B-4226-8277-68C7D278A6AD}" type="presParOf" srcId="{D2B821DE-02F9-4D90-80E1-9D22937DCA15}" destId="{58AB9CAC-034F-4114-B6E1-EBC98DE789DD}" srcOrd="14" destOrd="0" presId="urn:microsoft.com/office/officeart/2005/8/layout/radial6"/>
    <dgm:cxn modelId="{28132849-2AE8-47C4-B6C0-4DA1ADBD6B00}" type="presParOf" srcId="{D2B821DE-02F9-4D90-80E1-9D22937DCA15}" destId="{640346E2-0374-4A6B-94B7-B958368C6222}" srcOrd="15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40346E2-0374-4A6B-94B7-B958368C6222}">
      <dsp:nvSpPr>
        <dsp:cNvPr id="0" name=""/>
        <dsp:cNvSpPr/>
      </dsp:nvSpPr>
      <dsp:spPr>
        <a:xfrm>
          <a:off x="1817487" y="536695"/>
          <a:ext cx="3065669" cy="3065669"/>
        </a:xfrm>
        <a:prstGeom prst="blockArc">
          <a:avLst>
            <a:gd name="adj1" fmla="val 11880000"/>
            <a:gd name="adj2" fmla="val 16200000"/>
            <a:gd name="adj3" fmla="val 464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555A0F-8694-4779-928E-F47DAE41449C}">
      <dsp:nvSpPr>
        <dsp:cNvPr id="0" name=""/>
        <dsp:cNvSpPr/>
      </dsp:nvSpPr>
      <dsp:spPr>
        <a:xfrm>
          <a:off x="1817487" y="536695"/>
          <a:ext cx="3065669" cy="3065669"/>
        </a:xfrm>
        <a:prstGeom prst="blockArc">
          <a:avLst>
            <a:gd name="adj1" fmla="val 7560000"/>
            <a:gd name="adj2" fmla="val 11880000"/>
            <a:gd name="adj3" fmla="val 464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A17EBEE-7B5F-4CE0-ACE2-66ED984CF3F2}">
      <dsp:nvSpPr>
        <dsp:cNvPr id="0" name=""/>
        <dsp:cNvSpPr/>
      </dsp:nvSpPr>
      <dsp:spPr>
        <a:xfrm>
          <a:off x="1817487" y="536695"/>
          <a:ext cx="3065669" cy="3065669"/>
        </a:xfrm>
        <a:prstGeom prst="blockArc">
          <a:avLst>
            <a:gd name="adj1" fmla="val 3240000"/>
            <a:gd name="adj2" fmla="val 7560000"/>
            <a:gd name="adj3" fmla="val 464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A466E8-D735-472E-B2F4-F8053E24CB1B}">
      <dsp:nvSpPr>
        <dsp:cNvPr id="0" name=""/>
        <dsp:cNvSpPr/>
      </dsp:nvSpPr>
      <dsp:spPr>
        <a:xfrm>
          <a:off x="1817487" y="536695"/>
          <a:ext cx="3065669" cy="3065669"/>
        </a:xfrm>
        <a:prstGeom prst="blockArc">
          <a:avLst>
            <a:gd name="adj1" fmla="val 20520000"/>
            <a:gd name="adj2" fmla="val 3240000"/>
            <a:gd name="adj3" fmla="val 464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20DBB9-CA42-46AC-BC10-1C2A5F8F654C}">
      <dsp:nvSpPr>
        <dsp:cNvPr id="0" name=""/>
        <dsp:cNvSpPr/>
      </dsp:nvSpPr>
      <dsp:spPr>
        <a:xfrm>
          <a:off x="1817487" y="536695"/>
          <a:ext cx="3065669" cy="3065669"/>
        </a:xfrm>
        <a:prstGeom prst="blockArc">
          <a:avLst>
            <a:gd name="adj1" fmla="val 16200000"/>
            <a:gd name="adj2" fmla="val 20520000"/>
            <a:gd name="adj3" fmla="val 464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54ED60-B188-490F-85BE-9259D8ADA2C1}">
      <dsp:nvSpPr>
        <dsp:cNvPr id="0" name=""/>
        <dsp:cNvSpPr/>
      </dsp:nvSpPr>
      <dsp:spPr>
        <a:xfrm>
          <a:off x="2644454" y="1363662"/>
          <a:ext cx="1411735" cy="141173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Проекты </a:t>
          </a:r>
        </a:p>
      </dsp:txBody>
      <dsp:txXfrm>
        <a:off x="2851198" y="1570406"/>
        <a:ext cx="998247" cy="998247"/>
      </dsp:txXfrm>
    </dsp:sp>
    <dsp:sp modelId="{7B475171-061F-4234-938B-589C339053CB}">
      <dsp:nvSpPr>
        <dsp:cNvPr id="0" name=""/>
        <dsp:cNvSpPr/>
      </dsp:nvSpPr>
      <dsp:spPr>
        <a:xfrm>
          <a:off x="2736027" y="-73304"/>
          <a:ext cx="1228588" cy="129115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Практичесике </a:t>
          </a:r>
        </a:p>
      </dsp:txBody>
      <dsp:txXfrm>
        <a:off x="2915950" y="115781"/>
        <a:ext cx="868742" cy="912982"/>
      </dsp:txXfrm>
    </dsp:sp>
    <dsp:sp modelId="{82DB7991-B473-468B-9F5E-45A81BB8BA4F}">
      <dsp:nvSpPr>
        <dsp:cNvPr id="0" name=""/>
        <dsp:cNvSpPr/>
      </dsp:nvSpPr>
      <dsp:spPr>
        <a:xfrm>
          <a:off x="4172837" y="1050012"/>
          <a:ext cx="1202924" cy="111367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Информационные </a:t>
          </a:r>
        </a:p>
      </dsp:txBody>
      <dsp:txXfrm>
        <a:off x="4349001" y="1213106"/>
        <a:ext cx="850596" cy="787490"/>
      </dsp:txXfrm>
    </dsp:sp>
    <dsp:sp modelId="{D00DD10F-3D6B-4370-975B-C85C6F4CEC0A}">
      <dsp:nvSpPr>
        <dsp:cNvPr id="0" name=""/>
        <dsp:cNvSpPr/>
      </dsp:nvSpPr>
      <dsp:spPr>
        <a:xfrm>
          <a:off x="3736281" y="2786731"/>
          <a:ext cx="988214" cy="98821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Творческие </a:t>
          </a:r>
        </a:p>
      </dsp:txBody>
      <dsp:txXfrm>
        <a:off x="3881002" y="2931452"/>
        <a:ext cx="698772" cy="698772"/>
      </dsp:txXfrm>
    </dsp:sp>
    <dsp:sp modelId="{D80A25CC-7BB4-445B-A5D7-B41C49F8ACFA}">
      <dsp:nvSpPr>
        <dsp:cNvPr id="0" name=""/>
        <dsp:cNvSpPr/>
      </dsp:nvSpPr>
      <dsp:spPr>
        <a:xfrm>
          <a:off x="1976147" y="2786731"/>
          <a:ext cx="988214" cy="98821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Игровые</a:t>
          </a:r>
        </a:p>
      </dsp:txBody>
      <dsp:txXfrm>
        <a:off x="2120868" y="2931452"/>
        <a:ext cx="698772" cy="698772"/>
      </dsp:txXfrm>
    </dsp:sp>
    <dsp:sp modelId="{A6EDA01F-B90B-45B4-9F21-F1A41D4BA422}">
      <dsp:nvSpPr>
        <dsp:cNvPr id="0" name=""/>
        <dsp:cNvSpPr/>
      </dsp:nvSpPr>
      <dsp:spPr>
        <a:xfrm>
          <a:off x="1340228" y="1017475"/>
          <a:ext cx="1172230" cy="117875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Исследовательские </a:t>
          </a:r>
        </a:p>
      </dsp:txBody>
      <dsp:txXfrm>
        <a:off x="1511897" y="1190099"/>
        <a:ext cx="828892" cy="8335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Лиуан Маиров</dc:creator>
  <cp:keywords/>
  <dc:description/>
  <cp:lastModifiedBy>Лиуан Маиров</cp:lastModifiedBy>
  <cp:revision>4</cp:revision>
  <dcterms:created xsi:type="dcterms:W3CDTF">2020-09-29T18:31:00Z</dcterms:created>
  <dcterms:modified xsi:type="dcterms:W3CDTF">2020-09-29T19:14:00Z</dcterms:modified>
</cp:coreProperties>
</file>