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5" w:rsidRPr="00F15C75" w:rsidRDefault="00F15C75" w:rsidP="00F15C7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15C75">
        <w:rPr>
          <w:rFonts w:eastAsia="Times New Roman" w:cs="Times New Roman"/>
          <w:b/>
          <w:bCs/>
          <w:sz w:val="32"/>
          <w:szCs w:val="32"/>
          <w:lang w:eastAsia="ru-RU"/>
        </w:rPr>
        <w:t>Синдром дефицита внимания с гиперактивностью</w:t>
      </w:r>
    </w:p>
    <w:p w:rsidR="00F15C75" w:rsidRDefault="00F15C75" w:rsidP="00F15C7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F15C75" w:rsidRP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Что такое СДВГ?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Синдром дефицита внимания с гиперактивностью (СДВГ)</w:t>
      </w:r>
      <w:r w:rsidRPr="00F15C75">
        <w:rPr>
          <w:rFonts w:eastAsia="Times New Roman" w:cs="Times New Roman"/>
          <w:sz w:val="24"/>
          <w:szCs w:val="24"/>
          <w:lang w:eastAsia="ru-RU"/>
        </w:rPr>
        <w:t xml:space="preserve"> – самое распространенное психоневрологическое расстройство. СДВГ является самой частой причиной нарушений поведения и трудностей обучения в дошкольном и школьном возрасте, проблем во взаимоотношениях с окружающими, и в результате - заниженной самооценки.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Основные проявления СДВГ включают нарушения внимания (дефицит внимания), признаки импульсивности и гиперактивности. Если признаки гиперактивности обычно уменьшаются сами по себе по мере взросления ребенка, то нарушения внимания, отвлекаемость и импульсивность могут оставаться у него на долгие годы, служа благоприятной почвой для неврозов, социальной дезадаптации.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0" w:name="attention"/>
      <w:bookmarkEnd w:id="0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Что такое дефицит внимания?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К нарушениям внимания относятся, в частности, трудности его удерживания (несобранности), снижение избирательности внимания, выраженная отвлекаемость с неусидчивостью, частыми переключениями с одного занятия на другое, забывчивость и т.п.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1" w:name="hyperactivity"/>
      <w:bookmarkEnd w:id="1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Что такое гиперактивность?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Выраженность гиперактивности среди детей с СДВГ варьирует и она наиболее типична для них в дошкольном и младшем школьном возрасте. В более старшем возрасте она проявляется неусидчивостью, суетливостью, признаками двигательного беспокойства.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2" w:name="impulsivity"/>
      <w:bookmarkEnd w:id="2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Что такое импульсивность?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Импульсивность выражается в том, что ребенок часто действует, не подумав; в классе во время уроков выкрикивает ответ, не дослушав вопроса; перебивает других; бывает не в состоянии ждать своей очереди в играх и во время занятий; без специального умысла может совершать необдуманные поступки (например, ввязываться в драки, выбегать на проезжую часть дороги).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3" w:name="ADHD_forms"/>
      <w:bookmarkEnd w:id="3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Как в СДВГ сочетаются дефицит внимания, гиперактивность и импульсивность?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Синдром дефицита внимания был впервые описан в 1902 году, а первый отчёт о медикаментозной терапии психостимулирующими препаратами был опубликован в 1937 году. Поначалу, из-за ярко выраженных неврологических признаков нарушение получило название ММП – минимальные мозговые повреждения. Позднее, когда не было выявлено анатомических повреждений мозга, его переименовали в ММД – минимальные мозговые дисфункции. С 1980 года название синдрома основывается на DSM – международной психиатрической классификации.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По DSM IV выделяют </w:t>
      </w: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три типа СДВГ</w:t>
      </w:r>
      <w:r w:rsidRPr="00F15C75">
        <w:rPr>
          <w:rFonts w:eastAsia="Times New Roman" w:cs="Times New Roman"/>
          <w:sz w:val="24"/>
          <w:szCs w:val="24"/>
          <w:lang w:eastAsia="ru-RU"/>
        </w:rPr>
        <w:t>:</w:t>
      </w:r>
    </w:p>
    <w:p w:rsidR="00F15C75" w:rsidRPr="00F15C75" w:rsidRDefault="00F15C75" w:rsidP="00F15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Смешанный тип</w:t>
      </w:r>
      <w:r w:rsidRPr="00F15C75">
        <w:rPr>
          <w:rFonts w:eastAsia="Times New Roman" w:cs="Times New Roman"/>
          <w:sz w:val="24"/>
          <w:szCs w:val="24"/>
          <w:lang w:eastAsia="ru-RU"/>
        </w:rPr>
        <w:t>: гиперактивность в сочетании с нарушениями внимания. Это самая распространённая форма СДВГ.</w:t>
      </w:r>
    </w:p>
    <w:p w:rsidR="00F15C75" w:rsidRPr="00F15C75" w:rsidRDefault="00F15C75" w:rsidP="00F15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Невнимательный тип</w:t>
      </w:r>
      <w:r w:rsidRPr="00F15C75">
        <w:rPr>
          <w:rFonts w:eastAsia="Times New Roman" w:cs="Times New Roman"/>
          <w:sz w:val="24"/>
          <w:szCs w:val="24"/>
          <w:lang w:eastAsia="ru-RU"/>
        </w:rPr>
        <w:t>: преобладают нарушения внимания. Этот тип наиболее сложен для диагностики.</w:t>
      </w:r>
    </w:p>
    <w:p w:rsidR="00F15C75" w:rsidRPr="00F15C75" w:rsidRDefault="00F15C75" w:rsidP="00F15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Гиперактивный тип</w:t>
      </w:r>
      <w:r w:rsidRPr="00F15C75">
        <w:rPr>
          <w:rFonts w:eastAsia="Times New Roman" w:cs="Times New Roman"/>
          <w:sz w:val="24"/>
          <w:szCs w:val="24"/>
          <w:lang w:eastAsia="ru-RU"/>
        </w:rPr>
        <w:t xml:space="preserve">: преобладает гиперактивность. Это наиболее редкая форма СДВГ. </w:t>
      </w:r>
    </w:p>
    <w:p w:rsidR="00F15C75" w:rsidRP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4" w:name="criterions"/>
      <w:bookmarkEnd w:id="4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Когда обращаться к специалистам?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Поводом для обращения к специалистам могут быть приведенные ниже проявления. Детям </w:t>
      </w:r>
      <w:r w:rsidRPr="00F15C7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дошкольного возраста диагноз СДВГ при первом обращении специалисты обычно не ставят, а наблюдают за ребенком несколько месяцев, в течение которых симптомы должны сохраняться. Это позволяет избежать диагностических ошибок.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Диагностические критерии СДВГ по классификации DSM-IV (1994)</w:t>
      </w:r>
    </w:p>
    <w:p w:rsidR="00F15C75" w:rsidRPr="00F15C75" w:rsidRDefault="00F15C75" w:rsidP="00F15C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 xml:space="preserve">(1) </w:t>
      </w:r>
      <w:r w:rsidRPr="00F15C75">
        <w:rPr>
          <w:rFonts w:eastAsia="Times New Roman" w:cs="Times New Roman"/>
          <w:i/>
          <w:iCs/>
          <w:sz w:val="24"/>
          <w:szCs w:val="24"/>
          <w:lang w:eastAsia="ru-RU"/>
        </w:rPr>
        <w:t>Из перечисленных ниже признаков хотя бы шесть должны сохраняться у ребёнка не менее 6 месяцев:</w:t>
      </w:r>
    </w:p>
    <w:p w:rsidR="00F15C75" w:rsidRPr="00F15C75" w:rsidRDefault="00F15C75" w:rsidP="00F15C75">
      <w:pPr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br/>
        <w:t>НЕВНИМАТЕЛЬНОСТЬ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неспособен удерживать внимание на деталях; из-за небрежности, легкомыслия допускает ошибки в школьных заданиях, в выполняемой работе и других видах деятельности.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Обычно с трудом сохраняет внимание при выполнении заданий или во время игр.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складывается впечатление, что ребенок не слушает обращённую к нему речь.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оказывается не в состоянии придерживаться предлагаемых инструкций и справиться до конца с выполнением уроков, домашней работы или обязанностей на рабочем месте (что никак не связано с негативным или протестным поведением, неспособностью понять задание).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испытывает сложности в организации самостоятельного выполнения заданий и других видов деятельности.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Обычно избегает вовлечения в выполнение заданий, которые требуют длительного сохранения умственного напряжения (например, школьных заданий, домашней работы).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теряет вещи, необходимые в школе и дома (например, игрушки, школьные принадлежности, карандаши, книги, рабочие инструменты).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Легко отвлекается на посторонние стимулы.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проявляет забывчивость в повседневных ситуациях.</w:t>
      </w:r>
    </w:p>
    <w:p w:rsidR="00F15C75" w:rsidRPr="00F15C75" w:rsidRDefault="00F15C75" w:rsidP="00F15C75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i/>
          <w:iCs/>
          <w:sz w:val="24"/>
          <w:szCs w:val="24"/>
          <w:lang w:eastAsia="ru-RU"/>
        </w:rPr>
        <w:t>(2) Из перечисленных ниже признаков гиперактивности и импульсивности по крайней мере шесть должны сохраняться у ребёнка не менее 6 месяцев:</w:t>
      </w:r>
    </w:p>
    <w:p w:rsidR="00F15C75" w:rsidRPr="00F15C75" w:rsidRDefault="00F15C75" w:rsidP="00F15C75">
      <w:pPr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t>ГИПЕРАКТИВНОСТЬ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наблюдаются беспокойные движения в кистях и стопах; сидя на стуле, крутится, вертится.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встаёт со своего места в классе во время уроков или в других ситуациях, когда нужно оставаться на месте.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проявляет бесцельную двигательную активность: бегает, крутится, пытается куда-то залезть, причем в таких ситуациях, когда это неприемлемо.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Обычно не может тихо, спокойно играть или заниматься чем-либо на досуге.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находится в постоянном движении и ведет себя так, «как будто к нему прикрепили мотор».</w:t>
      </w:r>
    </w:p>
    <w:p w:rsidR="00F15C75" w:rsidRPr="00F15C75" w:rsidRDefault="00F15C75" w:rsidP="00F15C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бывает болтливым.</w:t>
      </w:r>
    </w:p>
    <w:p w:rsidR="00F15C75" w:rsidRDefault="00F15C75" w:rsidP="00F15C75">
      <w:pPr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15C75" w:rsidRDefault="00F15C75" w:rsidP="00F15C75">
      <w:pPr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15C75" w:rsidRPr="00F15C75" w:rsidRDefault="00F15C75" w:rsidP="00F15C75">
      <w:pPr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ИМПУЛЬСИВНОСТЬ</w:t>
      </w:r>
    </w:p>
    <w:p w:rsidR="00F15C75" w:rsidRPr="00F15C75" w:rsidRDefault="00F15C75" w:rsidP="00F15C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отвечает на вопросы не задумываясь, не выслушав их до конца.</w:t>
      </w:r>
    </w:p>
    <w:p w:rsidR="00F15C75" w:rsidRPr="00F15C75" w:rsidRDefault="00F15C75" w:rsidP="00F15C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Обычно с трудом дожидается своей очереди в различных ситуациях.</w:t>
      </w:r>
    </w:p>
    <w:p w:rsidR="00F15C75" w:rsidRPr="00F15C75" w:rsidRDefault="00F15C75" w:rsidP="00F15C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Часто мешает другим, пристает к окружающим (например, вмешивается в беседы или игры).</w:t>
      </w:r>
    </w:p>
    <w:p w:rsidR="00F15C75" w:rsidRPr="00F15C75" w:rsidRDefault="00F15C75" w:rsidP="00F15C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i/>
          <w:iCs/>
          <w:sz w:val="24"/>
          <w:szCs w:val="24"/>
          <w:lang w:eastAsia="ru-RU"/>
        </w:rPr>
        <w:t>Некоторые симптомы импульсивности, гиперактивности и невнимательности начинают вызывать беспокойство окружающих в возрасте ребенка до семи лет.</w:t>
      </w:r>
    </w:p>
    <w:p w:rsidR="00F15C75" w:rsidRPr="00F15C75" w:rsidRDefault="00F15C75" w:rsidP="00F15C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i/>
          <w:iCs/>
          <w:sz w:val="24"/>
          <w:szCs w:val="24"/>
          <w:lang w:eastAsia="ru-RU"/>
        </w:rPr>
        <w:t>Проблемы, обусловленные вышеперечисленными симптомами, возникают в двух и более видах окружающей обстановки (например, в школе и дома).</w:t>
      </w:r>
    </w:p>
    <w:p w:rsidR="00F15C75" w:rsidRPr="00F15C75" w:rsidRDefault="00F15C75" w:rsidP="00F15C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i/>
          <w:iCs/>
          <w:sz w:val="24"/>
          <w:szCs w:val="24"/>
          <w:lang w:eastAsia="ru-RU"/>
        </w:rPr>
        <w:t>Имеются убедительные сведения о клинически значимых нарушениях в социальных контактах или школьном обучении.</w:t>
      </w:r>
    </w:p>
    <w:p w:rsidR="00F15C75" w:rsidRP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 xml:space="preserve">В случаях полного соответствия наблюдаемой клинической картины за последние шесть месяцев одновременно разделам (1) и (2) перечисленных критериев ставится диагноз </w:t>
      </w:r>
      <w:r w:rsidRPr="00F15C75">
        <w:rPr>
          <w:rFonts w:eastAsia="Times New Roman" w:cs="Times New Roman"/>
          <w:sz w:val="24"/>
          <w:szCs w:val="24"/>
          <w:u w:val="single"/>
          <w:lang w:eastAsia="ru-RU"/>
        </w:rPr>
        <w:t>сочетанной формы СДВГ</w:t>
      </w:r>
      <w:r w:rsidRPr="00F15C75">
        <w:rPr>
          <w:rFonts w:eastAsia="Times New Roman" w:cs="Times New Roman"/>
          <w:sz w:val="24"/>
          <w:szCs w:val="24"/>
          <w:lang w:eastAsia="ru-RU"/>
        </w:rPr>
        <w:t>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Если за последние шесть месяцев отмечалось полное соответствие симптомов критериям раздела (1) при частичном соответствии критериям раздела (2), то ставится диагноз «</w:t>
      </w:r>
      <w:r w:rsidRPr="00F15C75">
        <w:rPr>
          <w:rFonts w:eastAsia="Times New Roman" w:cs="Times New Roman"/>
          <w:sz w:val="24"/>
          <w:szCs w:val="24"/>
          <w:u w:val="single"/>
          <w:lang w:eastAsia="ru-RU"/>
        </w:rPr>
        <w:t>СДВГ с преимущественными нарушениями внимания</w:t>
      </w:r>
      <w:r w:rsidRPr="00F15C75">
        <w:rPr>
          <w:rFonts w:eastAsia="Times New Roman" w:cs="Times New Roman"/>
          <w:sz w:val="24"/>
          <w:szCs w:val="24"/>
          <w:lang w:eastAsia="ru-RU"/>
        </w:rPr>
        <w:t>».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Если за последние шесть месяцев отмечалось полное соответствие симптомов критериям раздела (2) при частичном их соответствии критериям раздела (1), то используется диагностическая формулировка: «</w:t>
      </w:r>
      <w:r w:rsidRPr="00F15C75">
        <w:rPr>
          <w:rFonts w:eastAsia="Times New Roman" w:cs="Times New Roman"/>
          <w:sz w:val="24"/>
          <w:szCs w:val="24"/>
          <w:u w:val="single"/>
          <w:lang w:eastAsia="ru-RU"/>
        </w:rPr>
        <w:t>СДВГ с преобладанием гиперактивности и импульсивности</w:t>
      </w:r>
      <w:r w:rsidRPr="00F15C75">
        <w:rPr>
          <w:rFonts w:eastAsia="Times New Roman" w:cs="Times New Roman"/>
          <w:sz w:val="24"/>
          <w:szCs w:val="24"/>
          <w:lang w:eastAsia="ru-RU"/>
        </w:rPr>
        <w:t xml:space="preserve">». </w:t>
      </w:r>
    </w:p>
    <w:p w:rsidR="00F15C75" w:rsidRPr="00F15C75" w:rsidRDefault="00F15C75" w:rsidP="00F15C7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* * *</w:t>
      </w:r>
    </w:p>
    <w:p w:rsidR="00F15C75" w:rsidRP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Вы подозреваете, что у вашего ребёнка есть проблема? Остерегайтесь поспешных выводов!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Обсудите ваши сомнения с воспитателем или учителем. Профессионалы, работающие с большим количеством детей, обычно хорошо различают норму и отклонения.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Сходите на прием к педиатру. Иногда в основе трудностей ребенка лежат невыявленные проблемы со слухом или зрением, последствия перенесённой черепно-мозговой травмы, психические расстройства, синдром Туретта, неврозы и т.д. Если таковые проблемы или заболевания не обнаружены – обратитесь к психологу или неврологу.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Вы посетили врача, но всё ещё сомневаетесь, правильно ли поставлен или не поставлен диагноз? Пойдите к другому специалисту.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5" w:name="reasons"/>
      <w:bookmarkEnd w:id="5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Каковы причины СДВГ?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Существуют различные мнения о причинах возникновения гиперактивности: это могут быть генетические факторы (наследственность), особенности строения и функционирования головного мозга, родовые травмы, инфекционные заболевания, перенесённые ребёнком в первые месяцы жизни, и т.д.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6" w:name="age"/>
      <w:bookmarkEnd w:id="6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Каков оптимальный возраст для постановки диагноза СДВГ?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Оптимальный возраст – 4-5 лет, когда уже можно объектизировать наличие расстройства внимания. В более раннем возрасте трудно определить СДВГ, но современные методы позволяют раннюю диагностику.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Чем раньше будет выявлен СДВГ и начнётся его коррекция – тем лучше. Своевременно принятые меры помогут ребёнку в трудовой и социальной деятельности (в учёбе и поведении в школе, дома, с окружающими), а также помогут сохранить его самооценку. Поэтому если вам кажется, что с ребенком что-то не так, доверьтесь своему инстинкту и проконсультируйтесь со специалистом.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СДВГ чаще встречается у мальчиков. Одной из возможных причин считают то, что обычно девочки </w:t>
      </w:r>
      <w:r w:rsidRPr="00F15C75">
        <w:rPr>
          <w:rFonts w:eastAsia="Times New Roman" w:cs="Times New Roman"/>
          <w:sz w:val="24"/>
          <w:szCs w:val="24"/>
          <w:lang w:eastAsia="ru-RU"/>
        </w:rPr>
        <w:lastRenderedPageBreak/>
        <w:t>менее гиперактивны, чем мальчики, а следовательно у них может больше встречаться дефицит внимания без гиперактивности - тип СДВГ, который труднее выявить.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7" w:name="diagnostics"/>
      <w:bookmarkEnd w:id="7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Как определяется СДВГ?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Диагноз могут поставить только специалисты: психиатр или невролог (психоневролог). В процессе диагностики обычно используются опросники родителей и педагогов, наблюдение, тестирование, медицинские проверки и т.д. Помощь ребёнку разрабатывается на индивидуальной основе и включает психолого-педагогическую коррекцию, психотерапию, а при необходимости и лекарственную терапию.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Медикаментозное лечение имеет, как правило, симптоматическое действие, иногда его проводят годами, продолжая и в юношеском периоде, и во взрослом. Подавление симптомов облегчает интеллектуальное и социальное развитие ребенка, но не лечит сам СДВГ.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8" w:name="what_to_do"/>
      <w:bookmarkEnd w:id="8"/>
      <w:r w:rsidRPr="00F15C7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Ребёнку поставили диагноз СДВГ. Что дальше?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СДВГ – не болезнь, и никакими методами и таблетками его не вылечить! Но можно научить ребёнка преодолевать симптомы СДВГ и жить в мире с собой и обществом.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 xml:space="preserve">Выбор методов коррекции СДВГ должен носить индивидуальный характер с учетом степени выраженности основных проявлений СДВГ и наличия сопутствующих ему нарушений. При этом подход должен быть комплексный и сочетать в себе: работу с родителями, работу со школьными педагогами, методы психолого-педагогической коррекции, психотерапии, а также медикаментозное лечение. 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u w:val="single"/>
          <w:lang w:eastAsia="ru-RU"/>
        </w:rPr>
        <w:t>Коррекционная работа с гиперактивным ребенком</w:t>
      </w:r>
      <w:r w:rsidRPr="00F15C75">
        <w:rPr>
          <w:rFonts w:eastAsia="Times New Roman" w:cs="Times New Roman"/>
          <w:sz w:val="24"/>
          <w:szCs w:val="24"/>
          <w:lang w:eastAsia="ru-RU"/>
        </w:rPr>
        <w:t xml:space="preserve"> должна быть направлена на решение следующих задач: </w:t>
      </w:r>
    </w:p>
    <w:p w:rsidR="00F15C75" w:rsidRPr="00F15C75" w:rsidRDefault="00F15C75" w:rsidP="00F15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Нормализация обстановки в семье ребенка. Важно научить членов семьи избегать новых конфликтных ситуаций.</w:t>
      </w:r>
    </w:p>
    <w:p w:rsidR="00F15C75" w:rsidRPr="00F15C75" w:rsidRDefault="00F15C75" w:rsidP="00F15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Достичь у ребенка послушания, привить ему аккуратность, навыки самоорганизации и развить у него чувство ответственности за собственные поступки.</w:t>
      </w:r>
    </w:p>
    <w:p w:rsidR="00F15C75" w:rsidRPr="00F15C75" w:rsidRDefault="00F15C75" w:rsidP="00F15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Научить ребенка уважению прав окружающих людей, правильному речевому общению, контролю собственных эмоций и поступков.</w:t>
      </w:r>
    </w:p>
    <w:p w:rsidR="00F15C75" w:rsidRPr="00F15C75" w:rsidRDefault="00F15C75" w:rsidP="00F15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Установить контакт со школьными педагогами, ознакомить их с информацией о сущности и основных проявлениях СДВГ, эффективных методах работы с гиперактивными учениками.</w:t>
      </w:r>
    </w:p>
    <w:p w:rsidR="00F15C75" w:rsidRPr="00F15C75" w:rsidRDefault="00F15C75" w:rsidP="00F15C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Добиться повышения у ребенка самооценки, уверенности в собственных силах за счёт усвоения им новых навыков, достижений успехов в учёбе и повседневной жизни. Необходимо определить сильные стороны личности ребенка и хорошо развитые у него высшие психические функции и навыки с тем, чтобы опираться на них в преодолении имеющихся трудностей.</w:t>
      </w:r>
    </w:p>
    <w:p w:rsid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 xml:space="preserve">Решение вопроса о назначении </w:t>
      </w:r>
      <w:r w:rsidRPr="00F15C75">
        <w:rPr>
          <w:rFonts w:eastAsia="Times New Roman" w:cs="Times New Roman"/>
          <w:sz w:val="24"/>
          <w:szCs w:val="24"/>
          <w:u w:val="single"/>
          <w:lang w:eastAsia="ru-RU"/>
        </w:rPr>
        <w:t>медикаментозной терапии</w:t>
      </w:r>
      <w:r w:rsidRPr="00F15C75">
        <w:rPr>
          <w:rFonts w:eastAsia="Times New Roman" w:cs="Times New Roman"/>
          <w:sz w:val="24"/>
          <w:szCs w:val="24"/>
          <w:lang w:eastAsia="ru-RU"/>
        </w:rPr>
        <w:t xml:space="preserve"> СДВГ также осуществляется индивидуально, а при выборе препарата учитывается его терапевтическая эффективность как в отношении основных проявлений СДВГ, так и сопутствующих ему нарушений.</w:t>
      </w:r>
    </w:p>
    <w:p w:rsid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15C75" w:rsidRDefault="00F15C75" w:rsidP="00F15C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15C75" w:rsidRPr="00F15C75" w:rsidRDefault="00F15C75" w:rsidP="00F15C7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r w:rsidRPr="00F15C75">
        <w:rPr>
          <w:rFonts w:eastAsia="Times New Roman" w:cs="Times New Roman"/>
          <w:sz w:val="24"/>
          <w:szCs w:val="24"/>
          <w:lang w:eastAsia="ru-RU"/>
        </w:rPr>
        <w:br/>
      </w:r>
      <w:bookmarkStart w:id="9" w:name="recommendations"/>
      <w:bookmarkStart w:id="10" w:name="_GoBack"/>
      <w:bookmarkEnd w:id="9"/>
      <w:bookmarkEnd w:id="10"/>
      <w:r w:rsidRPr="00F15C7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Рекомендации родителям</w:t>
      </w:r>
      <w:r w:rsidRPr="00F15C75">
        <w:rPr>
          <w:rFonts w:eastAsia="Times New Roman" w:cs="Times New Roman"/>
          <w:sz w:val="24"/>
          <w:szCs w:val="24"/>
          <w:lang w:eastAsia="ru-RU"/>
        </w:rPr>
        <w:br/>
        <w:t>В целом приемы модификации поведения детей с гиперактивностью можно свести к следующим: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В своих отношениях с ребёнком придерживайтесь "позитивной модели". Подчёркивайте его успехи и поощряйте его усилия, особенно во всех видах деятельности, требущих концентрации внимания, даже если результаты далеки от совершенства. Это укрепляет уверенность ребёнка в собственных силах и повышает его самооценку. Поощрение желательного поведения может быть не только словесным, но и материально ощутимым: можно поощрять ребёнка наклейками, вырезанными из бумаги звёздочками, нарисованными смеющимися мордочками и т.п., а при наборе определённого их количества – вознаграждать.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Старайтесь реже говорить "нет" и "нельзя" – лучше попробуйте переключить его внимание.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Разговаривайте с ребёнком всегда сдержанно, спокойно, мягко.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Давайте ребёнку только одно задание на определенный отрезок времени, чтобы он мог его завершить.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Не давайте ребёнку длинных указаний и не читайте долгих нотаций – он вас просто не выслушает до конца.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Для подкрепления устных инструкций используйте зрительную стимуляцию.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Поддерживайте дома четкий распорядок дня.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Избегайте, по возможности, скопления людей. Пребывание в оживлённых местах оказывает на такого ребёнка чрезмерно возбуждающее воздействие.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Во время игр ограничивайте ребёнка одним партнером. Избегайте беспокойных, шумных приятелей.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Оберегайте ребёнка от утомления, поскольку оно приводит к снижению самоконтроля и нарастанию гиперактивности.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Невозможно и не следует подавлять повышенную двигательную активность – направьте её в нужное русло. Полезны ежедневная физическая активность на свежем воздухе, длительные прогулки, бег, спортивные занятия, игры, особенно такие, которые одновременно развивают внимание (например, физические упражнения, когда вы показываете одно, а говорите другое, и ребёнок должен следовать только указаниям).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Поощряйте сильные стороны ребенка. Помогите ребенку стать знатоком и виртуозом в каком-либо деле (музыка, шахматы и т.д.), которое ему интересно и лучше даётся. Любые знания, умения и увлечения поднимут его самооценку и рейтинг в глазах других детей.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Больше играйте с ребёнком: через эту самую близкую и понятную ему деятельность вы многому сможете его научить.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Работайте в постоянном контакте с педагогом.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Разберитесь в своих чувствах. Столкнувшись впервые с учебными проблемами своего ребёнка, родители обычно испытывают целую гамму противоречивых чувств: недоверие, разочарование, чувство вины, ощущение несправедливости. Справиться со своими эмоциями - ваша первая задача.</w:t>
      </w:r>
    </w:p>
    <w:p w:rsidR="00F15C75" w:rsidRPr="00F15C75" w:rsidRDefault="00F15C75" w:rsidP="00F15C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Прочтите всё, что можете достать о той проблеме, с которой вы столкнулись. Поговорите со специалистами. Проблема возникла не вчера, по ней уже накоплено достаточно наблюдений, выводов и методик. Ознакомьтесь с ними и выберите то, что наиболее подходит для вас и вашего ребёнка.</w:t>
      </w:r>
    </w:p>
    <w:p w:rsidR="001D7EEE" w:rsidRPr="00F15C75" w:rsidRDefault="00F15C75" w:rsidP="00F15C75">
      <w:pPr>
        <w:rPr>
          <w:sz w:val="24"/>
          <w:szCs w:val="24"/>
        </w:rPr>
      </w:pPr>
      <w:r w:rsidRPr="00F15C75">
        <w:rPr>
          <w:rFonts w:eastAsia="Times New Roman" w:cs="Times New Roman"/>
          <w:sz w:val="24"/>
          <w:szCs w:val="24"/>
          <w:lang w:eastAsia="ru-RU"/>
        </w:rPr>
        <w:t>Конечно, не следует воспринимать эти советы как универсальный рецепт для всех. Каждый ребёнок своеобразен. Это лишь общая схема. А конкретные советы надо получить у профессионального невропатолога или психоневролога.</w:t>
      </w:r>
    </w:p>
    <w:sectPr w:rsidR="001D7EEE" w:rsidRPr="00F15C75" w:rsidSect="00F15C75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9CB" w:rsidRDefault="000029CB" w:rsidP="00F15C75">
      <w:pPr>
        <w:spacing w:after="0" w:line="240" w:lineRule="auto"/>
      </w:pPr>
      <w:r>
        <w:separator/>
      </w:r>
    </w:p>
  </w:endnote>
  <w:endnote w:type="continuationSeparator" w:id="1">
    <w:p w:rsidR="000029CB" w:rsidRDefault="000029CB" w:rsidP="00F1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50114"/>
      <w:docPartObj>
        <w:docPartGallery w:val="Page Numbers (Bottom of Page)"/>
        <w:docPartUnique/>
      </w:docPartObj>
    </w:sdtPr>
    <w:sdtContent>
      <w:p w:rsidR="00F15C75" w:rsidRDefault="00DC7A40">
        <w:pPr>
          <w:pStyle w:val="a5"/>
          <w:jc w:val="right"/>
        </w:pPr>
        <w:r>
          <w:fldChar w:fldCharType="begin"/>
        </w:r>
        <w:r w:rsidR="00F15C75">
          <w:instrText>PAGE   \* MERGEFORMAT</w:instrText>
        </w:r>
        <w:r>
          <w:fldChar w:fldCharType="separate"/>
        </w:r>
        <w:r w:rsidR="00BF5465">
          <w:rPr>
            <w:noProof/>
          </w:rPr>
          <w:t>1</w:t>
        </w:r>
        <w:r>
          <w:fldChar w:fldCharType="end"/>
        </w:r>
      </w:p>
    </w:sdtContent>
  </w:sdt>
  <w:p w:rsidR="00F15C75" w:rsidRDefault="00F15C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9CB" w:rsidRDefault="000029CB" w:rsidP="00F15C75">
      <w:pPr>
        <w:spacing w:after="0" w:line="240" w:lineRule="auto"/>
      </w:pPr>
      <w:r>
        <w:separator/>
      </w:r>
    </w:p>
  </w:footnote>
  <w:footnote w:type="continuationSeparator" w:id="1">
    <w:p w:rsidR="000029CB" w:rsidRDefault="000029CB" w:rsidP="00F1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E3C"/>
    <w:multiLevelType w:val="multilevel"/>
    <w:tmpl w:val="F8E2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471B0"/>
    <w:multiLevelType w:val="multilevel"/>
    <w:tmpl w:val="57BE9D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15642"/>
    <w:multiLevelType w:val="multilevel"/>
    <w:tmpl w:val="EBD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A7D59"/>
    <w:multiLevelType w:val="multilevel"/>
    <w:tmpl w:val="0538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7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C75"/>
    <w:rsid w:val="000029CB"/>
    <w:rsid w:val="00211192"/>
    <w:rsid w:val="002B3CA8"/>
    <w:rsid w:val="002F49B6"/>
    <w:rsid w:val="007B64B7"/>
    <w:rsid w:val="00BF4F05"/>
    <w:rsid w:val="00BF5465"/>
    <w:rsid w:val="00DC7A40"/>
    <w:rsid w:val="00F1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C75"/>
  </w:style>
  <w:style w:type="paragraph" w:styleId="a5">
    <w:name w:val="footer"/>
    <w:basedOn w:val="a"/>
    <w:link w:val="a6"/>
    <w:uiPriority w:val="99"/>
    <w:unhideWhenUsed/>
    <w:rsid w:val="00F1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2008</Words>
  <Characters>11449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Home</cp:lastModifiedBy>
  <cp:revision>2</cp:revision>
  <dcterms:created xsi:type="dcterms:W3CDTF">2017-05-11T22:17:00Z</dcterms:created>
  <dcterms:modified xsi:type="dcterms:W3CDTF">2017-05-11T22:17:00Z</dcterms:modified>
</cp:coreProperties>
</file>