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1065" w14:textId="77777777" w:rsidR="00265ACB" w:rsidRPr="00B856DA" w:rsidRDefault="00265ACB" w:rsidP="00265ACB">
      <w:pPr>
        <w:pStyle w:val="c5"/>
        <w:shd w:val="clear" w:color="auto" w:fill="FFFFFF"/>
        <w:spacing w:before="0" w:beforeAutospacing="0" w:after="0" w:afterAutospacing="0" w:line="360" w:lineRule="auto"/>
        <w:jc w:val="center"/>
        <w:rPr>
          <w:rStyle w:val="c0"/>
          <w:bCs/>
          <w:color w:val="000000" w:themeColor="text1"/>
          <w:sz w:val="28"/>
          <w:szCs w:val="28"/>
        </w:rPr>
      </w:pPr>
      <w:r w:rsidRPr="00B856DA">
        <w:rPr>
          <w:rStyle w:val="c0"/>
          <w:color w:val="000000" w:themeColor="text1"/>
          <w:sz w:val="28"/>
          <w:szCs w:val="28"/>
        </w:rPr>
        <w:t>Муниципальное бюджетное учреждение</w:t>
      </w:r>
    </w:p>
    <w:p w14:paraId="460EB0F5" w14:textId="77777777" w:rsidR="00265ACB" w:rsidRPr="00B856DA" w:rsidRDefault="00265ACB" w:rsidP="00265ACB">
      <w:pPr>
        <w:pStyle w:val="c5"/>
        <w:shd w:val="clear" w:color="auto" w:fill="FFFFFF"/>
        <w:spacing w:before="0" w:beforeAutospacing="0" w:after="0" w:afterAutospacing="0" w:line="360" w:lineRule="auto"/>
        <w:jc w:val="center"/>
        <w:rPr>
          <w:rStyle w:val="c0"/>
          <w:bCs/>
          <w:color w:val="000000" w:themeColor="text1"/>
          <w:sz w:val="28"/>
          <w:szCs w:val="28"/>
        </w:rPr>
      </w:pPr>
      <w:r w:rsidRPr="00B856DA">
        <w:rPr>
          <w:rStyle w:val="c0"/>
          <w:color w:val="000000" w:themeColor="text1"/>
          <w:sz w:val="28"/>
          <w:szCs w:val="28"/>
        </w:rPr>
        <w:t>Дополнительного образования</w:t>
      </w:r>
    </w:p>
    <w:p w14:paraId="3CA77EAC" w14:textId="77777777" w:rsidR="00265ACB" w:rsidRPr="00B856DA" w:rsidRDefault="00265ACB" w:rsidP="00265ACB">
      <w:pPr>
        <w:pStyle w:val="c5"/>
        <w:shd w:val="clear" w:color="auto" w:fill="FFFFFF"/>
        <w:spacing w:before="0" w:beforeAutospacing="0" w:after="0" w:afterAutospacing="0" w:line="360" w:lineRule="auto"/>
        <w:jc w:val="center"/>
        <w:rPr>
          <w:rStyle w:val="c0"/>
          <w:bCs/>
          <w:color w:val="000000" w:themeColor="text1"/>
          <w:sz w:val="28"/>
          <w:szCs w:val="28"/>
        </w:rPr>
      </w:pPr>
      <w:r w:rsidRPr="00B856DA">
        <w:rPr>
          <w:rStyle w:val="c0"/>
          <w:color w:val="000000" w:themeColor="text1"/>
          <w:sz w:val="28"/>
          <w:szCs w:val="28"/>
        </w:rPr>
        <w:t>«Музыкальная школа»</w:t>
      </w:r>
    </w:p>
    <w:p w14:paraId="00B353E5" w14:textId="77777777" w:rsidR="00265ACB" w:rsidRPr="00B856DA" w:rsidRDefault="00265ACB" w:rsidP="00265ACB">
      <w:pPr>
        <w:pStyle w:val="c5"/>
        <w:shd w:val="clear" w:color="auto" w:fill="FFFFFF"/>
        <w:spacing w:before="0" w:beforeAutospacing="0" w:after="0" w:afterAutospacing="0" w:line="360" w:lineRule="auto"/>
        <w:jc w:val="center"/>
        <w:rPr>
          <w:rStyle w:val="c0"/>
          <w:bCs/>
          <w:color w:val="000000" w:themeColor="text1"/>
          <w:sz w:val="28"/>
          <w:szCs w:val="28"/>
        </w:rPr>
      </w:pPr>
      <w:r w:rsidRPr="00B856DA">
        <w:rPr>
          <w:rStyle w:val="c0"/>
          <w:color w:val="000000" w:themeColor="text1"/>
          <w:sz w:val="28"/>
          <w:szCs w:val="28"/>
        </w:rPr>
        <w:t>г. Благовещенск</w:t>
      </w:r>
    </w:p>
    <w:p w14:paraId="7AA62FA3" w14:textId="77777777" w:rsidR="00265ACB" w:rsidRPr="00B856DA" w:rsidRDefault="00265ACB" w:rsidP="00265ACB">
      <w:pPr>
        <w:rPr>
          <w:rFonts w:ascii="Times New Roman" w:hAnsi="Times New Roman" w:cs="Times New Roman"/>
          <w:color w:val="000000" w:themeColor="text1"/>
          <w:szCs w:val="28"/>
        </w:rPr>
      </w:pPr>
    </w:p>
    <w:p w14:paraId="547E69F0" w14:textId="77777777" w:rsidR="00265ACB" w:rsidRPr="00B856DA" w:rsidRDefault="00265ACB" w:rsidP="00265ACB">
      <w:pPr>
        <w:rPr>
          <w:rFonts w:ascii="Times New Roman" w:hAnsi="Times New Roman" w:cs="Times New Roman"/>
          <w:color w:val="000000" w:themeColor="text1"/>
          <w:szCs w:val="28"/>
        </w:rPr>
      </w:pPr>
      <w:r w:rsidRPr="00B856DA">
        <w:rPr>
          <w:rFonts w:ascii="Times New Roman" w:hAnsi="Times New Roman" w:cs="Times New Roman"/>
          <w:color w:val="000000" w:themeColor="text1"/>
          <w:szCs w:val="28"/>
        </w:rPr>
        <w:t xml:space="preserve">                                                                                     </w:t>
      </w:r>
    </w:p>
    <w:p w14:paraId="10B30CF5" w14:textId="77777777" w:rsidR="00265ACB" w:rsidRPr="00B856DA" w:rsidRDefault="00265ACB" w:rsidP="00265ACB">
      <w:pPr>
        <w:rPr>
          <w:rFonts w:ascii="Times New Roman" w:hAnsi="Times New Roman" w:cs="Times New Roman"/>
          <w:color w:val="000000" w:themeColor="text1"/>
          <w:szCs w:val="28"/>
        </w:rPr>
      </w:pPr>
      <w:r w:rsidRPr="00B856DA">
        <w:rPr>
          <w:rFonts w:ascii="Times New Roman" w:hAnsi="Times New Roman" w:cs="Times New Roman"/>
          <w:color w:val="000000" w:themeColor="text1"/>
          <w:szCs w:val="28"/>
        </w:rPr>
        <w:t xml:space="preserve">                                                                                      </w:t>
      </w:r>
    </w:p>
    <w:p w14:paraId="4004D4A4" w14:textId="77777777" w:rsidR="00265ACB" w:rsidRPr="00B856DA" w:rsidRDefault="00265ACB" w:rsidP="00265ACB">
      <w:pPr>
        <w:rPr>
          <w:rFonts w:ascii="Times New Roman" w:hAnsi="Times New Roman" w:cs="Times New Roman"/>
          <w:color w:val="000000" w:themeColor="text1"/>
          <w:szCs w:val="28"/>
        </w:rPr>
      </w:pPr>
    </w:p>
    <w:p w14:paraId="145E75EA" w14:textId="3E83E773" w:rsidR="00265ACB" w:rsidRPr="00B856DA" w:rsidRDefault="008B61A1" w:rsidP="00265ACB">
      <w:pPr>
        <w:jc w:val="center"/>
        <w:rPr>
          <w:rFonts w:ascii="Times New Roman" w:hAnsi="Times New Roman" w:cs="Times New Roman"/>
          <w:color w:val="000000" w:themeColor="text1"/>
          <w:szCs w:val="28"/>
        </w:rPr>
      </w:pPr>
      <w:r w:rsidRPr="00B856DA">
        <w:rPr>
          <w:rFonts w:ascii="Times New Roman" w:eastAsia="Times New Roman" w:hAnsi="Times New Roman" w:cs="Times New Roman"/>
          <w:i/>
          <w:iCs/>
          <w:color w:val="000000" w:themeColor="text1"/>
          <w:sz w:val="44"/>
          <w:szCs w:val="44"/>
          <w:lang w:eastAsia="ru-RU"/>
        </w:rPr>
        <w:t>Доклад на тему:</w:t>
      </w:r>
    </w:p>
    <w:p w14:paraId="06DE5FCA" w14:textId="606743E8" w:rsidR="00265ACB" w:rsidRPr="00B856DA" w:rsidRDefault="008B61A1" w:rsidP="00265ACB">
      <w:pPr>
        <w:shd w:val="clear" w:color="auto" w:fill="FFFFFF"/>
        <w:spacing w:after="100" w:afterAutospacing="1" w:line="276" w:lineRule="auto"/>
        <w:ind w:firstLine="709"/>
        <w:jc w:val="center"/>
        <w:rPr>
          <w:rFonts w:ascii="Times New Roman" w:eastAsia="Times New Roman" w:hAnsi="Times New Roman" w:cs="Times New Roman"/>
          <w:b/>
          <w:bCs/>
          <w:color w:val="000000" w:themeColor="text1"/>
          <w:sz w:val="44"/>
          <w:szCs w:val="44"/>
          <w:lang w:eastAsia="ru-RU"/>
        </w:rPr>
      </w:pPr>
      <w:r w:rsidRPr="00B856DA">
        <w:rPr>
          <w:rFonts w:ascii="Times New Roman" w:eastAsia="Times New Roman" w:hAnsi="Times New Roman" w:cs="Times New Roman"/>
          <w:b/>
          <w:bCs/>
          <w:color w:val="000000" w:themeColor="text1"/>
          <w:sz w:val="44"/>
          <w:szCs w:val="44"/>
          <w:lang w:eastAsia="ru-RU"/>
        </w:rPr>
        <w:t>«</w:t>
      </w:r>
      <w:r w:rsidR="00265ACB" w:rsidRPr="00B856DA">
        <w:rPr>
          <w:rFonts w:ascii="Times New Roman" w:eastAsia="Times New Roman" w:hAnsi="Times New Roman" w:cs="Times New Roman"/>
          <w:b/>
          <w:bCs/>
          <w:color w:val="000000" w:themeColor="text1"/>
          <w:sz w:val="44"/>
          <w:szCs w:val="44"/>
          <w:lang w:eastAsia="ru-RU"/>
        </w:rPr>
        <w:t xml:space="preserve">Психологические особенности взаимодействия педагога и ученика в классе </w:t>
      </w:r>
      <w:r w:rsidRPr="00B856DA">
        <w:rPr>
          <w:rFonts w:ascii="Times New Roman" w:eastAsia="Times New Roman" w:hAnsi="Times New Roman" w:cs="Times New Roman"/>
          <w:b/>
          <w:bCs/>
          <w:color w:val="000000" w:themeColor="text1"/>
          <w:sz w:val="44"/>
          <w:szCs w:val="44"/>
          <w:lang w:eastAsia="ru-RU"/>
        </w:rPr>
        <w:t>фортепиано»</w:t>
      </w:r>
    </w:p>
    <w:p w14:paraId="091342C4" w14:textId="59A057D6"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i/>
          <w:iCs/>
          <w:color w:val="000000" w:themeColor="text1"/>
          <w:sz w:val="44"/>
          <w:szCs w:val="44"/>
          <w:lang w:eastAsia="ru-RU"/>
        </w:rPr>
      </w:pPr>
      <w:r w:rsidRPr="00B856DA">
        <w:rPr>
          <w:rFonts w:ascii="Times New Roman" w:eastAsia="Times New Roman" w:hAnsi="Times New Roman" w:cs="Times New Roman"/>
          <w:i/>
          <w:iCs/>
          <w:color w:val="000000" w:themeColor="text1"/>
          <w:sz w:val="44"/>
          <w:szCs w:val="44"/>
          <w:lang w:eastAsia="ru-RU"/>
        </w:rPr>
        <w:t xml:space="preserve">                           </w:t>
      </w:r>
    </w:p>
    <w:p w14:paraId="1C0D6A54" w14:textId="77777777" w:rsidR="00265ACB" w:rsidRPr="00B856DA" w:rsidRDefault="00265ACB" w:rsidP="00265ACB">
      <w:pPr>
        <w:rPr>
          <w:rFonts w:ascii="Times New Roman" w:hAnsi="Times New Roman" w:cs="Times New Roman"/>
          <w:color w:val="000000" w:themeColor="text1"/>
          <w:sz w:val="52"/>
          <w:szCs w:val="52"/>
        </w:rPr>
      </w:pPr>
    </w:p>
    <w:p w14:paraId="49B4D6DB" w14:textId="77777777" w:rsidR="00265ACB" w:rsidRPr="00B856DA" w:rsidRDefault="00265ACB" w:rsidP="00265ACB">
      <w:pPr>
        <w:rPr>
          <w:rFonts w:ascii="Times New Roman" w:hAnsi="Times New Roman" w:cs="Times New Roman"/>
          <w:color w:val="000000" w:themeColor="text1"/>
          <w:szCs w:val="28"/>
        </w:rPr>
      </w:pPr>
    </w:p>
    <w:p w14:paraId="39A36E32" w14:textId="77777777" w:rsidR="00265ACB" w:rsidRPr="00B856DA" w:rsidRDefault="00265ACB" w:rsidP="00265ACB">
      <w:pPr>
        <w:rPr>
          <w:rFonts w:ascii="Times New Roman" w:hAnsi="Times New Roman" w:cs="Times New Roman"/>
          <w:color w:val="000000" w:themeColor="text1"/>
          <w:szCs w:val="28"/>
        </w:rPr>
      </w:pPr>
    </w:p>
    <w:p w14:paraId="4DC73773" w14:textId="77777777" w:rsidR="00265ACB" w:rsidRPr="00B856DA" w:rsidRDefault="00265ACB" w:rsidP="00265ACB">
      <w:pPr>
        <w:spacing w:line="276" w:lineRule="auto"/>
        <w:jc w:val="center"/>
        <w:rPr>
          <w:rFonts w:ascii="Times New Roman" w:hAnsi="Times New Roman" w:cs="Times New Roman"/>
          <w:color w:val="000000" w:themeColor="text1"/>
          <w:sz w:val="40"/>
          <w:szCs w:val="40"/>
        </w:rPr>
      </w:pPr>
    </w:p>
    <w:p w14:paraId="6EA714F6" w14:textId="77777777" w:rsidR="00265ACB" w:rsidRPr="00B856DA" w:rsidRDefault="00265ACB" w:rsidP="00265ACB">
      <w:pPr>
        <w:rPr>
          <w:rFonts w:ascii="Times New Roman" w:hAnsi="Times New Roman" w:cs="Times New Roman"/>
          <w:color w:val="000000" w:themeColor="text1"/>
          <w:szCs w:val="28"/>
        </w:rPr>
      </w:pPr>
      <w:r w:rsidRPr="00B856DA">
        <w:rPr>
          <w:rFonts w:ascii="Times New Roman" w:hAnsi="Times New Roman" w:cs="Times New Roman"/>
          <w:color w:val="000000" w:themeColor="text1"/>
          <w:szCs w:val="28"/>
        </w:rPr>
        <w:t xml:space="preserve">                                                                                                                                                                   </w:t>
      </w:r>
    </w:p>
    <w:p w14:paraId="1ADC0792" w14:textId="77777777" w:rsidR="00265ACB" w:rsidRPr="00B856DA" w:rsidRDefault="00265ACB" w:rsidP="00265ACB">
      <w:pPr>
        <w:jc w:val="right"/>
        <w:rPr>
          <w:rFonts w:ascii="Times New Roman" w:hAnsi="Times New Roman" w:cs="Times New Roman"/>
          <w:color w:val="000000" w:themeColor="text1"/>
          <w:sz w:val="28"/>
          <w:szCs w:val="28"/>
        </w:rPr>
      </w:pPr>
      <w:r w:rsidRPr="00B856DA">
        <w:rPr>
          <w:rFonts w:ascii="Times New Roman" w:hAnsi="Times New Roman" w:cs="Times New Roman"/>
          <w:color w:val="000000" w:themeColor="text1"/>
          <w:szCs w:val="28"/>
        </w:rPr>
        <w:t xml:space="preserve">                                                                                                                                                                                                                                                                                                                                                                                                                                                                                                                                                                                                                                                                                                                   </w:t>
      </w:r>
      <w:r w:rsidRPr="00B856DA">
        <w:rPr>
          <w:rFonts w:ascii="Times New Roman" w:hAnsi="Times New Roman" w:cs="Times New Roman"/>
          <w:color w:val="000000" w:themeColor="text1"/>
          <w:sz w:val="28"/>
          <w:szCs w:val="28"/>
        </w:rPr>
        <w:t>Подготовила:</w:t>
      </w:r>
    </w:p>
    <w:p w14:paraId="061B3C97" w14:textId="77777777" w:rsidR="00265ACB" w:rsidRPr="00B856DA" w:rsidRDefault="00265ACB" w:rsidP="00265ACB">
      <w:pPr>
        <w:pStyle w:val="a3"/>
        <w:shd w:val="clear" w:color="auto" w:fill="FFFFFF"/>
        <w:spacing w:before="120" w:beforeAutospacing="0" w:after="0" w:afterAutospacing="0" w:line="276" w:lineRule="auto"/>
        <w:ind w:firstLine="709"/>
        <w:jc w:val="right"/>
        <w:rPr>
          <w:color w:val="000000" w:themeColor="text1"/>
          <w:sz w:val="28"/>
          <w:szCs w:val="28"/>
        </w:rPr>
      </w:pPr>
      <w:r w:rsidRPr="00B856DA">
        <w:rPr>
          <w:color w:val="000000" w:themeColor="text1"/>
          <w:sz w:val="28"/>
          <w:szCs w:val="28"/>
        </w:rPr>
        <w:t xml:space="preserve">Преподаватель </w:t>
      </w:r>
    </w:p>
    <w:p w14:paraId="5DF02A72" w14:textId="77777777" w:rsidR="00265ACB" w:rsidRPr="00B856DA" w:rsidRDefault="00265ACB" w:rsidP="00265ACB">
      <w:pPr>
        <w:pStyle w:val="a3"/>
        <w:shd w:val="clear" w:color="auto" w:fill="FFFFFF"/>
        <w:spacing w:before="120" w:beforeAutospacing="0" w:after="0" w:afterAutospacing="0" w:line="276" w:lineRule="auto"/>
        <w:ind w:firstLine="709"/>
        <w:jc w:val="right"/>
        <w:rPr>
          <w:color w:val="000000" w:themeColor="text1"/>
          <w:sz w:val="28"/>
          <w:szCs w:val="28"/>
        </w:rPr>
      </w:pPr>
      <w:r w:rsidRPr="00B856DA">
        <w:rPr>
          <w:color w:val="000000" w:themeColor="text1"/>
          <w:sz w:val="28"/>
          <w:szCs w:val="28"/>
        </w:rPr>
        <w:t>Кузнецова М.А.</w:t>
      </w:r>
    </w:p>
    <w:p w14:paraId="61993D17" w14:textId="77777777" w:rsidR="00265ACB" w:rsidRPr="00B856DA" w:rsidRDefault="00265ACB" w:rsidP="00265ACB">
      <w:pPr>
        <w:pStyle w:val="a3"/>
        <w:shd w:val="clear" w:color="auto" w:fill="FFFFFF"/>
        <w:spacing w:before="120" w:beforeAutospacing="0" w:after="0" w:afterAutospacing="0" w:line="276" w:lineRule="auto"/>
        <w:ind w:firstLine="709"/>
        <w:jc w:val="right"/>
        <w:rPr>
          <w:color w:val="000000" w:themeColor="text1"/>
          <w:sz w:val="28"/>
          <w:szCs w:val="28"/>
        </w:rPr>
      </w:pPr>
    </w:p>
    <w:p w14:paraId="4EC987DA" w14:textId="77777777" w:rsidR="00265ACB" w:rsidRPr="00B856DA" w:rsidRDefault="00265ACB" w:rsidP="00265ACB">
      <w:pPr>
        <w:pStyle w:val="a3"/>
        <w:shd w:val="clear" w:color="auto" w:fill="FFFFFF"/>
        <w:spacing w:before="120" w:beforeAutospacing="0" w:after="0" w:afterAutospacing="0" w:line="276" w:lineRule="auto"/>
        <w:ind w:firstLine="709"/>
        <w:jc w:val="right"/>
        <w:rPr>
          <w:color w:val="000000" w:themeColor="text1"/>
          <w:sz w:val="28"/>
          <w:szCs w:val="28"/>
        </w:rPr>
      </w:pPr>
    </w:p>
    <w:p w14:paraId="691B9810" w14:textId="77777777" w:rsidR="00265ACB" w:rsidRPr="00B856DA" w:rsidRDefault="00265ACB" w:rsidP="00265ACB">
      <w:pPr>
        <w:pStyle w:val="a3"/>
        <w:shd w:val="clear" w:color="auto" w:fill="FFFFFF"/>
        <w:spacing w:before="120" w:beforeAutospacing="0" w:after="0" w:afterAutospacing="0" w:line="276" w:lineRule="auto"/>
        <w:rPr>
          <w:color w:val="000000" w:themeColor="text1"/>
          <w:sz w:val="28"/>
          <w:szCs w:val="28"/>
        </w:rPr>
      </w:pPr>
    </w:p>
    <w:p w14:paraId="62A59565" w14:textId="77777777" w:rsidR="00265ACB" w:rsidRPr="00B856DA" w:rsidRDefault="00265ACB" w:rsidP="00265ACB">
      <w:pPr>
        <w:pStyle w:val="a3"/>
        <w:shd w:val="clear" w:color="auto" w:fill="FFFFFF"/>
        <w:spacing w:before="120" w:beforeAutospacing="0" w:after="0" w:afterAutospacing="0" w:line="276" w:lineRule="auto"/>
        <w:rPr>
          <w:color w:val="000000" w:themeColor="text1"/>
          <w:sz w:val="28"/>
          <w:szCs w:val="28"/>
        </w:rPr>
      </w:pPr>
    </w:p>
    <w:p w14:paraId="05614000" w14:textId="3397CB91" w:rsidR="00265ACB" w:rsidRDefault="00265ACB" w:rsidP="00265ACB">
      <w:pPr>
        <w:pStyle w:val="a3"/>
        <w:shd w:val="clear" w:color="auto" w:fill="FFFFFF"/>
        <w:spacing w:before="120" w:beforeAutospacing="0" w:after="0" w:afterAutospacing="0" w:line="276" w:lineRule="auto"/>
        <w:jc w:val="center"/>
        <w:rPr>
          <w:color w:val="000000" w:themeColor="text1"/>
          <w:sz w:val="28"/>
          <w:szCs w:val="28"/>
        </w:rPr>
      </w:pPr>
      <w:r w:rsidRPr="00B856DA">
        <w:rPr>
          <w:color w:val="000000" w:themeColor="text1"/>
          <w:sz w:val="28"/>
          <w:szCs w:val="28"/>
        </w:rPr>
        <w:t>20</w:t>
      </w:r>
      <w:r w:rsidR="008B61A1" w:rsidRPr="00B856DA">
        <w:rPr>
          <w:color w:val="000000" w:themeColor="text1"/>
          <w:sz w:val="28"/>
          <w:szCs w:val="28"/>
        </w:rPr>
        <w:t>20</w:t>
      </w:r>
      <w:r w:rsidRPr="00B856DA">
        <w:rPr>
          <w:color w:val="000000" w:themeColor="text1"/>
          <w:sz w:val="28"/>
          <w:szCs w:val="28"/>
        </w:rPr>
        <w:t xml:space="preserve"> г.</w:t>
      </w:r>
    </w:p>
    <w:p w14:paraId="61695802" w14:textId="77777777" w:rsidR="00B856DA" w:rsidRPr="00B856DA" w:rsidRDefault="00B856DA" w:rsidP="00265ACB">
      <w:pPr>
        <w:pStyle w:val="a3"/>
        <w:shd w:val="clear" w:color="auto" w:fill="FFFFFF"/>
        <w:spacing w:before="120" w:beforeAutospacing="0" w:after="0" w:afterAutospacing="0" w:line="276" w:lineRule="auto"/>
        <w:jc w:val="center"/>
        <w:rPr>
          <w:color w:val="000000" w:themeColor="text1"/>
          <w:sz w:val="28"/>
          <w:szCs w:val="28"/>
        </w:rPr>
      </w:pPr>
    </w:p>
    <w:p w14:paraId="7EE10096" w14:textId="7E848073" w:rsidR="00265ACB" w:rsidRPr="00B856DA" w:rsidRDefault="008B61A1" w:rsidP="008B61A1">
      <w:pPr>
        <w:shd w:val="clear" w:color="auto" w:fill="FFFFFF"/>
        <w:spacing w:after="100" w:afterAutospacing="1" w:line="276" w:lineRule="auto"/>
        <w:ind w:firstLine="709"/>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Содержание</w:t>
      </w:r>
    </w:p>
    <w:p w14:paraId="1B910824" w14:textId="77777777" w:rsidR="008B61A1" w:rsidRPr="00B856DA" w:rsidRDefault="008B61A1" w:rsidP="008B61A1">
      <w:pPr>
        <w:shd w:val="clear" w:color="auto" w:fill="FFFFFF"/>
        <w:spacing w:after="100" w:afterAutospacing="1" w:line="276" w:lineRule="auto"/>
        <w:ind w:firstLine="709"/>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Введение</w:t>
      </w:r>
    </w:p>
    <w:p w14:paraId="1F52ECD0" w14:textId="6C3523C1" w:rsidR="008B61A1" w:rsidRPr="00B856DA" w:rsidRDefault="008B61A1" w:rsidP="008B61A1">
      <w:pPr>
        <w:pStyle w:val="a6"/>
        <w:numPr>
          <w:ilvl w:val="0"/>
          <w:numId w:val="3"/>
        </w:numPr>
        <w:shd w:val="clear" w:color="auto" w:fill="FFFFFF"/>
        <w:spacing w:after="100" w:afterAutospacing="1" w:line="276" w:lineRule="auto"/>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Возрастные особенности детей</w:t>
      </w:r>
    </w:p>
    <w:p w14:paraId="0041684C" w14:textId="77777777" w:rsidR="008B61A1" w:rsidRPr="00B856DA" w:rsidRDefault="008B61A1" w:rsidP="008B61A1">
      <w:pPr>
        <w:pStyle w:val="a6"/>
        <w:numPr>
          <w:ilvl w:val="0"/>
          <w:numId w:val="3"/>
        </w:numPr>
        <w:shd w:val="clear" w:color="auto" w:fill="FFFFFF"/>
        <w:spacing w:after="100" w:afterAutospacing="1" w:line="276" w:lineRule="auto"/>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Темперамент и характер</w:t>
      </w:r>
    </w:p>
    <w:p w14:paraId="577FDDC3" w14:textId="77777777" w:rsidR="008B61A1" w:rsidRPr="00B856DA" w:rsidRDefault="008B61A1" w:rsidP="008B61A1">
      <w:pPr>
        <w:pStyle w:val="a6"/>
        <w:numPr>
          <w:ilvl w:val="0"/>
          <w:numId w:val="3"/>
        </w:numPr>
        <w:shd w:val="clear" w:color="auto" w:fill="FFFFFF"/>
        <w:spacing w:after="100" w:afterAutospacing="1" w:line="276" w:lineRule="auto"/>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Значение личности педагога для ученика</w:t>
      </w:r>
    </w:p>
    <w:p w14:paraId="49D90CA1" w14:textId="77777777" w:rsidR="008B61A1" w:rsidRPr="00B856DA" w:rsidRDefault="008B61A1" w:rsidP="008B61A1">
      <w:pPr>
        <w:pStyle w:val="a6"/>
        <w:numPr>
          <w:ilvl w:val="0"/>
          <w:numId w:val="3"/>
        </w:numPr>
        <w:shd w:val="clear" w:color="auto" w:fill="FFFFFF"/>
        <w:spacing w:after="100" w:afterAutospacing="1" w:line="276" w:lineRule="auto"/>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Педагогическое общение</w:t>
      </w:r>
    </w:p>
    <w:p w14:paraId="24B006F4" w14:textId="77777777" w:rsidR="008B61A1" w:rsidRPr="00B856DA" w:rsidRDefault="008B61A1" w:rsidP="008B61A1">
      <w:pPr>
        <w:pStyle w:val="a6"/>
        <w:numPr>
          <w:ilvl w:val="0"/>
          <w:numId w:val="3"/>
        </w:numPr>
        <w:shd w:val="clear" w:color="auto" w:fill="FFFFFF"/>
        <w:spacing w:after="100" w:afterAutospacing="1" w:line="276" w:lineRule="auto"/>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Личностные качества учащегося</w:t>
      </w:r>
    </w:p>
    <w:p w14:paraId="0A94F0DC" w14:textId="376FF35D" w:rsidR="008B61A1" w:rsidRPr="00B856DA" w:rsidRDefault="008B61A1" w:rsidP="008B61A1">
      <w:pPr>
        <w:shd w:val="clear" w:color="auto" w:fill="FFFFFF"/>
        <w:spacing w:after="100" w:afterAutospacing="1" w:line="276" w:lineRule="auto"/>
        <w:ind w:left="709"/>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Заключение</w:t>
      </w:r>
    </w:p>
    <w:p w14:paraId="5CD80B01" w14:textId="672B057F" w:rsidR="008B61A1" w:rsidRPr="00B856DA" w:rsidRDefault="008B61A1" w:rsidP="008B61A1">
      <w:pPr>
        <w:shd w:val="clear" w:color="auto" w:fill="FFFFFF"/>
        <w:spacing w:after="100" w:afterAutospacing="1" w:line="276" w:lineRule="auto"/>
        <w:ind w:left="709"/>
        <w:jc w:val="both"/>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Список использованной литературы</w:t>
      </w:r>
    </w:p>
    <w:p w14:paraId="4DA9A590" w14:textId="77777777" w:rsidR="008B61A1" w:rsidRPr="00B856DA" w:rsidRDefault="008B61A1" w:rsidP="008B61A1">
      <w:pPr>
        <w:shd w:val="clear" w:color="auto" w:fill="FFFFFF"/>
        <w:spacing w:after="100" w:afterAutospacing="1" w:line="276" w:lineRule="auto"/>
        <w:ind w:left="709"/>
        <w:rPr>
          <w:rFonts w:ascii="Times New Roman" w:eastAsia="Times New Roman" w:hAnsi="Times New Roman" w:cs="Times New Roman"/>
          <w:b/>
          <w:bCs/>
          <w:color w:val="000000" w:themeColor="text1"/>
          <w:sz w:val="28"/>
          <w:szCs w:val="28"/>
          <w:lang w:eastAsia="ru-RU"/>
        </w:rPr>
      </w:pPr>
    </w:p>
    <w:p w14:paraId="3C40AFB1" w14:textId="787EB4B2"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2FE70F85" w14:textId="4E4B28B9"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34661F05" w14:textId="4CC0C62D"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1A7F9181" w14:textId="2AFDBD95"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635ECE0D" w14:textId="4713A928"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584D349A" w14:textId="24E7E651"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6F7B7A41" w14:textId="6F0DFEBB"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06F2342A" w14:textId="14C7D5D9"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5163AE36" w14:textId="781F3949"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60E5A665" w14:textId="652D5AB7"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17FDF925" w14:textId="054BD20B"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48C59C0E" w14:textId="6000976E"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11BE48B5" w14:textId="4BF7F0E4"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07DB45D6" w14:textId="77777777" w:rsidR="008B61A1" w:rsidRPr="00B856DA" w:rsidRDefault="008B61A1" w:rsidP="008B61A1">
      <w:pPr>
        <w:shd w:val="clear" w:color="auto" w:fill="FFFFFF"/>
        <w:spacing w:after="100" w:afterAutospacing="1" w:line="276" w:lineRule="auto"/>
        <w:ind w:firstLine="709"/>
        <w:rPr>
          <w:rFonts w:ascii="Times New Roman" w:eastAsia="Times New Roman" w:hAnsi="Times New Roman" w:cs="Times New Roman"/>
          <w:b/>
          <w:bCs/>
          <w:color w:val="000000" w:themeColor="text1"/>
          <w:sz w:val="28"/>
          <w:szCs w:val="28"/>
          <w:lang w:eastAsia="ru-RU"/>
        </w:rPr>
      </w:pPr>
    </w:p>
    <w:p w14:paraId="18E06A5D" w14:textId="77777777" w:rsidR="00265ACB" w:rsidRPr="00B856DA" w:rsidRDefault="00265ACB" w:rsidP="008B61A1">
      <w:pPr>
        <w:shd w:val="clear" w:color="auto" w:fill="FFFFFF"/>
        <w:spacing w:after="100" w:afterAutospacing="1" w:line="276" w:lineRule="auto"/>
        <w:ind w:firstLine="709"/>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lastRenderedPageBreak/>
        <w:t>Введение</w:t>
      </w:r>
    </w:p>
    <w:p w14:paraId="745D2C9A"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Цель доклада - показать роль психологических факторов обучения в развитии творческих способностей учащихся в современном обучении игре на фортепиано. В задачи входит рассмотреть возрастные особенности учащихся, показать значение личности учителя, описать характеристики психологических качеств личности учащегося и обосновать влияние психологических факторов на разностороннее воспитание его личности.</w:t>
      </w:r>
    </w:p>
    <w:p w14:paraId="5F29B927" w14:textId="77777777" w:rsidR="00F631C8"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Искусство общения, знание психологических особенностей и применение психологических методов крайне необходимы специалистам, работа которых предполагает постоянные контакты типа «человек-человек». Умение строить отношения с людьми, находить подход к ним, расположить их к себе нужно каждому. Это умение лежит в основе жизненного и профессионального успеха, в том числе и педагога. Общение с людьми — это наука и искусство. Здесь важны и природные способности, и образование. Именно поэтому тот, кто хочет достичь успеха во взаимодействии с другими людьми, должен учиться этому. </w:t>
      </w:r>
    </w:p>
    <w:p w14:paraId="35850057" w14:textId="04417B74"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превратить их в субъектов общения, помочь преодолеть разнообразные психологические барьеры, возникающие в процессе взаимодействия, перевести детей из привычной для них позиции ведомых на позицию сотрудничества и превратить их в субъектов педагогического творчества.</w:t>
      </w:r>
    </w:p>
    <w:p w14:paraId="4A6ACEC4" w14:textId="737783C0" w:rsidR="00265ACB" w:rsidRPr="00B856DA" w:rsidRDefault="00265ACB" w:rsidP="008B61A1">
      <w:pPr>
        <w:pStyle w:val="a6"/>
        <w:numPr>
          <w:ilvl w:val="0"/>
          <w:numId w:val="5"/>
        </w:numPr>
        <w:shd w:val="clear" w:color="auto" w:fill="FFFFFF"/>
        <w:spacing w:after="100" w:afterAutospacing="1" w:line="276" w:lineRule="auto"/>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Возрастные особенности детей</w:t>
      </w:r>
    </w:p>
    <w:p w14:paraId="7E8B01C7"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В повседневной работе мы сталкиваемся с различными категориями учащихся, поэтому следует учитывать и опираться на благоприятные возрастные предпосылки.</w:t>
      </w:r>
    </w:p>
    <w:p w14:paraId="439549A8" w14:textId="77777777" w:rsidR="00F631C8"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Дети </w:t>
      </w:r>
      <w:r w:rsidRPr="00B856DA">
        <w:rPr>
          <w:rFonts w:ascii="Times New Roman" w:eastAsia="Times New Roman" w:hAnsi="Times New Roman" w:cs="Times New Roman"/>
          <w:b/>
          <w:bCs/>
          <w:color w:val="000000" w:themeColor="text1"/>
          <w:sz w:val="28"/>
          <w:szCs w:val="28"/>
          <w:lang w:eastAsia="ru-RU"/>
        </w:rPr>
        <w:t>младшего возраста </w:t>
      </w:r>
      <w:r w:rsidRPr="00B856DA">
        <w:rPr>
          <w:rFonts w:ascii="Times New Roman" w:eastAsia="Times New Roman" w:hAnsi="Times New Roman" w:cs="Times New Roman"/>
          <w:color w:val="000000" w:themeColor="text1"/>
          <w:sz w:val="28"/>
          <w:szCs w:val="28"/>
          <w:lang w:eastAsia="ru-RU"/>
        </w:rPr>
        <w:t xml:space="preserve">наделены двигательными способностями и испытывают потребность в движении. Объяснение приемов исполнения должно соответствовать уровню мышления детей и их физического развития. Процесс их обучения следует выстраивать по степени усвоения материала и постепенного возрастания сложности. Педагогу нужно помнить, что дети 6-7 лет не могут сосредоточиться на долгое время, а их память своеобразна: </w:t>
      </w:r>
      <w:r w:rsidRPr="00B856DA">
        <w:rPr>
          <w:rFonts w:ascii="Times New Roman" w:eastAsia="Times New Roman" w:hAnsi="Times New Roman" w:cs="Times New Roman"/>
          <w:color w:val="000000" w:themeColor="text1"/>
          <w:sz w:val="28"/>
          <w:szCs w:val="28"/>
          <w:lang w:eastAsia="ru-RU"/>
        </w:rPr>
        <w:lastRenderedPageBreak/>
        <w:t xml:space="preserve">основную часть занимает непроизвольное внимание и запоминание. Поэтому задания следует давать в игровой форме, что делает урок менее утомительным для ребенка, а разнообразные задания являются необходимым элементом для разрядки. </w:t>
      </w:r>
    </w:p>
    <w:p w14:paraId="35D0218F" w14:textId="5EB0E6DB"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Следующая важная черта данного возраста состоит в том, что ребенок легко воспринимает новое, но столь же быстро забывает выученное на уроке. Поэтому следует постоянно возвращаться к уже пройденному заданию. Кроме того, у ребенка иной темп мышления, чем у взрослого, он думает медленнее. Отсюда следует, что принуждение к спешке</w:t>
      </w:r>
      <w:r w:rsidR="008B61A1" w:rsidRPr="00B856DA">
        <w:rPr>
          <w:rFonts w:ascii="Times New Roman" w:eastAsia="Times New Roman" w:hAnsi="Times New Roman" w:cs="Times New Roman"/>
          <w:color w:val="000000" w:themeColor="text1"/>
          <w:sz w:val="28"/>
          <w:szCs w:val="28"/>
          <w:lang w:eastAsia="ru-RU"/>
        </w:rPr>
        <w:t xml:space="preserve"> и</w:t>
      </w:r>
      <w:r w:rsidRPr="00B856DA">
        <w:rPr>
          <w:rFonts w:ascii="Times New Roman" w:eastAsia="Times New Roman" w:hAnsi="Times New Roman" w:cs="Times New Roman"/>
          <w:color w:val="000000" w:themeColor="text1"/>
          <w:sz w:val="28"/>
          <w:szCs w:val="28"/>
          <w:lang w:eastAsia="ru-RU"/>
        </w:rPr>
        <w:t> быстрой реакции приведет к отрицательным последствиям, так как внесет беспокойство, а, может, и страх. Еще одной характерной чертой детской психологии является мышление в конкретных образах. Объяснение музыкальных терминов и приемов, довольно абстрактных для детского восприятия, нужно проводить на примере явлений, хорошо знакомых ребенку из его собственного опыта.</w:t>
      </w:r>
    </w:p>
    <w:p w14:paraId="5C28AE3B" w14:textId="77777777" w:rsidR="00F631C8"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Особого внимания требует </w:t>
      </w:r>
      <w:r w:rsidRPr="00B856DA">
        <w:rPr>
          <w:rFonts w:ascii="Times New Roman" w:eastAsia="Times New Roman" w:hAnsi="Times New Roman" w:cs="Times New Roman"/>
          <w:b/>
          <w:bCs/>
          <w:color w:val="000000" w:themeColor="text1"/>
          <w:sz w:val="28"/>
          <w:szCs w:val="28"/>
          <w:lang w:eastAsia="ru-RU"/>
        </w:rPr>
        <w:t>переходный </w:t>
      </w:r>
      <w:r w:rsidRPr="00B856DA">
        <w:rPr>
          <w:rFonts w:ascii="Times New Roman" w:eastAsia="Times New Roman" w:hAnsi="Times New Roman" w:cs="Times New Roman"/>
          <w:color w:val="000000" w:themeColor="text1"/>
          <w:sz w:val="28"/>
          <w:szCs w:val="28"/>
          <w:lang w:eastAsia="ru-RU"/>
        </w:rPr>
        <w:t xml:space="preserve">или переломный возраст, который приходится на средние классы. В это время совершается переход от детского состояния к взрослому. Он связан с перестройкой психических процессов. Кроме того, следует учитывать и фактор физического развития подростка. Бурный физический рост часто приводит к неравномерности развития сердечно-сосудистой системы. Изменения деятельности желез внутренней секреции (щитовидной железы) вызывают повышенную возбудимость, раздражительность, вспыльчивость. </w:t>
      </w:r>
    </w:p>
    <w:p w14:paraId="0CA444F1" w14:textId="513793A9"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При публичных выступлениях в этом возрасте наблюдается нестабильность в исполнении хорошо выученных произведений, метроритмическая неустойчивость. Одни учащиеся склонны к ускорениям темпов или берут неоправданно завышенные темпы, другие - быстро утомляются, становятся вялыми, апатичными и рассеянными. В это время наблюдается спад интереса к творческой деятельности, но зато повышается интерес к приобретению знаний и желание приобщиться к миру взрослых людей.</w:t>
      </w:r>
    </w:p>
    <w:p w14:paraId="2ADA8542" w14:textId="580C27EA" w:rsidR="00265ACB" w:rsidRPr="00B856DA" w:rsidRDefault="00265ACB" w:rsidP="008B61A1">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В   </w:t>
      </w:r>
      <w:r w:rsidRPr="00B856DA">
        <w:rPr>
          <w:rFonts w:ascii="Times New Roman" w:eastAsia="Times New Roman" w:hAnsi="Times New Roman" w:cs="Times New Roman"/>
          <w:b/>
          <w:bCs/>
          <w:color w:val="000000" w:themeColor="text1"/>
          <w:sz w:val="28"/>
          <w:szCs w:val="28"/>
          <w:lang w:eastAsia="ru-RU"/>
        </w:rPr>
        <w:t>старшем </w:t>
      </w:r>
      <w:r w:rsidRPr="00B856DA">
        <w:rPr>
          <w:rFonts w:ascii="Times New Roman" w:eastAsia="Times New Roman" w:hAnsi="Times New Roman" w:cs="Times New Roman"/>
          <w:color w:val="000000" w:themeColor="text1"/>
          <w:sz w:val="28"/>
          <w:szCs w:val="28"/>
          <w:lang w:eastAsia="ru-RU"/>
        </w:rPr>
        <w:t>возрасте активно формируется мировоззрение школьника,</w:t>
      </w:r>
      <w:r w:rsidR="008B61A1" w:rsidRPr="00B856DA">
        <w:rPr>
          <w:rFonts w:ascii="Times New Roman" w:eastAsia="Times New Roman" w:hAnsi="Times New Roman" w:cs="Times New Roman"/>
          <w:color w:val="000000" w:themeColor="text1"/>
          <w:sz w:val="28"/>
          <w:szCs w:val="28"/>
          <w:lang w:eastAsia="ru-RU"/>
        </w:rPr>
        <w:t xml:space="preserve"> </w:t>
      </w:r>
      <w:r w:rsidRPr="00B856DA">
        <w:rPr>
          <w:rFonts w:ascii="Times New Roman" w:eastAsia="Times New Roman" w:hAnsi="Times New Roman" w:cs="Times New Roman"/>
          <w:color w:val="000000" w:themeColor="text1"/>
          <w:sz w:val="28"/>
          <w:szCs w:val="28"/>
          <w:lang w:eastAsia="ru-RU"/>
        </w:rPr>
        <w:t>его</w:t>
      </w:r>
      <w:r w:rsidR="008B61A1" w:rsidRPr="00B856DA">
        <w:rPr>
          <w:rFonts w:ascii="Times New Roman" w:eastAsia="Times New Roman" w:hAnsi="Times New Roman" w:cs="Times New Roman"/>
          <w:color w:val="000000" w:themeColor="text1"/>
          <w:sz w:val="28"/>
          <w:szCs w:val="28"/>
          <w:lang w:eastAsia="ru-RU"/>
        </w:rPr>
        <w:t xml:space="preserve"> </w:t>
      </w:r>
      <w:r w:rsidRPr="00B856DA">
        <w:rPr>
          <w:rFonts w:ascii="Times New Roman" w:eastAsia="Times New Roman" w:hAnsi="Times New Roman" w:cs="Times New Roman"/>
          <w:color w:val="000000" w:themeColor="text1"/>
          <w:sz w:val="28"/>
          <w:szCs w:val="28"/>
          <w:lang w:eastAsia="ru-RU"/>
        </w:rPr>
        <w:t>духовное «Я». Жизненный опыт и ситуации, приобретенные знания побуждают подростков осмысливать окружающий мир и свое место в нем. В процессе обучения принимают участие две стороны: тот, кого учат, и тот, кто учит. Поэтому нужно учитывать личностные качества обеих сторон. Каждый ребенок имеет свой</w:t>
      </w:r>
      <w:r w:rsidR="008B61A1" w:rsidRPr="00B856DA">
        <w:rPr>
          <w:rFonts w:ascii="Times New Roman" w:eastAsia="Times New Roman" w:hAnsi="Times New Roman" w:cs="Times New Roman"/>
          <w:color w:val="000000" w:themeColor="text1"/>
          <w:sz w:val="28"/>
          <w:szCs w:val="28"/>
          <w:lang w:eastAsia="ru-RU"/>
        </w:rPr>
        <w:t xml:space="preserve"> </w:t>
      </w:r>
      <w:r w:rsidRPr="00B856DA">
        <w:rPr>
          <w:rFonts w:ascii="Times New Roman" w:eastAsia="Times New Roman" w:hAnsi="Times New Roman" w:cs="Times New Roman"/>
          <w:color w:val="000000" w:themeColor="text1"/>
          <w:sz w:val="28"/>
          <w:szCs w:val="28"/>
          <w:lang w:eastAsia="ru-RU"/>
        </w:rPr>
        <w:t>неповторимый</w:t>
      </w:r>
      <w:r w:rsidR="008B61A1" w:rsidRPr="00B856DA">
        <w:rPr>
          <w:rFonts w:ascii="Times New Roman" w:eastAsia="Times New Roman" w:hAnsi="Times New Roman" w:cs="Times New Roman"/>
          <w:color w:val="000000" w:themeColor="text1"/>
          <w:sz w:val="28"/>
          <w:szCs w:val="28"/>
          <w:lang w:eastAsia="ru-RU"/>
        </w:rPr>
        <w:t xml:space="preserve"> </w:t>
      </w:r>
      <w:r w:rsidRPr="00B856DA">
        <w:rPr>
          <w:rFonts w:ascii="Times New Roman" w:eastAsia="Times New Roman" w:hAnsi="Times New Roman" w:cs="Times New Roman"/>
          <w:color w:val="000000" w:themeColor="text1"/>
          <w:sz w:val="28"/>
          <w:szCs w:val="28"/>
          <w:lang w:eastAsia="ru-RU"/>
        </w:rPr>
        <w:t>внутренний мир</w:t>
      </w:r>
      <w:r w:rsidR="008B61A1" w:rsidRPr="00B856DA">
        <w:rPr>
          <w:rFonts w:ascii="Times New Roman" w:eastAsia="Times New Roman" w:hAnsi="Times New Roman" w:cs="Times New Roman"/>
          <w:color w:val="000000" w:themeColor="text1"/>
          <w:sz w:val="28"/>
          <w:szCs w:val="28"/>
          <w:lang w:eastAsia="ru-RU"/>
        </w:rPr>
        <w:t>,</w:t>
      </w:r>
      <w:r w:rsidRPr="00B856DA">
        <w:rPr>
          <w:rFonts w:ascii="Times New Roman" w:eastAsia="Times New Roman" w:hAnsi="Times New Roman" w:cs="Times New Roman"/>
          <w:color w:val="000000" w:themeColor="text1"/>
          <w:sz w:val="28"/>
          <w:szCs w:val="28"/>
          <w:lang w:eastAsia="ru-RU"/>
        </w:rPr>
        <w:t xml:space="preserve"> и задача педагога </w:t>
      </w:r>
      <w:r w:rsidRPr="00B856DA">
        <w:rPr>
          <w:rFonts w:ascii="Times New Roman" w:eastAsia="Times New Roman" w:hAnsi="Times New Roman" w:cs="Times New Roman"/>
          <w:color w:val="000000" w:themeColor="text1"/>
          <w:sz w:val="28"/>
          <w:szCs w:val="28"/>
          <w:lang w:eastAsia="ru-RU"/>
        </w:rPr>
        <w:lastRenderedPageBreak/>
        <w:t>использовать в своей практике основные методы психологии. В связи с этим необходимо остановиться на особенностях темперамента и характера.</w:t>
      </w:r>
    </w:p>
    <w:p w14:paraId="7E352653" w14:textId="77777777" w:rsidR="008B61A1" w:rsidRPr="00B856DA" w:rsidRDefault="008B61A1" w:rsidP="008B61A1">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p>
    <w:p w14:paraId="1C3703F4" w14:textId="04C598AF" w:rsidR="00265ACB" w:rsidRPr="00B856DA" w:rsidRDefault="00265ACB" w:rsidP="008B61A1">
      <w:pPr>
        <w:pStyle w:val="a6"/>
        <w:numPr>
          <w:ilvl w:val="0"/>
          <w:numId w:val="4"/>
        </w:numPr>
        <w:shd w:val="clear" w:color="auto" w:fill="FFFFFF"/>
        <w:spacing w:after="100" w:afterAutospacing="1" w:line="276" w:lineRule="auto"/>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Темперамент и характер</w:t>
      </w:r>
    </w:p>
    <w:p w14:paraId="059F6C5B"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 Темперамент – это эмоциональная реакция, врожденная характеристика личности, своего рода ее биологический фундамент. Характер – результат опыта, воспитания, сознательных усилий человека. Вспомним кратко четыре основных типа высшей нервной деятельности. </w:t>
      </w:r>
      <w:r w:rsidRPr="00B856DA">
        <w:rPr>
          <w:rFonts w:ascii="Times New Roman" w:eastAsia="Times New Roman" w:hAnsi="Times New Roman" w:cs="Times New Roman"/>
          <w:b/>
          <w:bCs/>
          <w:color w:val="000000" w:themeColor="text1"/>
          <w:sz w:val="28"/>
          <w:szCs w:val="28"/>
          <w:lang w:eastAsia="ru-RU"/>
        </w:rPr>
        <w:t>Сангвиник</w:t>
      </w:r>
      <w:r w:rsidRPr="00B856DA">
        <w:rPr>
          <w:rFonts w:ascii="Times New Roman" w:eastAsia="Times New Roman" w:hAnsi="Times New Roman" w:cs="Times New Roman"/>
          <w:color w:val="000000" w:themeColor="text1"/>
          <w:sz w:val="28"/>
          <w:szCs w:val="28"/>
          <w:lang w:eastAsia="ru-RU"/>
        </w:rPr>
        <w:t xml:space="preserve"> – сильный, уравновешенный, подвижный, легко переключается с одного вида двигательной активности на другой. Быстро и адекватно воспринимает основные эмоции. Доминирующая направленность и динамика переживаний – позитивно-активная.</w:t>
      </w:r>
    </w:p>
    <w:p w14:paraId="500C81D3"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Холерик</w:t>
      </w:r>
      <w:r w:rsidRPr="00B856DA">
        <w:rPr>
          <w:rFonts w:ascii="Times New Roman" w:eastAsia="Times New Roman" w:hAnsi="Times New Roman" w:cs="Times New Roman"/>
          <w:color w:val="000000" w:themeColor="text1"/>
          <w:sz w:val="28"/>
          <w:szCs w:val="28"/>
          <w:lang w:eastAsia="ru-RU"/>
        </w:rPr>
        <w:t xml:space="preserve"> – сильный, неуравновешенный, подвижный (легко отвлекается и вовлекается). Легкая возбудимость нервных клеток порождает психоэмоциональную гиперактивность, но «поверхностную», неглубокую чувствительность. Направленность переживаний – ситуативная (в зависимости от характера воздействия).</w:t>
      </w:r>
    </w:p>
    <w:p w14:paraId="0ADD6049"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Флегматик</w:t>
      </w:r>
      <w:r w:rsidRPr="00B856DA">
        <w:rPr>
          <w:rFonts w:ascii="Times New Roman" w:eastAsia="Times New Roman" w:hAnsi="Times New Roman" w:cs="Times New Roman"/>
          <w:color w:val="000000" w:themeColor="text1"/>
          <w:sz w:val="28"/>
          <w:szCs w:val="28"/>
          <w:lang w:eastAsia="ru-RU"/>
        </w:rPr>
        <w:t xml:space="preserve"> – сильный, стабильный, инертный (трудновозбудимый). Трудно адаптируется в новых условиях деятельности. Слабо реагирует на тонкие нюансы эмоций. Доминирующая направленность переживаний – позитивно-инертная.</w:t>
      </w:r>
    </w:p>
    <w:p w14:paraId="6556C40B" w14:textId="77777777" w:rsidR="00F631C8"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Меланхолик</w:t>
      </w:r>
      <w:r w:rsidRPr="00B856DA">
        <w:rPr>
          <w:rFonts w:ascii="Times New Roman" w:eastAsia="Times New Roman" w:hAnsi="Times New Roman" w:cs="Times New Roman"/>
          <w:color w:val="000000" w:themeColor="text1"/>
          <w:sz w:val="28"/>
          <w:szCs w:val="28"/>
          <w:lang w:eastAsia="ru-RU"/>
        </w:rPr>
        <w:t xml:space="preserve"> – слабый, высокая чувствительность, легкая и быстрая адаптивность, вовлекаемость и зависимость от внутренних и внешних условий деятельности. Быстрая истощаемость и непродолжительная (циклическая) работоспособность. Высокая степень чувствительности, восприимчивости, эмоциональности. Быстрая истощаемость энергии сочетается с высокой требовательностью к нюансам, оттенкам новых впечатлений. Доминирующая направленность переживаний – негативно-ситуативная. </w:t>
      </w:r>
    </w:p>
    <w:p w14:paraId="729D64B9" w14:textId="77777777" w:rsidR="00F631C8"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Подчеркнѐм, что слабость нервной системы не является отрицательным качеством и вообще о темпераменте невозможно судить по принципу «хорошо – плохо». Так, слабая нервная система дарует высокую чувствительность, в частности способность, воспринимать неощутимые для других раздражители (звуковые, зрительные и т. п.) Сильная же нервная система более устойчива к длительным стимулам. Отметим также эмоциональные особенности типов: </w:t>
      </w:r>
      <w:r w:rsidRPr="00B856DA">
        <w:rPr>
          <w:rFonts w:ascii="Times New Roman" w:eastAsia="Times New Roman" w:hAnsi="Times New Roman" w:cs="Times New Roman"/>
          <w:color w:val="000000" w:themeColor="text1"/>
          <w:sz w:val="28"/>
          <w:szCs w:val="28"/>
          <w:lang w:eastAsia="ru-RU"/>
        </w:rPr>
        <w:lastRenderedPageBreak/>
        <w:t xml:space="preserve">холерик склонен к ярости, меланхолик – к  страху, для сангвиника характерно преобладание положительных эмоций, а флегматик вообще не обнаруживает сколько-нибудь бурных реакций на окружающее. </w:t>
      </w:r>
    </w:p>
    <w:p w14:paraId="69C381D2" w14:textId="4CABB722"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Какова оптимальная стратегия при взаимодействии с людьми разного темперамента? Холерик должен всегда быть чем-то занят, иначе его энергия может проявиться в «разрушительных» действиях. Сангвиника желательно контролировать и проверять. Он может много обещать и не выполнять свои обещания, если его не контролируют. Флегматика лучше не торопить, так как его ранимость и чувствительность может перерасти в мнительность, в повышенную тревожность.</w:t>
      </w:r>
    </w:p>
    <w:p w14:paraId="0C584310"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В   случаях, когда темперамент у педагога и ученика противоположны или просто не совпадают, педагог должен уметь применять тактическую стратегию и вообще проявить актерские качества в отношениях с учеником.</w:t>
      </w:r>
    </w:p>
    <w:p w14:paraId="31117443"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Конечно, существуют и смешанные темпераменты. Но соединяются лишь противоположные: сангвиник и меланхолик, флегматик и холерик. Другая важнейшая составляющая в отношениях – это характер – индивидуальная устойчивая система привычных способов поведения человека. По мнению психологов, характер представляет собой единство черт, которые можно объединить в несколько основных групп. Первая группа – выражает отношение человека к другим людям. Вторая группа – это отношение к вещам (аккуратность – небрежность, расчетливость – непрактичность и т. д.). Третья группа свойств связана с отношением человека к самому себе (самообладание – несдержанность, высокомерие – скромность). Четвертая группа – это отношение к труду (активность – пассивность, ответственность – безответственность). Многое в характере не зависит от воли человека, так как характер вбирает в себя и врожденные свойства нервной системы, и воспитание в семье, и пример родителей, и личный опыт</w:t>
      </w:r>
    </w:p>
    <w:p w14:paraId="05A5F1B4" w14:textId="64CEFDB4" w:rsidR="00265ACB" w:rsidRPr="00B856DA" w:rsidRDefault="00265ACB" w:rsidP="008B61A1">
      <w:pPr>
        <w:pStyle w:val="a6"/>
        <w:numPr>
          <w:ilvl w:val="0"/>
          <w:numId w:val="4"/>
        </w:numPr>
        <w:shd w:val="clear" w:color="auto" w:fill="FFFFFF"/>
        <w:spacing w:after="100" w:afterAutospacing="1" w:line="276" w:lineRule="auto"/>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Значение личности педагога для ученика</w:t>
      </w:r>
    </w:p>
    <w:p w14:paraId="4C86B7C7" w14:textId="77777777" w:rsidR="00F631C8"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Как правило, в процессе обучения педагог передает своему ученику частицу самого себя, а во многих случаях и всего себя. Масштаб личности учителя определяется его профессиональными знаниями и навыками. Часто именно через любовь ученика к учителю приходит и любовь к тому предмету, который он преподает. Любимый учитель, как правило, передает своему учащемуся содержание своего отношения к самому себе, к другим людям, к окружающему миру в целом. </w:t>
      </w:r>
    </w:p>
    <w:p w14:paraId="4A36452E" w14:textId="1B2DF11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lastRenderedPageBreak/>
        <w:t>Какая бы ни была специфика учебного предмета, но многие хорошие учителя имеют некоторые общие черты, которые позволяют им успешно общаться со своими учениками и передавать им свои знания. Особенностью талантливых педагогов, добивающихся больших успехов в обучении своих учеников, является то, что они умеют одно и то же знание предлагать учащимся по-разному, в зависимости от уровня их подготовки, психологических особенностей. Хороший педагог в разработке методов преподавания учитывает не только индивидуальные особенности учащихся, но и свои собственные сильные и слабые стороны.</w:t>
      </w:r>
    </w:p>
    <w:p w14:paraId="1F08D7CB"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Другой его важной чертой является умение увидеть изучаемое не только со своей собственной позиции, но и со стороны учащегося, понимая, что-то, что очевидно для него самого, может быть совершенно непонятно его ученику.</w:t>
      </w:r>
    </w:p>
    <w:p w14:paraId="314B57AB"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В звене «учитель-ученик» ведущее значение приобретают личностные качества, в которых главнейшим оказываются организаторские способности, умения общаться со своими учениками, включает в себя способность сопереживанию ученику, умение тонко чувствовать его настроение в данный момент, умение ясно и четко выражать, как содержание преподаваемого им предмета, так и свои собственные чувства и настроения. Искренность, эмоциональность, интонационно богатое звучание голоса, выразительные, но умеренные жесты и мимика – все это составляет основу для проявления данной способности. Например, на уроках специальности, если преподаватель недостаточно эмоционально ведет урок, особенно в младших классах, речь его монотонна, объяснения и показы невыразительны, результат таких уроков – нежелание ребенка продолжать заниматься данным предметом.</w:t>
      </w:r>
    </w:p>
    <w:p w14:paraId="326F1B8E" w14:textId="2EE193FE" w:rsidR="00265ACB" w:rsidRPr="00B856DA" w:rsidRDefault="00265ACB" w:rsidP="008B61A1">
      <w:pPr>
        <w:pStyle w:val="a6"/>
        <w:numPr>
          <w:ilvl w:val="0"/>
          <w:numId w:val="4"/>
        </w:numPr>
        <w:shd w:val="clear" w:color="auto" w:fill="FFFFFF"/>
        <w:spacing w:after="100" w:afterAutospacing="1" w:line="276" w:lineRule="auto"/>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Педагогическое общение</w:t>
      </w:r>
    </w:p>
    <w:p w14:paraId="6B80E7A8"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Процесс общения учителя и ученика по своему психологическому содержанию может иметь три вида:</w:t>
      </w:r>
    </w:p>
    <w:p w14:paraId="4B440666" w14:textId="77777777" w:rsidR="00265ACB" w:rsidRPr="00B856DA" w:rsidRDefault="00265ACB" w:rsidP="00265ACB">
      <w:pPr>
        <w:numPr>
          <w:ilvl w:val="0"/>
          <w:numId w:val="1"/>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авторитарный,</w:t>
      </w:r>
    </w:p>
    <w:p w14:paraId="0BB66654" w14:textId="77777777" w:rsidR="00265ACB" w:rsidRPr="00B856DA" w:rsidRDefault="00265ACB" w:rsidP="00265ACB">
      <w:pPr>
        <w:numPr>
          <w:ilvl w:val="0"/>
          <w:numId w:val="1"/>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диалогический,</w:t>
      </w:r>
    </w:p>
    <w:p w14:paraId="6F804DE0" w14:textId="77777777" w:rsidR="00265ACB" w:rsidRPr="00B856DA" w:rsidRDefault="00265ACB" w:rsidP="00265ACB">
      <w:pPr>
        <w:numPr>
          <w:ilvl w:val="0"/>
          <w:numId w:val="1"/>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конформный.</w:t>
      </w:r>
    </w:p>
    <w:p w14:paraId="28386E68"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При </w:t>
      </w:r>
      <w:r w:rsidRPr="00B856DA">
        <w:rPr>
          <w:rFonts w:ascii="Times New Roman" w:eastAsia="Times New Roman" w:hAnsi="Times New Roman" w:cs="Times New Roman"/>
          <w:b/>
          <w:bCs/>
          <w:color w:val="000000" w:themeColor="text1"/>
          <w:sz w:val="28"/>
          <w:szCs w:val="28"/>
          <w:lang w:eastAsia="ru-RU"/>
        </w:rPr>
        <w:t>авторитарном</w:t>
      </w:r>
      <w:r w:rsidRPr="00B856DA">
        <w:rPr>
          <w:rFonts w:ascii="Times New Roman" w:eastAsia="Times New Roman" w:hAnsi="Times New Roman" w:cs="Times New Roman"/>
          <w:color w:val="000000" w:themeColor="text1"/>
          <w:sz w:val="28"/>
          <w:szCs w:val="28"/>
          <w:lang w:eastAsia="ru-RU"/>
        </w:rPr>
        <w:t xml:space="preserve"> стиле общения содержание сознания учителя как бы вытесняет содержание сознания ученика, от которого требуется беспрекословное подчинение требованиям, и пожелания, и просьбы со стороны ученика не принимаются во внимание.</w:t>
      </w:r>
    </w:p>
    <w:p w14:paraId="17F05224"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lastRenderedPageBreak/>
        <w:t xml:space="preserve">При </w:t>
      </w:r>
      <w:r w:rsidRPr="00B856DA">
        <w:rPr>
          <w:rFonts w:ascii="Times New Roman" w:eastAsia="Times New Roman" w:hAnsi="Times New Roman" w:cs="Times New Roman"/>
          <w:b/>
          <w:bCs/>
          <w:color w:val="000000" w:themeColor="text1"/>
          <w:sz w:val="28"/>
          <w:szCs w:val="28"/>
          <w:lang w:eastAsia="ru-RU"/>
        </w:rPr>
        <w:t>диалогическом</w:t>
      </w:r>
      <w:r w:rsidRPr="00B856DA">
        <w:rPr>
          <w:rFonts w:ascii="Times New Roman" w:eastAsia="Times New Roman" w:hAnsi="Times New Roman" w:cs="Times New Roman"/>
          <w:color w:val="000000" w:themeColor="text1"/>
          <w:sz w:val="28"/>
          <w:szCs w:val="28"/>
          <w:lang w:eastAsia="ru-RU"/>
        </w:rPr>
        <w:t xml:space="preserve"> взаимодействии сохраняется равноправие между учителем и учеником, стимулируя своими высказываниями и суждениями друг друга – они приходят к общему мнению.</w:t>
      </w:r>
    </w:p>
    <w:p w14:paraId="798BF80E"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При </w:t>
      </w:r>
      <w:r w:rsidRPr="00B856DA">
        <w:rPr>
          <w:rFonts w:ascii="Times New Roman" w:eastAsia="Times New Roman" w:hAnsi="Times New Roman" w:cs="Times New Roman"/>
          <w:b/>
          <w:bCs/>
          <w:color w:val="000000" w:themeColor="text1"/>
          <w:sz w:val="28"/>
          <w:szCs w:val="28"/>
          <w:lang w:eastAsia="ru-RU"/>
        </w:rPr>
        <w:t>конформистском</w:t>
      </w:r>
      <w:r w:rsidRPr="00B856DA">
        <w:rPr>
          <w:rFonts w:ascii="Times New Roman" w:eastAsia="Times New Roman" w:hAnsi="Times New Roman" w:cs="Times New Roman"/>
          <w:color w:val="000000" w:themeColor="text1"/>
          <w:sz w:val="28"/>
          <w:szCs w:val="28"/>
          <w:lang w:eastAsia="ru-RU"/>
        </w:rPr>
        <w:t xml:space="preserve"> стиле общения участники диалога пассивно соглашаются друг с другом, но такое соглашение не ведет к изменению собственных позиций, взглядов и мнений. Положительное воздействие на личность не происходит в данном случае.</w:t>
      </w:r>
    </w:p>
    <w:p w14:paraId="09B82E25"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Взаимодействие учителя и ученика может быть </w:t>
      </w:r>
      <w:r w:rsidRPr="00B856DA">
        <w:rPr>
          <w:rFonts w:ascii="Times New Roman" w:eastAsia="Times New Roman" w:hAnsi="Times New Roman" w:cs="Times New Roman"/>
          <w:b/>
          <w:bCs/>
          <w:color w:val="000000" w:themeColor="text1"/>
          <w:sz w:val="28"/>
          <w:szCs w:val="28"/>
          <w:lang w:eastAsia="ru-RU"/>
        </w:rPr>
        <w:t>2-х видов</w:t>
      </w:r>
      <w:r w:rsidRPr="00B856DA">
        <w:rPr>
          <w:rFonts w:ascii="Times New Roman" w:eastAsia="Times New Roman" w:hAnsi="Times New Roman" w:cs="Times New Roman"/>
          <w:color w:val="000000" w:themeColor="text1"/>
          <w:sz w:val="28"/>
          <w:szCs w:val="28"/>
          <w:lang w:eastAsia="ru-RU"/>
        </w:rPr>
        <w:t>: предметно-ролевое и личностное.</w:t>
      </w:r>
    </w:p>
    <w:p w14:paraId="79CEFB0F"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При первом типе</w:t>
      </w:r>
      <w:r w:rsidRPr="00B856DA">
        <w:rPr>
          <w:rFonts w:ascii="Times New Roman" w:eastAsia="Times New Roman" w:hAnsi="Times New Roman" w:cs="Times New Roman"/>
          <w:color w:val="000000" w:themeColor="text1"/>
          <w:sz w:val="28"/>
          <w:szCs w:val="28"/>
          <w:lang w:eastAsia="ru-RU"/>
        </w:rPr>
        <w:t>, учитель выступает в роли преподавателя соответствующего предмета, оснащая ученика знаниями, умениями и навыками.</w:t>
      </w:r>
    </w:p>
    <w:p w14:paraId="14826271"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При личностном общении</w:t>
      </w:r>
      <w:r w:rsidRPr="00B856DA">
        <w:rPr>
          <w:rFonts w:ascii="Times New Roman" w:eastAsia="Times New Roman" w:hAnsi="Times New Roman" w:cs="Times New Roman"/>
          <w:color w:val="000000" w:themeColor="text1"/>
          <w:sz w:val="28"/>
          <w:szCs w:val="28"/>
          <w:lang w:eastAsia="ru-RU"/>
        </w:rPr>
        <w:t xml:space="preserve"> процесс обучения приближается к диалогу двух равных людей. Создаются благоприятные возможности не только для его личностного развития. В этом случае учитель помогает ученику войти в огромный мир культуры, стать значительной личностью.</w:t>
      </w:r>
    </w:p>
    <w:p w14:paraId="6907436B"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Развитию личности ученика способствует демократический стиль общения, когда учитель признает право ученика на собственную точку зрения и не пытается еѐ подавить своим авторитетом.</w:t>
      </w:r>
    </w:p>
    <w:p w14:paraId="56B24CD1"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Демократический стиль</w:t>
      </w:r>
      <w:r w:rsidRPr="00B856DA">
        <w:rPr>
          <w:rFonts w:ascii="Times New Roman" w:eastAsia="Times New Roman" w:hAnsi="Times New Roman" w:cs="Times New Roman"/>
          <w:color w:val="000000" w:themeColor="text1"/>
          <w:sz w:val="28"/>
          <w:szCs w:val="28"/>
          <w:lang w:eastAsia="ru-RU"/>
        </w:rPr>
        <w:t xml:space="preserve"> общения учителя и ученика характеризуется следующими </w:t>
      </w:r>
      <w:r w:rsidRPr="00B856DA">
        <w:rPr>
          <w:rFonts w:ascii="Times New Roman" w:eastAsia="Times New Roman" w:hAnsi="Times New Roman" w:cs="Times New Roman"/>
          <w:b/>
          <w:bCs/>
          <w:color w:val="000000" w:themeColor="text1"/>
          <w:sz w:val="28"/>
          <w:szCs w:val="28"/>
          <w:lang w:eastAsia="ru-RU"/>
        </w:rPr>
        <w:t>особенностями</w:t>
      </w:r>
      <w:r w:rsidRPr="00B856DA">
        <w:rPr>
          <w:rFonts w:ascii="Times New Roman" w:eastAsia="Times New Roman" w:hAnsi="Times New Roman" w:cs="Times New Roman"/>
          <w:color w:val="000000" w:themeColor="text1"/>
          <w:sz w:val="28"/>
          <w:szCs w:val="28"/>
          <w:lang w:eastAsia="ru-RU"/>
        </w:rPr>
        <w:t>:</w:t>
      </w:r>
    </w:p>
    <w:p w14:paraId="1139CBD0"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признанием за учеником права на самостоятельность суждений и поощрений такой самостоятельности;</w:t>
      </w:r>
    </w:p>
    <w:p w14:paraId="714CB4E4"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построением воспитательной работы на поощрении и стимулировании, а не на угрозе наказания</w:t>
      </w:r>
    </w:p>
    <w:p w14:paraId="26C46FDD"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стремлением формировать высокую самооценку и веру в свои силы, для чего исключаются унижение ребенка насмешками, замечаниями, раздражительность и нетерпимость;</w:t>
      </w:r>
    </w:p>
    <w:p w14:paraId="59042D74"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успехи одних учеников не ставятся в укор других и ученики не противопоставляются друг другу.</w:t>
      </w:r>
    </w:p>
    <w:p w14:paraId="10508F83"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lastRenderedPageBreak/>
        <w:t>Доверительная форма межличностных отношений между педагогом и учеником раскрывает «величие ученика» и обостряет ответственность самого педагога перед ним.</w:t>
      </w:r>
    </w:p>
    <w:p w14:paraId="7D9E5C4B"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На другом полюсе развития самостоятельности ученика находится известный всем способ натаскивания, при котором ученик во всем вынужден подчиняться своему педагогу. Цель этого метода, по мнению известного отечественного педагога Е.Я. Либермана – сокрытие недостатков учащегося. При натаскивании педагог не считается с уровнем развития своего ученика, не заботится о том, чтобы он понял и почувствовал смысл того, что делает. Работая таким образом, педагог больше всего считается с интересами своего ученика, а со своими собственными и это не способствует решению им своих профессиональных педагогических задач. В большинстве случаев цель «натаскивания» – это подготовка к конкурсам, концертам, экзаменам. Результат может повысить самооценку педагога, а ученик не получит полного удовлетворения ни от занятий, ни от общения с педагогом, ни от полученного результата. Не все ученики, пришедшие познать мир музыки – артисты, и для таких сценические выступления, концерты и конкурсы могут быть пагубными, поэтому для учителя с большой буквы главным в работе является не столько музыкальное произведение, которое обязательно должно исполняться на концерте, сколько личность учащегося и проблемы еѐ развития.</w:t>
      </w:r>
    </w:p>
    <w:p w14:paraId="3F47A2EE"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Развитие талантливости ученика по мысли Г. Нейгауза означает не только научить его хорошо играть, но сделать его «более умным, более чутким, более чистым, справедливым, более стойким». Конечно, подобное отношение требует огромной, бескорыстной любви к ученику, при которой ученик рассматривается педагогом не как средство решения своих личных проблем, например достижения более высокого профессионального статуса, участие в престижном конкурсе, а как цель и огромная самоценность сама по себе.</w:t>
      </w:r>
    </w:p>
    <w:p w14:paraId="3A425DB4"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Педагог, исповедующий в своей работе принципы сотрудничества, строит свои отношения с учеником на основе диалога, а не авторитарного приказа и принуждения. Поскольку в процессе диалога происходит интенсивный обмен эмоциональными состояниями, то педагогу необходимо заботиться о том, что эти состояния были позитивными.</w:t>
      </w:r>
    </w:p>
    <w:p w14:paraId="764A193D"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Преподаватель по классу фортепиано должен обладать высокой культурой общения, богатым и гибким воображением, находить слова и методы воздействия, которые поддерживали бы интерес учащегося к труду и </w:t>
      </w:r>
      <w:r w:rsidRPr="00B856DA">
        <w:rPr>
          <w:rFonts w:ascii="Times New Roman" w:eastAsia="Times New Roman" w:hAnsi="Times New Roman" w:cs="Times New Roman"/>
          <w:color w:val="000000" w:themeColor="text1"/>
          <w:sz w:val="28"/>
          <w:szCs w:val="28"/>
          <w:lang w:eastAsia="ru-RU"/>
        </w:rPr>
        <w:lastRenderedPageBreak/>
        <w:t xml:space="preserve">игре на фортепиано, желание преодолеть трудности и достичь поставленную цель. Выбор репертуара во многом определяется характером нервной организации ученика. Типичной ошибкой является тенденция "двигать" ученика ускоренными темпами без учета его возможностей, что может привести к психологическим травмам. В психологии есть термин - "фактор времени" - ни в коем случае нельзя форсировать процесс, не калечить психику ребенка, если он не готов к исполнению произведений повышенной сложности. </w:t>
      </w:r>
    </w:p>
    <w:p w14:paraId="74A812FB"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Для преодоления заторможенности, флегматичности в характере детей будут важны пьесы с активным действием. Для учащихся с повышенной импульсивностью можно рекомендовать пьесы созерцательного характера для воспитания вдумчивости и умения вслушиваться в исполняемое произведение. Развитие творческих возможностей учащихся стимулируется не только посредством интересного материала, но и убежденностью педагога в потенциальном творческом даре ребенка. </w:t>
      </w:r>
    </w:p>
    <w:p w14:paraId="1F1182AE" w14:textId="13B728E2"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В атмосфере доброжелательности и сопереживания, уважения к личности ученик легко воспринимает любые задачи. Педагог не должен забывать о поддержании веры ученика в собственные силы. В начале обучения игре на фортепиано перед нами еще неоформившаяся личность. Задача педагога состоит в том, чтобы создать оптимальные условия для развития всех врожденных способностей ребенка.</w:t>
      </w:r>
    </w:p>
    <w:p w14:paraId="7DCF2134" w14:textId="77777777"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Конечной целью этого процесса должно быть воспитание творческой личности, способной проявить себя в любой сфере деятельности.</w:t>
      </w:r>
    </w:p>
    <w:p w14:paraId="0E39B97C" w14:textId="626A797D" w:rsidR="00265ACB" w:rsidRPr="00B856DA" w:rsidRDefault="00265ACB" w:rsidP="008B61A1">
      <w:pPr>
        <w:pStyle w:val="a6"/>
        <w:numPr>
          <w:ilvl w:val="0"/>
          <w:numId w:val="4"/>
        </w:numPr>
        <w:shd w:val="clear" w:color="auto" w:fill="FFFFFF"/>
        <w:spacing w:after="100" w:afterAutospacing="1" w:line="276" w:lineRule="auto"/>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Личностные качества учащегося</w:t>
      </w:r>
    </w:p>
    <w:p w14:paraId="19EA7FDA"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Личностные качества учащегося при обучении игре на фортепиано – это воля, внимание, самостоятельность и критичность мышления, точность в выполнении поставленной цели или задачи, систематичность в работе. Предпосылками развития воли является </w:t>
      </w:r>
      <w:r w:rsidRPr="00B856DA">
        <w:rPr>
          <w:rFonts w:ascii="Times New Roman" w:eastAsia="Times New Roman" w:hAnsi="Times New Roman" w:cs="Times New Roman"/>
          <w:b/>
          <w:bCs/>
          <w:color w:val="000000" w:themeColor="text1"/>
          <w:sz w:val="28"/>
          <w:szCs w:val="28"/>
          <w:lang w:eastAsia="ru-RU"/>
        </w:rPr>
        <w:t>заинтересованность</w:t>
      </w:r>
      <w:r w:rsidRPr="00B856DA">
        <w:rPr>
          <w:rFonts w:ascii="Times New Roman" w:eastAsia="Times New Roman" w:hAnsi="Times New Roman" w:cs="Times New Roman"/>
          <w:color w:val="000000" w:themeColor="text1"/>
          <w:sz w:val="28"/>
          <w:szCs w:val="28"/>
          <w:lang w:eastAsia="ru-RU"/>
        </w:rPr>
        <w:t xml:space="preserve">, вызывающая потребность в деятельности. Учащийся должен чувствовать себя соучастником происходящего и ощущать радость творчества. Это оказывает благоприятное воздействие на его волю. </w:t>
      </w:r>
    </w:p>
    <w:p w14:paraId="71A167B4"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Педагогу следует обратить внимание на привитие </w:t>
      </w:r>
      <w:r w:rsidRPr="00B856DA">
        <w:rPr>
          <w:rFonts w:ascii="Times New Roman" w:eastAsia="Times New Roman" w:hAnsi="Times New Roman" w:cs="Times New Roman"/>
          <w:b/>
          <w:bCs/>
          <w:color w:val="000000" w:themeColor="text1"/>
          <w:sz w:val="28"/>
          <w:szCs w:val="28"/>
          <w:lang w:eastAsia="ru-RU"/>
        </w:rPr>
        <w:t>умения трудиться</w:t>
      </w:r>
      <w:r w:rsidRPr="00B856DA">
        <w:rPr>
          <w:rFonts w:ascii="Times New Roman" w:eastAsia="Times New Roman" w:hAnsi="Times New Roman" w:cs="Times New Roman"/>
          <w:color w:val="000000" w:themeColor="text1"/>
          <w:sz w:val="28"/>
          <w:szCs w:val="28"/>
          <w:lang w:eastAsia="ru-RU"/>
        </w:rPr>
        <w:t xml:space="preserve">. Ведь для того, чтобы провести один час за инструментом, нужно сделать усилие над собой. Ребенок должен устоять против соблазна посидеть за </w:t>
      </w:r>
      <w:r w:rsidRPr="00B856DA">
        <w:rPr>
          <w:rFonts w:ascii="Times New Roman" w:eastAsia="Times New Roman" w:hAnsi="Times New Roman" w:cs="Times New Roman"/>
          <w:color w:val="000000" w:themeColor="text1"/>
          <w:sz w:val="28"/>
          <w:szCs w:val="28"/>
          <w:lang w:eastAsia="ru-RU"/>
        </w:rPr>
        <w:lastRenderedPageBreak/>
        <w:t xml:space="preserve">компьютером или посмотреть любимый сериал. Отказ от этого требует определенного напряжения воли. </w:t>
      </w:r>
    </w:p>
    <w:p w14:paraId="2055B920"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Внимание</w:t>
      </w:r>
      <w:r w:rsidRPr="00B856DA">
        <w:rPr>
          <w:rFonts w:ascii="Times New Roman" w:eastAsia="Times New Roman" w:hAnsi="Times New Roman" w:cs="Times New Roman"/>
          <w:color w:val="000000" w:themeColor="text1"/>
          <w:sz w:val="28"/>
          <w:szCs w:val="28"/>
          <w:lang w:eastAsia="ru-RU"/>
        </w:rPr>
        <w:t xml:space="preserve"> – следующий важный фактор обучения игре на фортепиано. У детей умение сконцентрировать внимание зависит от возраста. Важно с первых шагов учить ребенка правильно распределять свое внимание. Работоспособные дети все выполняют хорошо и работают продуктивно. Встречаются типы детей, которые быстро усваивают материал, но столь же быстро устают, другие проявляют медлительность в работе, третьи – и медлительность, и небрежность. Педагогу следует искать индивидуальный подход: одних приучать к тщательной и детальной работе, у других – поощрять самостоятельность и активность. </w:t>
      </w:r>
    </w:p>
    <w:p w14:paraId="3EB2E966"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xml:space="preserve">Обучение на фортепиано предполагает повышенную нагрузку на нервную систему учащихся. Игра наизусть, репетиции, выступления в концертах требуют усилий и напряжения, подвергают учащихся нервному напряжению, которое должно компенсироваться радостью игры, возможностью самовыражения за инструментом. </w:t>
      </w:r>
    </w:p>
    <w:p w14:paraId="4A80FBE3" w14:textId="77777777" w:rsidR="00C03ED7"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Самостоятельность мышления</w:t>
      </w:r>
      <w:r w:rsidRPr="00B856DA">
        <w:rPr>
          <w:rFonts w:ascii="Times New Roman" w:eastAsia="Times New Roman" w:hAnsi="Times New Roman" w:cs="Times New Roman"/>
          <w:color w:val="000000" w:themeColor="text1"/>
          <w:sz w:val="28"/>
          <w:szCs w:val="28"/>
          <w:lang w:eastAsia="ru-RU"/>
        </w:rPr>
        <w:t xml:space="preserve"> – еще один важный компонент в обучении детей. Когда ребенок что-то мастерит своими руками, результат своего труда он видит сразу. В музыкальной школе он сталкивается с тем, что результаты будут иметь отдаленные последствия: пока он выучит пьесу и, может быть, выступит с ней в концерте или на конкурсе, то есть здесь предмет труда для него имеет абстрактные очертания. Не нужно запрещать ребенку сыграть понравившееся произведение, даже если оно не соответствует уровню его музыкального развития. Если он хочет его сыграть, значит, оно отвечает его психологическому состоянию или эмоциональным переживаниям. </w:t>
      </w:r>
    </w:p>
    <w:p w14:paraId="578D8B9C" w14:textId="514C0F8D" w:rsidR="00265ACB" w:rsidRPr="00B856DA" w:rsidRDefault="00265ACB" w:rsidP="00265ACB">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С воспитанием самостоятельности мышления связано еще одно требование: учащийся должен самокритично оценить свою игру, предложить способы устранения ошибок. Этот способ окажется весьма продуктивным в домашних занятиях. Одновременно с этим педагог подводит ребенка к точности в выполнении заданий. Если ученик понимает свою задачу и знает способы ее выполнения, он избежит излишней затраты времени на переучивание неверно закрепленных навыков.</w:t>
      </w:r>
    </w:p>
    <w:p w14:paraId="5949D448" w14:textId="77777777" w:rsidR="00C03ED7" w:rsidRPr="00B856DA" w:rsidRDefault="00C03ED7" w:rsidP="008B61A1">
      <w:pPr>
        <w:shd w:val="clear" w:color="auto" w:fill="FFFFFF"/>
        <w:spacing w:after="100" w:afterAutospacing="1" w:line="276" w:lineRule="auto"/>
        <w:ind w:firstLine="709"/>
        <w:jc w:val="center"/>
        <w:rPr>
          <w:rFonts w:ascii="Times New Roman" w:eastAsia="Times New Roman" w:hAnsi="Times New Roman" w:cs="Times New Roman"/>
          <w:color w:val="000000" w:themeColor="text1"/>
          <w:sz w:val="28"/>
          <w:szCs w:val="28"/>
          <w:lang w:eastAsia="ru-RU"/>
        </w:rPr>
      </w:pPr>
    </w:p>
    <w:p w14:paraId="6C31B709" w14:textId="2FCFFDD6" w:rsidR="00265ACB" w:rsidRPr="00B856DA" w:rsidRDefault="00265ACB" w:rsidP="008B61A1">
      <w:pPr>
        <w:shd w:val="clear" w:color="auto" w:fill="FFFFFF"/>
        <w:spacing w:after="100" w:afterAutospacing="1" w:line="276" w:lineRule="auto"/>
        <w:ind w:firstLine="709"/>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lastRenderedPageBreak/>
        <w:t>Заключение</w:t>
      </w:r>
    </w:p>
    <w:p w14:paraId="13C89793" w14:textId="7492F118" w:rsidR="00265ACB" w:rsidRPr="00B856DA" w:rsidRDefault="00265ACB" w:rsidP="008B61A1">
      <w:pPr>
        <w:shd w:val="clear" w:color="auto" w:fill="FFFFFF"/>
        <w:spacing w:after="100" w:afterAutospacing="1" w:line="276" w:lineRule="auto"/>
        <w:ind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Таким образом, успешность обучения игре на фортепиано зависит от многих составляющих, среди которых психологический аспект занимает не последнее место. Пробуждение интереса к занятиям стимулирует волю учащегося, что ведет к сосредоточенности внимания, развивает самостоятельность мышления учащегося, воспитывает умение трудиться - таков механизм, по которому формируются основные умения и навыки в классе фортепиано, если рассматривать этот процесс с точки зрения психологических особенностей. Обучение игре на фортепиано делает личность человека многогранной, оптимизирует его творческие способности, развивает фантазию и воображение, артистичность, интеллект, т. е. формирует универсальные способности, важные для любой сферы деятельности</w:t>
      </w:r>
      <w:r w:rsidR="008B61A1" w:rsidRPr="00B856DA">
        <w:rPr>
          <w:rFonts w:ascii="Times New Roman" w:eastAsia="Times New Roman" w:hAnsi="Times New Roman" w:cs="Times New Roman"/>
          <w:color w:val="000000" w:themeColor="text1"/>
          <w:sz w:val="28"/>
          <w:szCs w:val="28"/>
          <w:lang w:eastAsia="ru-RU"/>
        </w:rPr>
        <w:t>.</w:t>
      </w:r>
    </w:p>
    <w:p w14:paraId="116BA850" w14:textId="77777777" w:rsidR="00265ACB" w:rsidRPr="00B856DA" w:rsidRDefault="00265ACB" w:rsidP="008B61A1">
      <w:pPr>
        <w:shd w:val="clear" w:color="auto" w:fill="FFFFFF"/>
        <w:spacing w:after="100" w:afterAutospacing="1" w:line="276" w:lineRule="auto"/>
        <w:ind w:firstLine="709"/>
        <w:jc w:val="center"/>
        <w:rPr>
          <w:rFonts w:ascii="Times New Roman" w:eastAsia="Times New Roman" w:hAnsi="Times New Roman" w:cs="Times New Roman"/>
          <w:b/>
          <w:bCs/>
          <w:color w:val="000000" w:themeColor="text1"/>
          <w:sz w:val="28"/>
          <w:szCs w:val="28"/>
          <w:lang w:eastAsia="ru-RU"/>
        </w:rPr>
      </w:pPr>
      <w:r w:rsidRPr="00B856DA">
        <w:rPr>
          <w:rFonts w:ascii="Times New Roman" w:eastAsia="Times New Roman" w:hAnsi="Times New Roman" w:cs="Times New Roman"/>
          <w:b/>
          <w:bCs/>
          <w:color w:val="000000" w:themeColor="text1"/>
          <w:sz w:val="28"/>
          <w:szCs w:val="28"/>
          <w:lang w:eastAsia="ru-RU"/>
        </w:rPr>
        <w:t>Список использованной литературы:</w:t>
      </w:r>
    </w:p>
    <w:p w14:paraId="6A24CA98"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Алексеев А.Д. "Методика обучения игре на фортепиано” – М., 1978.</w:t>
      </w:r>
    </w:p>
    <w:p w14:paraId="207D18A4"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Андреева В.В. Педагогическое общение ученика и педагога в классе специального фортепиано (на примере ДМШ) // Материалы VIII Международной студенческой электронной научной конференции</w:t>
      </w:r>
    </w:p>
    <w:p w14:paraId="45A6272A"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Артюгина О. Н., Кофлер И. Р. Специфика общения в условиях целостного педагогического процесса в системе «учитель-ученик» // Молодой ученый. — 2015. — №22.3. — С. 1-4. — URL https://moluch.ru/archive/102/23389/ (дата обращения: 06.01.2018).</w:t>
      </w:r>
    </w:p>
    <w:p w14:paraId="12393D5E"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Бочкарев "Психология музыкальной деятельности” – М., 1978.</w:t>
      </w:r>
    </w:p>
    <w:p w14:paraId="38F40116"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Ветлугина Н.А. "Музыкальное развитие ребенка” – М., 1978.</w:t>
      </w:r>
    </w:p>
    <w:p w14:paraId="03DA7CD7"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Милич Б. "Воспитание ученика – пианиста” – К., 1997.</w:t>
      </w:r>
    </w:p>
    <w:p w14:paraId="6FF40165"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Петровский А. Психология. М; 2001.</w:t>
      </w:r>
    </w:p>
    <w:p w14:paraId="7EE66FDB"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Петрушин В. Музыкальная психология. 2-е изд. «Гуманитарный издательский центр ВПАДОС» М;1997.</w:t>
      </w:r>
    </w:p>
    <w:p w14:paraId="695E219D"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Нейгауз Г.Г. "Об искусстве фортепианной игры” – М.,1982.</w:t>
      </w:r>
    </w:p>
    <w:p w14:paraId="5B3C6404"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 Теплов Б.М. "Психология музыкальных способностей” – М., 1978.</w:t>
      </w:r>
    </w:p>
    <w:p w14:paraId="36D5E171" w14:textId="77777777" w:rsidR="00265ACB" w:rsidRPr="00B856DA" w:rsidRDefault="00265ACB" w:rsidP="00265ACB">
      <w:pPr>
        <w:numPr>
          <w:ilvl w:val="0"/>
          <w:numId w:val="2"/>
        </w:numPr>
        <w:shd w:val="clear" w:color="auto" w:fill="FFFFFF"/>
        <w:spacing w:after="100" w:afterAutospacing="1" w:line="276" w:lineRule="auto"/>
        <w:ind w:left="225" w:right="225" w:firstLine="709"/>
        <w:jc w:val="both"/>
        <w:rPr>
          <w:rFonts w:ascii="Times New Roman" w:eastAsia="Times New Roman" w:hAnsi="Times New Roman" w:cs="Times New Roman"/>
          <w:color w:val="000000" w:themeColor="text1"/>
          <w:sz w:val="28"/>
          <w:szCs w:val="28"/>
          <w:lang w:eastAsia="ru-RU"/>
        </w:rPr>
      </w:pPr>
      <w:r w:rsidRPr="00B856DA">
        <w:rPr>
          <w:rFonts w:ascii="Times New Roman" w:eastAsia="Times New Roman" w:hAnsi="Times New Roman" w:cs="Times New Roman"/>
          <w:color w:val="000000" w:themeColor="text1"/>
          <w:sz w:val="28"/>
          <w:szCs w:val="28"/>
          <w:lang w:eastAsia="ru-RU"/>
        </w:rPr>
        <w:t>Тимакин  Е. М.  Воспитание  пианиста. Методическое пособие.  –  М., 1984.</w:t>
      </w:r>
    </w:p>
    <w:p w14:paraId="46368CC8" w14:textId="77777777" w:rsidR="00265ACB" w:rsidRPr="00B856DA" w:rsidRDefault="00265ACB" w:rsidP="00265ACB">
      <w:pPr>
        <w:spacing w:after="100" w:afterAutospacing="1" w:line="276" w:lineRule="auto"/>
        <w:ind w:firstLine="709"/>
        <w:rPr>
          <w:rFonts w:ascii="Times New Roman" w:hAnsi="Times New Roman" w:cs="Times New Roman"/>
          <w:color w:val="000000" w:themeColor="text1"/>
          <w:sz w:val="28"/>
          <w:szCs w:val="28"/>
        </w:rPr>
      </w:pPr>
    </w:p>
    <w:sectPr w:rsidR="00265ACB" w:rsidRPr="00B8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B05"/>
    <w:multiLevelType w:val="multilevel"/>
    <w:tmpl w:val="DBB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E4513"/>
    <w:multiLevelType w:val="hybridMultilevel"/>
    <w:tmpl w:val="C5C48B92"/>
    <w:lvl w:ilvl="0" w:tplc="1084EC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054A3F"/>
    <w:multiLevelType w:val="hybridMultilevel"/>
    <w:tmpl w:val="BBD8EFD2"/>
    <w:lvl w:ilvl="0" w:tplc="D2267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CC6453"/>
    <w:multiLevelType w:val="hybridMultilevel"/>
    <w:tmpl w:val="97144C16"/>
    <w:lvl w:ilvl="0" w:tplc="E1F63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7C6091"/>
    <w:multiLevelType w:val="multilevel"/>
    <w:tmpl w:val="B882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CB"/>
    <w:rsid w:val="00265ACB"/>
    <w:rsid w:val="008B5429"/>
    <w:rsid w:val="008B61A1"/>
    <w:rsid w:val="00B856DA"/>
    <w:rsid w:val="00C03ED7"/>
    <w:rsid w:val="00F6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0ED5"/>
  <w15:chartTrackingRefBased/>
  <w15:docId w15:val="{AC08D605-5766-4274-82BD-CD050DD9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ACB"/>
    <w:rPr>
      <w:b/>
      <w:bCs/>
    </w:rPr>
  </w:style>
  <w:style w:type="character" w:styleId="a5">
    <w:name w:val="Emphasis"/>
    <w:basedOn w:val="a0"/>
    <w:uiPriority w:val="20"/>
    <w:qFormat/>
    <w:rsid w:val="00265ACB"/>
    <w:rPr>
      <w:i/>
      <w:iCs/>
    </w:rPr>
  </w:style>
  <w:style w:type="character" w:customStyle="1" w:styleId="c0">
    <w:name w:val="c0"/>
    <w:rsid w:val="00265ACB"/>
  </w:style>
  <w:style w:type="paragraph" w:customStyle="1" w:styleId="c5">
    <w:name w:val="c5"/>
    <w:basedOn w:val="a"/>
    <w:rsid w:val="0026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B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2020-01-08T08:52:00Z</dcterms:created>
  <dcterms:modified xsi:type="dcterms:W3CDTF">2020-10-27T09:21:00Z</dcterms:modified>
</cp:coreProperties>
</file>