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05" w:rsidRDefault="00B17505" w:rsidP="00B17505">
      <w:pPr>
        <w:spacing w:after="200" w:line="276" w:lineRule="auto"/>
        <w:rPr>
          <w:rFonts w:eastAsia="Calibri"/>
          <w:b/>
          <w:color w:val="0033CC"/>
          <w:sz w:val="28"/>
          <w:szCs w:val="28"/>
        </w:rPr>
      </w:pPr>
    </w:p>
    <w:p w:rsidR="007D65DE" w:rsidRPr="00AC3B50" w:rsidRDefault="007D65DE" w:rsidP="007D65DE">
      <w:pPr>
        <w:spacing w:after="200" w:line="276" w:lineRule="auto"/>
        <w:jc w:val="center"/>
        <w:rPr>
          <w:rFonts w:eastAsia="Calibri"/>
          <w:b/>
          <w:color w:val="C00000"/>
          <w:sz w:val="28"/>
          <w:szCs w:val="28"/>
        </w:rPr>
      </w:pPr>
      <w:r w:rsidRPr="00AC3B50">
        <w:rPr>
          <w:rFonts w:eastAsia="Calibri"/>
          <w:b/>
          <w:color w:val="C00000"/>
          <w:sz w:val="28"/>
          <w:szCs w:val="28"/>
        </w:rPr>
        <w:t>Путь профи – путь к совершенству через инновационную деятельность</w:t>
      </w:r>
      <w:bookmarkStart w:id="0" w:name="_GoBack"/>
      <w:bookmarkEnd w:id="0"/>
    </w:p>
    <w:p w:rsidR="007D65DE" w:rsidRPr="007D65DE" w:rsidRDefault="007D65DE" w:rsidP="00E07A7A">
      <w:pPr>
        <w:ind w:left="3969"/>
        <w:jc w:val="both"/>
        <w:rPr>
          <w:rFonts w:eastAsia="Calibri"/>
          <w:b/>
          <w:i/>
        </w:rPr>
      </w:pPr>
      <w:r w:rsidRPr="007D65DE">
        <w:rPr>
          <w:rFonts w:eastAsia="Calibri"/>
          <w:b/>
          <w:i/>
        </w:rPr>
        <w:t>«Совершенствоваться – значит меняться.</w:t>
      </w:r>
    </w:p>
    <w:p w:rsidR="007D65DE" w:rsidRPr="007D65DE" w:rsidRDefault="007D65DE" w:rsidP="00E07A7A">
      <w:pPr>
        <w:ind w:left="3969"/>
        <w:jc w:val="both"/>
        <w:rPr>
          <w:rFonts w:eastAsia="Calibri"/>
          <w:b/>
          <w:i/>
        </w:rPr>
      </w:pPr>
      <w:r w:rsidRPr="007D65DE">
        <w:rPr>
          <w:rFonts w:eastAsia="Calibri"/>
          <w:b/>
          <w:i/>
        </w:rPr>
        <w:t>Быть совершенным – значит меняться часто»</w:t>
      </w:r>
    </w:p>
    <w:p w:rsidR="007D65DE" w:rsidRPr="007D65DE" w:rsidRDefault="007D65DE" w:rsidP="00E07A7A">
      <w:pPr>
        <w:ind w:left="3969"/>
        <w:jc w:val="right"/>
        <w:rPr>
          <w:rFonts w:eastAsia="Calibri"/>
          <w:b/>
        </w:rPr>
      </w:pPr>
      <w:r w:rsidRPr="007D65DE">
        <w:rPr>
          <w:rFonts w:eastAsia="Calibri"/>
          <w:b/>
        </w:rPr>
        <w:t>У. Черчилль</w:t>
      </w:r>
    </w:p>
    <w:p w:rsidR="0007126F" w:rsidRDefault="0007126F" w:rsidP="0007126F">
      <w:pPr>
        <w:spacing w:line="360" w:lineRule="auto"/>
        <w:ind w:firstLine="708"/>
        <w:jc w:val="both"/>
        <w:rPr>
          <w:rFonts w:eastAsia="Calibri"/>
          <w:sz w:val="28"/>
          <w:szCs w:val="28"/>
        </w:rPr>
      </w:pPr>
    </w:p>
    <w:p w:rsidR="007D65DE" w:rsidRPr="007D65DE" w:rsidRDefault="007D65DE" w:rsidP="0007126F">
      <w:pPr>
        <w:spacing w:line="360" w:lineRule="auto"/>
        <w:ind w:firstLine="708"/>
        <w:jc w:val="both"/>
        <w:rPr>
          <w:rFonts w:eastAsia="Calibri"/>
          <w:sz w:val="28"/>
          <w:szCs w:val="28"/>
        </w:rPr>
      </w:pPr>
      <w:r w:rsidRPr="007D65DE">
        <w:rPr>
          <w:rFonts w:eastAsia="Calibri"/>
          <w:sz w:val="28"/>
          <w:szCs w:val="28"/>
        </w:rPr>
        <w:t xml:space="preserve">Учитель – это особая каста людей, без которой трудно себе представить жизнь человечества. Есть очень много умных слов, высказанных учителю как признание его профессионализма. Не помню, кто из Великих сказал, что хороший учитель тот, кто знает чуть больше своих учеников. Эту фразу многие понимают по-разному. Я трактую её так: я должна быть на шаг впереди своих учеников, знать и уметь больше их. Я – хороший учитель, если мои ученики наступают мне на пятки, потому что любознательные, мотивированные, я их многому научила, им всё интересно. Исходя из моей любимой формулы - </w:t>
      </w:r>
      <w:r w:rsidRPr="007D65DE">
        <w:rPr>
          <w:rFonts w:eastAsia="Calibri"/>
          <w:b/>
          <w:i/>
          <w:sz w:val="28"/>
          <w:szCs w:val="28"/>
        </w:rPr>
        <w:t>ХОЧУ – МОГУ – СДЕЛАЮ</w:t>
      </w:r>
      <w:r w:rsidRPr="007D65DE">
        <w:rPr>
          <w:rFonts w:eastAsia="Calibri"/>
          <w:sz w:val="28"/>
          <w:szCs w:val="28"/>
        </w:rPr>
        <w:t>, мне удаётся проводить много интересных дел, как по содержанию, так и по формату. Особенно, когда я погружаю</w:t>
      </w:r>
      <w:r w:rsidR="004F01C0">
        <w:rPr>
          <w:rFonts w:eastAsia="Calibri"/>
          <w:sz w:val="28"/>
          <w:szCs w:val="28"/>
        </w:rPr>
        <w:t xml:space="preserve">сь в проекты, которых у нас </w:t>
      </w:r>
      <w:r w:rsidRPr="007D65DE">
        <w:rPr>
          <w:rFonts w:eastAsia="Calibri"/>
          <w:sz w:val="28"/>
          <w:szCs w:val="28"/>
        </w:rPr>
        <w:t xml:space="preserve"> много.</w:t>
      </w:r>
    </w:p>
    <w:p w:rsidR="007D65DE" w:rsidRPr="007D65DE" w:rsidRDefault="007D65DE" w:rsidP="0007126F">
      <w:pPr>
        <w:spacing w:line="360" w:lineRule="auto"/>
        <w:ind w:firstLine="708"/>
        <w:jc w:val="both"/>
        <w:rPr>
          <w:sz w:val="28"/>
          <w:szCs w:val="28"/>
        </w:rPr>
      </w:pPr>
      <w:r w:rsidRPr="007D65DE">
        <w:rPr>
          <w:b/>
          <w:i/>
          <w:sz w:val="28"/>
          <w:szCs w:val="28"/>
        </w:rPr>
        <w:t>По предметно содержательной области</w:t>
      </w:r>
      <w:r w:rsidRPr="007D65DE">
        <w:rPr>
          <w:sz w:val="28"/>
          <w:szCs w:val="28"/>
        </w:rPr>
        <w:t xml:space="preserve"> у нас никогда не получалось делать монопроекты. Как правило, такие проекты проводятся в рамках одного предмета. В нашем предмете лучше проходили межпредметные проекты, которые, как правило, выполняются во внеурочное время и затрагивают 2–3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w:t>
      </w:r>
      <w:r w:rsidR="00E07A7A">
        <w:rPr>
          <w:sz w:val="28"/>
          <w:szCs w:val="28"/>
        </w:rPr>
        <w:t>.</w:t>
      </w:r>
    </w:p>
    <w:p w:rsidR="007D65DE" w:rsidRPr="007D65DE" w:rsidRDefault="007D65DE" w:rsidP="0007126F">
      <w:pPr>
        <w:spacing w:line="360" w:lineRule="auto"/>
        <w:jc w:val="both"/>
        <w:rPr>
          <w:sz w:val="28"/>
          <w:szCs w:val="28"/>
        </w:rPr>
      </w:pPr>
      <w:r w:rsidRPr="007D65DE">
        <w:rPr>
          <w:b/>
          <w:i/>
          <w:color w:val="0070C0"/>
          <w:sz w:val="28"/>
          <w:szCs w:val="28"/>
        </w:rPr>
        <w:t xml:space="preserve">Пример </w:t>
      </w:r>
      <w:r w:rsidR="004F01C0" w:rsidRPr="00DB2F74">
        <w:rPr>
          <w:b/>
          <w:i/>
          <w:color w:val="0070C0"/>
          <w:sz w:val="28"/>
          <w:szCs w:val="28"/>
        </w:rPr>
        <w:t>международного</w:t>
      </w:r>
      <w:r w:rsidR="004F01C0" w:rsidRPr="004F01C0">
        <w:rPr>
          <w:b/>
          <w:i/>
          <w:color w:val="0070C0"/>
          <w:sz w:val="28"/>
          <w:szCs w:val="28"/>
        </w:rPr>
        <w:t xml:space="preserve"> </w:t>
      </w:r>
      <w:r w:rsidRPr="004F01C0">
        <w:rPr>
          <w:b/>
          <w:i/>
          <w:color w:val="0070C0"/>
          <w:sz w:val="28"/>
          <w:szCs w:val="28"/>
        </w:rPr>
        <w:t>проекта</w:t>
      </w:r>
      <w:r w:rsidRPr="004F01C0">
        <w:rPr>
          <w:color w:val="0070C0"/>
          <w:sz w:val="28"/>
          <w:szCs w:val="28"/>
        </w:rPr>
        <w:t xml:space="preserve"> </w:t>
      </w:r>
      <w:r w:rsidRPr="007D65DE">
        <w:rPr>
          <w:sz w:val="28"/>
          <w:szCs w:val="28"/>
        </w:rPr>
        <w:t>в рамках школьного обмена с Гамбургом/Германия «</w:t>
      </w:r>
      <w:r w:rsidRPr="007D65DE">
        <w:rPr>
          <w:sz w:val="28"/>
          <w:szCs w:val="28"/>
          <w:lang w:val="en-US"/>
        </w:rPr>
        <w:t>Natur</w:t>
      </w:r>
      <w:r w:rsidRPr="007D65DE">
        <w:rPr>
          <w:sz w:val="28"/>
          <w:szCs w:val="28"/>
        </w:rPr>
        <w:t xml:space="preserve"> </w:t>
      </w:r>
      <w:r w:rsidRPr="007D65DE">
        <w:rPr>
          <w:sz w:val="28"/>
          <w:szCs w:val="28"/>
          <w:lang w:val="en-US"/>
        </w:rPr>
        <w:t>und</w:t>
      </w:r>
      <w:r w:rsidRPr="007D65DE">
        <w:rPr>
          <w:sz w:val="28"/>
          <w:szCs w:val="28"/>
        </w:rPr>
        <w:t xml:space="preserve"> </w:t>
      </w:r>
      <w:r w:rsidRPr="007D65DE">
        <w:rPr>
          <w:sz w:val="28"/>
          <w:szCs w:val="28"/>
          <w:lang w:val="en-US"/>
        </w:rPr>
        <w:t>Umwelt</w:t>
      </w:r>
      <w:r w:rsidRPr="007D65DE">
        <w:rPr>
          <w:sz w:val="28"/>
          <w:szCs w:val="28"/>
        </w:rPr>
        <w:t xml:space="preserve"> </w:t>
      </w:r>
      <w:r w:rsidRPr="007D65DE">
        <w:rPr>
          <w:sz w:val="28"/>
          <w:szCs w:val="28"/>
          <w:lang w:val="en-US"/>
        </w:rPr>
        <w:t>gemeinsam</w:t>
      </w:r>
      <w:r w:rsidRPr="007D65DE">
        <w:rPr>
          <w:sz w:val="28"/>
          <w:szCs w:val="28"/>
        </w:rPr>
        <w:t xml:space="preserve"> </w:t>
      </w:r>
      <w:r w:rsidRPr="007D65DE">
        <w:rPr>
          <w:sz w:val="28"/>
          <w:szCs w:val="28"/>
          <w:lang w:val="en-US"/>
        </w:rPr>
        <w:t>begreifen</w:t>
      </w:r>
      <w:r w:rsidRPr="007D65DE">
        <w:rPr>
          <w:sz w:val="28"/>
          <w:szCs w:val="28"/>
        </w:rPr>
        <w:t xml:space="preserve">» - «Природу и окружающий мир познаём вместе». В данном проекте мы изучали альтернативные источники энергии, альтернативные виды топлива для транспорта, использование вакуума и радиоактивности в мирных целях. Все работы проходили на базе школьной лаборатории </w:t>
      </w:r>
      <w:r w:rsidRPr="007D65DE">
        <w:rPr>
          <w:sz w:val="28"/>
          <w:szCs w:val="28"/>
          <w:lang w:val="en-US"/>
        </w:rPr>
        <w:t>DESY</w:t>
      </w:r>
      <w:r w:rsidRPr="007D65DE">
        <w:rPr>
          <w:sz w:val="28"/>
          <w:szCs w:val="28"/>
        </w:rPr>
        <w:t xml:space="preserve"> при научном </w:t>
      </w:r>
      <w:r w:rsidRPr="007D65DE">
        <w:rPr>
          <w:sz w:val="28"/>
          <w:szCs w:val="28"/>
        </w:rPr>
        <w:lastRenderedPageBreak/>
        <w:t xml:space="preserve">сообществе Гельмгольца в Гамбурге и в Институте ядерной физики в Академгородке Новосибирска. В проекте были задействованы следующие дисциплины: физика, химия, экология и немецкий язык, он был рабочим языком общения. </w:t>
      </w:r>
    </w:p>
    <w:p w:rsidR="007D65DE" w:rsidRPr="007D65DE" w:rsidRDefault="007D65DE" w:rsidP="0007126F">
      <w:pPr>
        <w:spacing w:line="360" w:lineRule="auto"/>
        <w:jc w:val="both"/>
        <w:rPr>
          <w:sz w:val="28"/>
          <w:szCs w:val="28"/>
        </w:rPr>
      </w:pPr>
      <w:r w:rsidRPr="007D65DE">
        <w:rPr>
          <w:b/>
          <w:i/>
          <w:sz w:val="28"/>
          <w:szCs w:val="28"/>
        </w:rPr>
        <w:t>По характеру контактов</w:t>
      </w:r>
      <w:r w:rsidRPr="007D65DE">
        <w:rPr>
          <w:sz w:val="28"/>
          <w:szCs w:val="28"/>
        </w:rPr>
        <w:t>: международный проект.</w:t>
      </w:r>
    </w:p>
    <w:p w:rsidR="007D65DE" w:rsidRPr="007D65DE" w:rsidRDefault="007D65DE" w:rsidP="0007126F">
      <w:pPr>
        <w:spacing w:line="360" w:lineRule="auto"/>
        <w:jc w:val="both"/>
        <w:rPr>
          <w:sz w:val="28"/>
          <w:szCs w:val="28"/>
        </w:rPr>
      </w:pPr>
      <w:r w:rsidRPr="007D65DE">
        <w:rPr>
          <w:b/>
          <w:i/>
          <w:sz w:val="28"/>
          <w:szCs w:val="28"/>
        </w:rPr>
        <w:t>По количеству участников</w:t>
      </w:r>
      <w:r w:rsidRPr="007D65DE">
        <w:rPr>
          <w:sz w:val="28"/>
          <w:szCs w:val="28"/>
        </w:rPr>
        <w:t>: групповой проект (по 10 человек с каждой стороны и по руководителю проектной группы). Удивитель</w:t>
      </w:r>
      <w:r w:rsidR="00DB2F74">
        <w:rPr>
          <w:sz w:val="28"/>
          <w:szCs w:val="28"/>
        </w:rPr>
        <w:t>но, но разновозрастная группа (</w:t>
      </w:r>
      <w:r w:rsidRPr="007D65DE">
        <w:rPr>
          <w:sz w:val="28"/>
          <w:szCs w:val="28"/>
        </w:rPr>
        <w:t>ученики 8–11 классов</w:t>
      </w:r>
      <w:r w:rsidR="00DB2F74">
        <w:rPr>
          <w:sz w:val="28"/>
          <w:szCs w:val="28"/>
        </w:rPr>
        <w:t>)</w:t>
      </w:r>
      <w:r w:rsidRPr="007D65DE">
        <w:rPr>
          <w:sz w:val="28"/>
          <w:szCs w:val="28"/>
        </w:rPr>
        <w:t xml:space="preserve"> великолепно работала в течение всего времени.</w:t>
      </w:r>
    </w:p>
    <w:p w:rsidR="007D65DE" w:rsidRPr="007D65DE" w:rsidRDefault="007D65DE" w:rsidP="0007126F">
      <w:pPr>
        <w:spacing w:line="360" w:lineRule="auto"/>
        <w:jc w:val="both"/>
        <w:rPr>
          <w:sz w:val="28"/>
          <w:szCs w:val="28"/>
        </w:rPr>
      </w:pPr>
      <w:r w:rsidRPr="007D65DE">
        <w:rPr>
          <w:b/>
          <w:i/>
          <w:sz w:val="28"/>
          <w:szCs w:val="28"/>
        </w:rPr>
        <w:t>По продолжительности выполнения</w:t>
      </w:r>
      <w:r w:rsidRPr="007D65DE">
        <w:rPr>
          <w:sz w:val="28"/>
          <w:szCs w:val="28"/>
        </w:rPr>
        <w:t>: проект средней продолжительности (по 10 дней в каждой стране пребывания).</w:t>
      </w:r>
    </w:p>
    <w:p w:rsidR="007D65DE" w:rsidRPr="007D65DE" w:rsidRDefault="007D65DE" w:rsidP="0007126F">
      <w:pPr>
        <w:spacing w:line="360" w:lineRule="auto"/>
        <w:jc w:val="both"/>
        <w:rPr>
          <w:rFonts w:eastAsia="Calibri"/>
          <w:sz w:val="28"/>
          <w:szCs w:val="28"/>
        </w:rPr>
      </w:pPr>
      <w:r w:rsidRPr="007D65DE">
        <w:rPr>
          <w:sz w:val="28"/>
          <w:szCs w:val="28"/>
        </w:rPr>
        <w:t>Разумеется, в реальной жизни чаще всего приходится иметь дело со смешанными типами проектов, в которых имеются признаки исследовательской и творческой, практико–ориентированной деятельности. Именно такими и были все наши международные проекты</w:t>
      </w:r>
      <w:r w:rsidRPr="007D65DE">
        <w:rPr>
          <w:rFonts w:eastAsia="Calibri"/>
          <w:sz w:val="28"/>
          <w:szCs w:val="28"/>
        </w:rPr>
        <w:t>: метапредметные, межпредметные и надпредметные, потому что они особенные – на иностранных языках, а значит всегда на стыке разных дисциплин, они интегрируются билингвально и даже «три</w:t>
      </w:r>
      <w:r w:rsidR="00E07A7A" w:rsidRPr="007D65DE">
        <w:rPr>
          <w:rFonts w:eastAsia="Calibri"/>
          <w:sz w:val="28"/>
          <w:szCs w:val="28"/>
        </w:rPr>
        <w:t>» л</w:t>
      </w:r>
      <w:r w:rsidRPr="007D65DE">
        <w:rPr>
          <w:rFonts w:eastAsia="Calibri"/>
          <w:sz w:val="28"/>
          <w:szCs w:val="28"/>
        </w:rPr>
        <w:t>ингвально. Это как раз то, что сейчас очень тщательно изучается и внедряется Программой второго поколения – ФГОС.</w:t>
      </w:r>
    </w:p>
    <w:p w:rsidR="007D65DE" w:rsidRPr="007D65DE" w:rsidRDefault="007D65DE" w:rsidP="0007126F">
      <w:pPr>
        <w:spacing w:line="360" w:lineRule="auto"/>
        <w:ind w:firstLine="708"/>
        <w:jc w:val="both"/>
        <w:rPr>
          <w:rFonts w:eastAsia="Calibri"/>
          <w:sz w:val="28"/>
          <w:szCs w:val="28"/>
        </w:rPr>
      </w:pPr>
      <w:r w:rsidRPr="007D65DE">
        <w:rPr>
          <w:rFonts w:eastAsia="Calibri"/>
          <w:sz w:val="28"/>
          <w:szCs w:val="28"/>
        </w:rPr>
        <w:t>При работе над мини-проектом, над элементами проекта на уроках или над глобальными международными проектами я каждый раз осознавала, что мне в чём–то не хватает знани</w:t>
      </w:r>
      <w:r w:rsidR="00DF3230">
        <w:rPr>
          <w:rFonts w:eastAsia="Calibri"/>
          <w:sz w:val="28"/>
          <w:szCs w:val="28"/>
        </w:rPr>
        <w:t xml:space="preserve">й и умений. С первой работы </w:t>
      </w:r>
      <w:r w:rsidRPr="007D65DE">
        <w:rPr>
          <w:rFonts w:eastAsia="Calibri"/>
          <w:sz w:val="28"/>
          <w:szCs w:val="28"/>
        </w:rPr>
        <w:t xml:space="preserve"> я решила сделать необычный шаг, а если точнее, создать индивидуальный проект, ещё точнее</w:t>
      </w:r>
      <w:r w:rsidR="00E07A7A">
        <w:rPr>
          <w:rFonts w:eastAsia="Calibri"/>
          <w:sz w:val="28"/>
          <w:szCs w:val="28"/>
        </w:rPr>
        <w:t>,</w:t>
      </w:r>
      <w:r w:rsidRPr="007D65DE">
        <w:rPr>
          <w:rFonts w:eastAsia="Calibri"/>
          <w:sz w:val="28"/>
          <w:szCs w:val="28"/>
        </w:rPr>
        <w:t xml:space="preserve"> </w:t>
      </w:r>
      <w:r w:rsidRPr="007D65DE">
        <w:rPr>
          <w:rFonts w:eastAsia="Calibri"/>
          <w:sz w:val="28"/>
          <w:szCs w:val="28"/>
          <w:lang w:val="en-US"/>
        </w:rPr>
        <w:t>project</w:t>
      </w:r>
      <w:r w:rsidRPr="007D65DE">
        <w:rPr>
          <w:rFonts w:eastAsia="Calibri"/>
          <w:sz w:val="28"/>
          <w:szCs w:val="28"/>
        </w:rPr>
        <w:t>, под названием «Путь профи – путь к совершенству».</w:t>
      </w:r>
    </w:p>
    <w:p w:rsidR="007D65DE" w:rsidRPr="007D65DE" w:rsidRDefault="007D65DE" w:rsidP="0007126F">
      <w:pPr>
        <w:spacing w:line="360" w:lineRule="auto"/>
        <w:jc w:val="both"/>
        <w:rPr>
          <w:rFonts w:eastAsia="Calibri"/>
          <w:sz w:val="28"/>
          <w:szCs w:val="28"/>
        </w:rPr>
      </w:pPr>
      <w:r w:rsidRPr="007D65DE">
        <w:rPr>
          <w:rFonts w:eastAsia="Calibri"/>
          <w:b/>
          <w:i/>
          <w:sz w:val="28"/>
          <w:szCs w:val="28"/>
          <w:u w:val="single"/>
        </w:rPr>
        <w:t>Проблема:</w:t>
      </w:r>
      <w:r w:rsidRPr="007D65DE">
        <w:rPr>
          <w:rFonts w:eastAsia="Calibri"/>
          <w:sz w:val="28"/>
          <w:szCs w:val="28"/>
        </w:rPr>
        <w:t xml:space="preserve"> Нехватка знаний в работе с ИКТ, с </w:t>
      </w:r>
      <w:r w:rsidRPr="007D65DE">
        <w:rPr>
          <w:rFonts w:eastAsia="Calibri"/>
          <w:sz w:val="28"/>
          <w:szCs w:val="28"/>
          <w:lang w:val="en-US"/>
        </w:rPr>
        <w:t>Google</w:t>
      </w:r>
      <w:r w:rsidRPr="007D65DE">
        <w:rPr>
          <w:rFonts w:eastAsia="Calibri"/>
          <w:sz w:val="28"/>
          <w:szCs w:val="28"/>
        </w:rPr>
        <w:t>-сервисами, с организацией и проведением Дистанционного обучения и мастер-классов, проведение переговоров, нахождения спонсоров и получение грантов и т.д.</w:t>
      </w:r>
    </w:p>
    <w:p w:rsidR="007D65DE" w:rsidRPr="007D65DE" w:rsidRDefault="007D65DE" w:rsidP="0007126F">
      <w:pPr>
        <w:spacing w:line="360" w:lineRule="auto"/>
        <w:jc w:val="both"/>
        <w:rPr>
          <w:rFonts w:eastAsia="Calibri"/>
          <w:sz w:val="28"/>
          <w:szCs w:val="28"/>
        </w:rPr>
      </w:pPr>
      <w:r w:rsidRPr="007D65DE">
        <w:rPr>
          <w:rFonts w:eastAsia="Calibri"/>
          <w:b/>
          <w:i/>
          <w:sz w:val="28"/>
          <w:szCs w:val="28"/>
          <w:u w:val="single"/>
        </w:rPr>
        <w:t>Цель</w:t>
      </w:r>
      <w:r w:rsidRPr="007D65DE">
        <w:rPr>
          <w:rFonts w:eastAsia="Calibri"/>
          <w:b/>
          <w:i/>
          <w:sz w:val="28"/>
          <w:szCs w:val="28"/>
        </w:rPr>
        <w:t xml:space="preserve">: </w:t>
      </w:r>
      <w:r w:rsidRPr="007D65DE">
        <w:rPr>
          <w:rFonts w:eastAsia="Calibri"/>
          <w:sz w:val="28"/>
          <w:szCs w:val="28"/>
        </w:rPr>
        <w:t>Создание для себя необходимой базы знаний по новым технологиям в образовании. Совершенствование.</w:t>
      </w:r>
    </w:p>
    <w:p w:rsidR="007D65DE" w:rsidRPr="007D65DE" w:rsidRDefault="007D65DE" w:rsidP="0007126F">
      <w:pPr>
        <w:spacing w:line="360" w:lineRule="auto"/>
        <w:jc w:val="both"/>
        <w:rPr>
          <w:rFonts w:eastAsia="Calibri"/>
          <w:sz w:val="28"/>
          <w:szCs w:val="28"/>
        </w:rPr>
      </w:pPr>
      <w:r w:rsidRPr="007D65DE">
        <w:rPr>
          <w:rFonts w:eastAsia="Calibri"/>
          <w:b/>
          <w:i/>
          <w:sz w:val="28"/>
          <w:szCs w:val="28"/>
          <w:u w:val="single"/>
        </w:rPr>
        <w:t>Задачи:</w:t>
      </w:r>
      <w:r w:rsidRPr="007D65DE">
        <w:rPr>
          <w:rFonts w:eastAsia="Calibri"/>
          <w:sz w:val="28"/>
          <w:szCs w:val="28"/>
        </w:rPr>
        <w:t xml:space="preserve"> Создать и осуществить план «Самообразования» - изучить «Школу переговорщиков», ознакомиться с менеджментом </w:t>
      </w:r>
      <w:r w:rsidRPr="007D65DE">
        <w:rPr>
          <w:rFonts w:eastAsia="Calibri"/>
          <w:sz w:val="28"/>
          <w:szCs w:val="28"/>
          <w:lang w:val="en-US"/>
        </w:rPr>
        <w:t>PR</w:t>
      </w:r>
      <w:r w:rsidRPr="007D65DE">
        <w:rPr>
          <w:rFonts w:eastAsia="Calibri"/>
          <w:sz w:val="28"/>
          <w:szCs w:val="28"/>
        </w:rPr>
        <w:t>, изучить основы журналистского и фото</w:t>
      </w:r>
      <w:r w:rsidR="00E07A7A">
        <w:rPr>
          <w:rFonts w:eastAsia="Calibri"/>
          <w:sz w:val="28"/>
          <w:szCs w:val="28"/>
        </w:rPr>
        <w:t>-</w:t>
      </w:r>
      <w:r w:rsidRPr="007D65DE">
        <w:rPr>
          <w:rFonts w:eastAsia="Calibri"/>
          <w:sz w:val="28"/>
          <w:szCs w:val="28"/>
        </w:rPr>
        <w:t>дела, ознакомиться с основами компьютерной графики, изучить технологию проектной и исследовательской деятельности, выйти на позицию эксперта/куратора/методиста (и междуна</w:t>
      </w:r>
      <w:r w:rsidR="00DF3230">
        <w:rPr>
          <w:rFonts w:eastAsia="Calibri"/>
          <w:sz w:val="28"/>
          <w:szCs w:val="28"/>
        </w:rPr>
        <w:t xml:space="preserve">родного уровня тоже) по проекту, </w:t>
      </w:r>
      <w:r w:rsidRPr="007D65DE">
        <w:rPr>
          <w:rFonts w:eastAsia="Calibri"/>
          <w:sz w:val="28"/>
          <w:szCs w:val="28"/>
        </w:rPr>
        <w:t>интегрированному</w:t>
      </w:r>
      <w:r w:rsidR="00891F33" w:rsidRPr="00891F33">
        <w:rPr>
          <w:rFonts w:eastAsia="Calibri"/>
          <w:sz w:val="28"/>
          <w:szCs w:val="28"/>
        </w:rPr>
        <w:t xml:space="preserve"> </w:t>
      </w:r>
      <w:r w:rsidRPr="007D65DE">
        <w:rPr>
          <w:rFonts w:eastAsia="Calibri"/>
          <w:sz w:val="28"/>
          <w:szCs w:val="28"/>
        </w:rPr>
        <w:t>/</w:t>
      </w:r>
      <w:r w:rsidR="00891F33" w:rsidRPr="00891F33">
        <w:rPr>
          <w:rFonts w:eastAsia="Calibri"/>
          <w:sz w:val="28"/>
          <w:szCs w:val="28"/>
        </w:rPr>
        <w:t xml:space="preserve"> </w:t>
      </w:r>
      <w:r w:rsidRPr="007D65DE">
        <w:rPr>
          <w:rFonts w:eastAsia="Calibri"/>
          <w:sz w:val="28"/>
          <w:szCs w:val="28"/>
        </w:rPr>
        <w:t>билингвальному обучению, создать свой дистанционный курс по немецкому языку, создать персональный сайт или страницу на сайте, создать в школе «Центр международного сотрудничества», разрабатывать Конкурсы  и т. д.</w:t>
      </w:r>
    </w:p>
    <w:p w:rsidR="007D65DE" w:rsidRPr="007D65DE" w:rsidRDefault="007D65DE" w:rsidP="0007126F">
      <w:pPr>
        <w:spacing w:line="360" w:lineRule="auto"/>
        <w:jc w:val="both"/>
        <w:rPr>
          <w:rFonts w:eastAsia="Calibri"/>
          <w:sz w:val="28"/>
          <w:szCs w:val="28"/>
        </w:rPr>
      </w:pPr>
      <w:r w:rsidRPr="007D65DE">
        <w:rPr>
          <w:rFonts w:eastAsia="Calibri"/>
          <w:b/>
          <w:i/>
          <w:sz w:val="28"/>
          <w:szCs w:val="28"/>
          <w:u w:val="single"/>
        </w:rPr>
        <w:t>Пути решения</w:t>
      </w:r>
      <w:r w:rsidRPr="007D65DE">
        <w:rPr>
          <w:rFonts w:eastAsia="Calibri"/>
          <w:sz w:val="28"/>
          <w:szCs w:val="28"/>
        </w:rPr>
        <w:t xml:space="preserve">: Прохождение дистанционных курсов, мастер-классов, посещение </w:t>
      </w:r>
      <w:r w:rsidR="00DF3230">
        <w:rPr>
          <w:rFonts w:eastAsia="Calibri"/>
          <w:sz w:val="28"/>
          <w:szCs w:val="28"/>
          <w:lang w:val="en-US"/>
        </w:rPr>
        <w:t>webinar</w:t>
      </w:r>
      <w:r w:rsidR="00DF3230">
        <w:rPr>
          <w:rFonts w:eastAsia="Calibri"/>
          <w:sz w:val="28"/>
          <w:szCs w:val="28"/>
        </w:rPr>
        <w:t>(ов)</w:t>
      </w:r>
      <w:r w:rsidRPr="007D65DE">
        <w:rPr>
          <w:rFonts w:eastAsia="Calibri"/>
          <w:sz w:val="28"/>
          <w:szCs w:val="28"/>
        </w:rPr>
        <w:t>, курсов повышения квалификации, участие в научно–практических конференциях, семинарах, организация и проведение семинаров для коллег на разных уровнях от школьного до международного, прохождение стажировок в и вне страны (на русском и немецком языке), укрепление сотрудничеств</w:t>
      </w:r>
      <w:r w:rsidR="00E07A7A">
        <w:rPr>
          <w:rFonts w:eastAsia="Calibri"/>
          <w:sz w:val="28"/>
          <w:szCs w:val="28"/>
        </w:rPr>
        <w:t>а</w:t>
      </w:r>
      <w:r w:rsidRPr="007D65DE">
        <w:rPr>
          <w:rFonts w:eastAsia="Calibri"/>
          <w:sz w:val="28"/>
          <w:szCs w:val="28"/>
        </w:rPr>
        <w:t xml:space="preserve"> с Гёте-институтом (в программе </w:t>
      </w:r>
      <w:r w:rsidRPr="007D65DE">
        <w:rPr>
          <w:rFonts w:eastAsia="Calibri"/>
          <w:sz w:val="28"/>
          <w:szCs w:val="28"/>
          <w:lang w:val="en-US"/>
        </w:rPr>
        <w:t>CLIL</w:t>
      </w:r>
      <w:r w:rsidRPr="007D65DE">
        <w:rPr>
          <w:rFonts w:eastAsia="Calibri"/>
          <w:sz w:val="28"/>
          <w:szCs w:val="28"/>
        </w:rPr>
        <w:t xml:space="preserve">) и Центральным бюро по зарубежным школам/Германия (в программе </w:t>
      </w:r>
      <w:r w:rsidRPr="007D65DE">
        <w:rPr>
          <w:rFonts w:eastAsia="Calibri"/>
          <w:sz w:val="28"/>
          <w:szCs w:val="28"/>
          <w:lang w:val="en-US"/>
        </w:rPr>
        <w:t>DSD</w:t>
      </w:r>
      <w:r w:rsidRPr="007D65DE">
        <w:rPr>
          <w:rFonts w:eastAsia="Calibri"/>
          <w:sz w:val="28"/>
          <w:szCs w:val="28"/>
        </w:rPr>
        <w:t xml:space="preserve">–«Диплом немецкого языка» от уровня В1 до С1), участие в обмене опытом на разных уровнях, проведение </w:t>
      </w:r>
      <w:r w:rsidR="00C00D79">
        <w:rPr>
          <w:rFonts w:eastAsia="Calibri"/>
          <w:sz w:val="28"/>
          <w:szCs w:val="28"/>
        </w:rPr>
        <w:t>Конкурсов (в этом году впервые с</w:t>
      </w:r>
      <w:r w:rsidRPr="007D65DE">
        <w:rPr>
          <w:rFonts w:eastAsia="Calibri"/>
          <w:sz w:val="28"/>
          <w:szCs w:val="28"/>
        </w:rPr>
        <w:t>етевой интерактивный проект!) на Факультете проектной деятельности и фандрайзинга «Моего университета» в качестве куратора и эксперта, личное участие в различных конкурсах, олимпиадах, блиц–турнирах и т.д.</w:t>
      </w:r>
    </w:p>
    <w:p w:rsidR="007D65DE" w:rsidRPr="007D65DE" w:rsidRDefault="007D65DE" w:rsidP="0007126F">
      <w:pPr>
        <w:spacing w:line="360" w:lineRule="auto"/>
        <w:jc w:val="both"/>
        <w:rPr>
          <w:rFonts w:eastAsia="Calibri"/>
          <w:sz w:val="28"/>
          <w:szCs w:val="28"/>
        </w:rPr>
      </w:pPr>
      <w:r w:rsidRPr="007D65DE">
        <w:rPr>
          <w:rFonts w:eastAsia="Calibri"/>
          <w:b/>
          <w:i/>
          <w:sz w:val="28"/>
          <w:szCs w:val="28"/>
          <w:u w:val="single"/>
        </w:rPr>
        <w:t>Риски:</w:t>
      </w:r>
      <w:r w:rsidRPr="007D65DE">
        <w:rPr>
          <w:rFonts w:eastAsia="Calibri"/>
          <w:sz w:val="28"/>
          <w:szCs w:val="28"/>
        </w:rPr>
        <w:t xml:space="preserve"> Отсутствие поддержки со стороны администрации гимназии, отсутствие интереса у коллег, большая учебная нагрузка и загруженность учащихся, недостаточное внимание родителей, отсутствие времени на подготовку, удалённость мероприятия и другие причины.</w:t>
      </w:r>
    </w:p>
    <w:p w:rsidR="007D65DE" w:rsidRPr="007D65DE" w:rsidRDefault="007D65DE" w:rsidP="0007126F">
      <w:pPr>
        <w:spacing w:line="360" w:lineRule="auto"/>
        <w:jc w:val="both"/>
        <w:rPr>
          <w:rFonts w:eastAsia="Calibri"/>
          <w:sz w:val="28"/>
          <w:szCs w:val="28"/>
        </w:rPr>
      </w:pPr>
      <w:r w:rsidRPr="007D65DE">
        <w:rPr>
          <w:rFonts w:eastAsia="Calibri"/>
          <w:b/>
          <w:i/>
          <w:sz w:val="28"/>
          <w:szCs w:val="28"/>
          <w:u w:val="single"/>
        </w:rPr>
        <w:t>Ресурсы:</w:t>
      </w:r>
      <w:r w:rsidRPr="007D65DE">
        <w:rPr>
          <w:rFonts w:eastAsia="Calibri"/>
          <w:sz w:val="28"/>
          <w:szCs w:val="28"/>
        </w:rPr>
        <w:t xml:space="preserve"> Личные финансовые </w:t>
      </w:r>
      <w:r w:rsidR="00C00D79">
        <w:rPr>
          <w:rFonts w:eastAsia="Calibri"/>
          <w:sz w:val="28"/>
          <w:szCs w:val="28"/>
        </w:rPr>
        <w:t>вложения</w:t>
      </w:r>
      <w:r w:rsidRPr="007D65DE">
        <w:rPr>
          <w:rFonts w:eastAsia="Calibri"/>
          <w:sz w:val="28"/>
          <w:szCs w:val="28"/>
        </w:rPr>
        <w:t xml:space="preserve">, спонсоры, гранты, школьный фонд «ИНФИНИТИ», родительская поддержка, Бюджетный </w:t>
      </w:r>
      <w:r w:rsidR="00A06ABB">
        <w:rPr>
          <w:rFonts w:eastAsia="Calibri"/>
          <w:sz w:val="28"/>
          <w:szCs w:val="28"/>
        </w:rPr>
        <w:t>образовательный</w:t>
      </w:r>
      <w:r w:rsidRPr="007D65DE">
        <w:rPr>
          <w:rFonts w:eastAsia="Calibri"/>
          <w:sz w:val="28"/>
          <w:szCs w:val="28"/>
        </w:rPr>
        <w:t xml:space="preserve"> сертификат, денежное поощрение в Нацпроекте «Образование», школьные премии.</w:t>
      </w:r>
    </w:p>
    <w:p w:rsidR="007D65DE" w:rsidRPr="007D65DE" w:rsidRDefault="007D65DE" w:rsidP="0007126F">
      <w:pPr>
        <w:spacing w:line="360" w:lineRule="auto"/>
        <w:jc w:val="both"/>
        <w:rPr>
          <w:rFonts w:eastAsia="Calibri"/>
          <w:sz w:val="28"/>
          <w:szCs w:val="28"/>
        </w:rPr>
      </w:pPr>
      <w:r w:rsidRPr="007D65DE">
        <w:rPr>
          <w:rFonts w:eastAsia="Calibri"/>
          <w:b/>
          <w:i/>
          <w:sz w:val="28"/>
          <w:szCs w:val="28"/>
          <w:u w:val="single"/>
        </w:rPr>
        <w:t>Результат:</w:t>
      </w:r>
      <w:r w:rsidRPr="007D65DE">
        <w:rPr>
          <w:rFonts w:eastAsia="Calibri"/>
          <w:sz w:val="28"/>
          <w:szCs w:val="28"/>
        </w:rPr>
        <w:t xml:space="preserve"> Профессиональный рост, укрепление имиджа учителя, рост доверия на разных уровнях, приобретение новых знаний, наведение новых контактов, создание и пре</w:t>
      </w:r>
      <w:r w:rsidR="000B7BC9">
        <w:rPr>
          <w:rFonts w:eastAsia="Calibri"/>
          <w:sz w:val="28"/>
          <w:szCs w:val="28"/>
        </w:rPr>
        <w:t xml:space="preserve">дставление </w:t>
      </w:r>
      <w:r w:rsidRPr="007D65DE">
        <w:rPr>
          <w:rFonts w:eastAsia="Calibri"/>
          <w:sz w:val="28"/>
          <w:szCs w:val="28"/>
        </w:rPr>
        <w:t>авторских работ, получение вознаграждений и наград, публикации, создание страницы сайта, грамотное проведение проектов и научно–исследовательских работ учащихся, их успешное участие в олимпиадах, конкурсах, НПК, меж</w:t>
      </w:r>
      <w:r w:rsidR="000B7BC9">
        <w:rPr>
          <w:rFonts w:eastAsia="Calibri"/>
          <w:sz w:val="28"/>
          <w:szCs w:val="28"/>
        </w:rPr>
        <w:t xml:space="preserve">дународных Форумах и в программах </w:t>
      </w:r>
      <w:r w:rsidRPr="007D65DE">
        <w:rPr>
          <w:rFonts w:eastAsia="Calibri"/>
          <w:sz w:val="28"/>
          <w:szCs w:val="28"/>
        </w:rPr>
        <w:t xml:space="preserve"> по школьному обмену.</w:t>
      </w:r>
    </w:p>
    <w:p w:rsidR="007D65DE" w:rsidRPr="007D65DE" w:rsidRDefault="007D65DE" w:rsidP="0007126F">
      <w:pPr>
        <w:spacing w:line="360" w:lineRule="auto"/>
        <w:ind w:firstLine="708"/>
        <w:jc w:val="both"/>
        <w:rPr>
          <w:rFonts w:eastAsia="Calibri"/>
          <w:sz w:val="28"/>
          <w:szCs w:val="28"/>
        </w:rPr>
      </w:pPr>
      <w:r w:rsidRPr="007D65DE">
        <w:rPr>
          <w:rFonts w:eastAsia="Calibri"/>
          <w:sz w:val="28"/>
          <w:szCs w:val="28"/>
        </w:rPr>
        <w:t>Каждый раз, когда приходят новые классы и взрослеют мои ученики, я понимаю, что работать по-старому не могу. Хотелось бы отметить, что эффективная работа учителя - это педагогический проект длиною в жизнь</w:t>
      </w:r>
      <w:r w:rsidR="00310AD5">
        <w:rPr>
          <w:rFonts w:eastAsia="Calibri"/>
          <w:sz w:val="28"/>
          <w:szCs w:val="28"/>
        </w:rPr>
        <w:t>,</w:t>
      </w:r>
      <w:r w:rsidRPr="007D65DE">
        <w:rPr>
          <w:rFonts w:eastAsia="Calibri"/>
          <w:sz w:val="28"/>
          <w:szCs w:val="28"/>
        </w:rPr>
        <w:t xml:space="preserve"> как путь становления профи. Я согласна с И. Хакамадой, что настало время и потребность в поколении «</w:t>
      </w:r>
      <w:r w:rsidRPr="007D65DE">
        <w:rPr>
          <w:rFonts w:eastAsia="Calibri"/>
          <w:sz w:val="28"/>
          <w:szCs w:val="28"/>
          <w:lang w:val="en-US"/>
        </w:rPr>
        <w:t>self</w:t>
      </w:r>
      <w:r w:rsidRPr="007D65DE">
        <w:rPr>
          <w:rFonts w:eastAsia="Calibri"/>
          <w:sz w:val="28"/>
          <w:szCs w:val="28"/>
        </w:rPr>
        <w:t>-</w:t>
      </w:r>
      <w:r w:rsidRPr="007D65DE">
        <w:rPr>
          <w:rFonts w:eastAsia="Calibri"/>
          <w:sz w:val="28"/>
          <w:szCs w:val="28"/>
          <w:lang w:val="en-US"/>
        </w:rPr>
        <w:t>made</w:t>
      </w:r>
      <w:r w:rsidRPr="007D65DE">
        <w:rPr>
          <w:rFonts w:eastAsia="Calibri"/>
          <w:sz w:val="28"/>
          <w:szCs w:val="28"/>
        </w:rPr>
        <w:t>». Я всегда сама в дв</w:t>
      </w:r>
      <w:r w:rsidR="00DF4265">
        <w:rPr>
          <w:rFonts w:eastAsia="Calibri"/>
          <w:sz w:val="28"/>
          <w:szCs w:val="28"/>
        </w:rPr>
        <w:t xml:space="preserve">ижении, </w:t>
      </w:r>
      <w:r w:rsidRPr="007D65DE">
        <w:rPr>
          <w:rFonts w:eastAsia="Calibri"/>
          <w:sz w:val="28"/>
          <w:szCs w:val="28"/>
        </w:rPr>
        <w:t xml:space="preserve"> этому учила своих студентов и учу своих учеников. Как заклинание повторяю всем: Иностранный язык – это единственная дисциплина, в которой нельзя останавливаться. Как только остановился, включается процесс на забывание, невозможно остаться на прежнем уровне владения язы</w:t>
      </w:r>
      <w:r w:rsidR="00A06ABB">
        <w:rPr>
          <w:rFonts w:eastAsia="Calibri"/>
          <w:sz w:val="28"/>
          <w:szCs w:val="28"/>
        </w:rPr>
        <w:t xml:space="preserve">ком. Так и в профессии учителя </w:t>
      </w:r>
      <w:r w:rsidRPr="007D65DE">
        <w:rPr>
          <w:rFonts w:eastAsia="Calibri"/>
          <w:sz w:val="28"/>
          <w:szCs w:val="28"/>
        </w:rPr>
        <w:t>нельзя сказать, что я профи, потому что уже много знаю и мне этого достаточно. Остаться на прежнем уровне, значит стать неспособным к конкуренции</w:t>
      </w:r>
      <w:r w:rsidR="00DF4265">
        <w:rPr>
          <w:rFonts w:eastAsia="Calibri"/>
          <w:sz w:val="28"/>
          <w:szCs w:val="28"/>
        </w:rPr>
        <w:t xml:space="preserve"> и неинтересным учителем для современных учеников</w:t>
      </w:r>
      <w:r w:rsidRPr="007D65DE">
        <w:rPr>
          <w:rFonts w:eastAsia="Calibri"/>
          <w:sz w:val="28"/>
          <w:szCs w:val="28"/>
        </w:rPr>
        <w:t>.</w:t>
      </w:r>
    </w:p>
    <w:p w:rsidR="007D65DE" w:rsidRPr="007D65DE" w:rsidRDefault="007D65DE" w:rsidP="00A06ABB">
      <w:pPr>
        <w:spacing w:line="360" w:lineRule="auto"/>
        <w:jc w:val="both"/>
        <w:rPr>
          <w:rFonts w:eastAsia="Calibri"/>
          <w:sz w:val="28"/>
          <w:szCs w:val="28"/>
        </w:rPr>
      </w:pPr>
      <w:r w:rsidRPr="007D65DE">
        <w:rPr>
          <w:rFonts w:eastAsia="Calibri"/>
          <w:sz w:val="28"/>
          <w:szCs w:val="28"/>
        </w:rPr>
        <w:t>Исходя из всего выше сказанного, следует отметить, что мой личный проект очень долгосрочный и по ресурсам затратный, но очень полезный и эффе</w:t>
      </w:r>
      <w:r w:rsidR="00DF4265">
        <w:rPr>
          <w:rFonts w:eastAsia="Calibri"/>
          <w:sz w:val="28"/>
          <w:szCs w:val="28"/>
        </w:rPr>
        <w:t>ктивный. Выполняя пункты моего п</w:t>
      </w:r>
      <w:r w:rsidRPr="007D65DE">
        <w:rPr>
          <w:rFonts w:eastAsia="Calibri"/>
          <w:sz w:val="28"/>
          <w:szCs w:val="28"/>
        </w:rPr>
        <w:t>лана проекта, я каждый раз</w:t>
      </w:r>
      <w:r w:rsidR="00A06ABB">
        <w:rPr>
          <w:rFonts w:eastAsia="Calibri"/>
          <w:sz w:val="28"/>
          <w:szCs w:val="28"/>
        </w:rPr>
        <w:t xml:space="preserve"> </w:t>
      </w:r>
      <w:r w:rsidRPr="007D65DE">
        <w:rPr>
          <w:rFonts w:eastAsia="Calibri"/>
          <w:sz w:val="28"/>
          <w:szCs w:val="28"/>
        </w:rPr>
        <w:t xml:space="preserve">поднимаюсь на ступень выше, значит совершенствуюсь. В </w:t>
      </w:r>
      <w:r w:rsidR="00A06ABB">
        <w:rPr>
          <w:rFonts w:eastAsia="Calibri"/>
          <w:sz w:val="28"/>
          <w:szCs w:val="28"/>
        </w:rPr>
        <w:t>2015-2016 учебном году</w:t>
      </w:r>
      <w:r w:rsidRPr="007D65DE">
        <w:rPr>
          <w:rFonts w:eastAsia="Calibri"/>
          <w:sz w:val="28"/>
          <w:szCs w:val="28"/>
        </w:rPr>
        <w:t xml:space="preserve"> я запустила мой педагогический проект «Прорыв</w:t>
      </w:r>
      <w:r w:rsidR="00A06ABB">
        <w:rPr>
          <w:rFonts w:eastAsia="Calibri"/>
          <w:sz w:val="28"/>
          <w:szCs w:val="28"/>
        </w:rPr>
        <w:t>-</w:t>
      </w:r>
      <w:r w:rsidRPr="007D65DE">
        <w:rPr>
          <w:rFonts w:eastAsia="Calibri"/>
          <w:sz w:val="28"/>
          <w:szCs w:val="28"/>
        </w:rPr>
        <w:t xml:space="preserve">2015» по созданию лингвистического класса, а это значит, что опять наступил новый этап реализации моего персонального </w:t>
      </w:r>
      <w:r w:rsidR="00891F33">
        <w:rPr>
          <w:rFonts w:eastAsia="Calibri"/>
          <w:sz w:val="28"/>
          <w:szCs w:val="28"/>
          <w:lang w:val="en-US"/>
        </w:rPr>
        <w:t>project</w:t>
      </w:r>
      <w:r w:rsidR="00891F33" w:rsidRPr="00891F33">
        <w:rPr>
          <w:rFonts w:eastAsia="Calibri"/>
          <w:sz w:val="28"/>
          <w:szCs w:val="28"/>
        </w:rPr>
        <w:t>(</w:t>
      </w:r>
      <w:r w:rsidRPr="007D65DE">
        <w:rPr>
          <w:rFonts w:eastAsia="Calibri"/>
          <w:sz w:val="28"/>
          <w:szCs w:val="28"/>
          <w:lang w:val="en-US"/>
        </w:rPr>
        <w:t>a</w:t>
      </w:r>
      <w:r w:rsidR="00891F33" w:rsidRPr="00891F33">
        <w:rPr>
          <w:rFonts w:eastAsia="Calibri"/>
          <w:sz w:val="28"/>
          <w:szCs w:val="28"/>
        </w:rPr>
        <w:t>)</w:t>
      </w:r>
      <w:r w:rsidRPr="007D65DE">
        <w:rPr>
          <w:rFonts w:eastAsia="Calibri"/>
          <w:sz w:val="28"/>
          <w:szCs w:val="28"/>
        </w:rPr>
        <w:t>.</w:t>
      </w:r>
    </w:p>
    <w:p w:rsidR="007D65DE" w:rsidRPr="007D65DE" w:rsidRDefault="007D65DE" w:rsidP="0007126F">
      <w:pPr>
        <w:spacing w:line="360" w:lineRule="auto"/>
        <w:ind w:firstLine="709"/>
        <w:jc w:val="both"/>
        <w:rPr>
          <w:rFonts w:eastAsia="Calibri"/>
          <w:sz w:val="28"/>
          <w:szCs w:val="28"/>
        </w:rPr>
      </w:pPr>
      <w:r w:rsidRPr="007D65DE">
        <w:rPr>
          <w:rFonts w:eastAsia="Calibri"/>
          <w:sz w:val="28"/>
          <w:szCs w:val="28"/>
        </w:rPr>
        <w:t xml:space="preserve">В завершении приведу формулу: </w:t>
      </w:r>
      <w:r w:rsidRPr="007D65DE">
        <w:rPr>
          <w:rFonts w:eastAsia="Calibri"/>
          <w:b/>
          <w:sz w:val="28"/>
          <w:szCs w:val="28"/>
        </w:rPr>
        <w:t>Эффективность</w:t>
      </w:r>
      <w:r w:rsidRPr="007D65DE">
        <w:rPr>
          <w:rFonts w:eastAsia="Calibri"/>
          <w:sz w:val="28"/>
          <w:szCs w:val="28"/>
        </w:rPr>
        <w:t xml:space="preserve"> - это </w:t>
      </w:r>
      <w:r w:rsidRPr="00891F33">
        <w:rPr>
          <w:rFonts w:eastAsia="Calibri"/>
          <w:b/>
          <w:sz w:val="28"/>
          <w:szCs w:val="28"/>
        </w:rPr>
        <w:t xml:space="preserve">Потенциал </w:t>
      </w:r>
      <w:r w:rsidRPr="00891F33">
        <w:rPr>
          <w:rFonts w:eastAsia="Calibri"/>
          <w:sz w:val="28"/>
          <w:szCs w:val="28"/>
        </w:rPr>
        <w:t>человека</w:t>
      </w:r>
      <w:r w:rsidRPr="00891F33">
        <w:rPr>
          <w:rFonts w:eastAsia="Calibri"/>
          <w:b/>
          <w:sz w:val="28"/>
          <w:szCs w:val="28"/>
        </w:rPr>
        <w:t xml:space="preserve"> минус Страх</w:t>
      </w:r>
      <w:r w:rsidRPr="00891F33">
        <w:rPr>
          <w:rFonts w:eastAsia="Calibri"/>
          <w:sz w:val="28"/>
          <w:szCs w:val="28"/>
        </w:rPr>
        <w:t>.</w:t>
      </w:r>
      <w:r w:rsidRPr="007D65DE">
        <w:rPr>
          <w:rFonts w:eastAsia="Calibri"/>
          <w:sz w:val="28"/>
          <w:szCs w:val="28"/>
        </w:rPr>
        <w:t xml:space="preserve"> Не бойтесь изучать и пробовать новое, вспоминать старое и создавать своё. Нас к этому обязывает наша профессия – УЧИТЕЛЬ! А проекту как технологии мы должны дать долгую и успешную жизнь. Будущее за этой технологией. Тем более, что путь учителя в профессии - это его личный педагогический проект.</w:t>
      </w:r>
    </w:p>
    <w:p w:rsidR="007D65DE" w:rsidRPr="007D65DE" w:rsidRDefault="007D65DE" w:rsidP="007D65DE">
      <w:pPr>
        <w:spacing w:line="360" w:lineRule="auto"/>
        <w:jc w:val="both"/>
        <w:rPr>
          <w:rFonts w:eastAsia="Calibri"/>
          <w:sz w:val="28"/>
          <w:szCs w:val="28"/>
        </w:rPr>
      </w:pPr>
    </w:p>
    <w:sectPr w:rsidR="007D65DE" w:rsidRPr="007D65DE">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D3" w:rsidRDefault="00D415D3" w:rsidP="00DC345A">
      <w:r>
        <w:separator/>
      </w:r>
    </w:p>
  </w:endnote>
  <w:endnote w:type="continuationSeparator" w:id="0">
    <w:p w:rsidR="00D415D3" w:rsidRDefault="00D415D3" w:rsidP="00D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174446"/>
      <w:docPartObj>
        <w:docPartGallery w:val="Page Numbers (Bottom of Page)"/>
        <w:docPartUnique/>
      </w:docPartObj>
    </w:sdtPr>
    <w:sdtEndPr/>
    <w:sdtContent>
      <w:p w:rsidR="00DC345A" w:rsidRDefault="00DC345A">
        <w:pPr>
          <w:pStyle w:val="a5"/>
          <w:jc w:val="center"/>
        </w:pPr>
        <w:r>
          <w:fldChar w:fldCharType="begin"/>
        </w:r>
        <w:r>
          <w:instrText>PAGE   \* MERGEFORMAT</w:instrText>
        </w:r>
        <w:r>
          <w:fldChar w:fldCharType="separate"/>
        </w:r>
        <w:r w:rsidR="00D415D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D3" w:rsidRDefault="00D415D3" w:rsidP="00DC345A">
      <w:r>
        <w:separator/>
      </w:r>
    </w:p>
  </w:footnote>
  <w:footnote w:type="continuationSeparator" w:id="0">
    <w:p w:rsidR="00D415D3" w:rsidRDefault="00D415D3" w:rsidP="00DC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438"/>
      <w:gridCol w:w="8147"/>
    </w:tblGrid>
    <w:tr w:rsidR="00B17505">
      <w:tc>
        <w:tcPr>
          <w:tcW w:w="750" w:type="pct"/>
          <w:tcBorders>
            <w:right w:val="single" w:sz="18" w:space="0" w:color="4F81BD" w:themeColor="accent1"/>
          </w:tcBorders>
        </w:tcPr>
        <w:p w:rsidR="00B17505" w:rsidRDefault="00B17505">
          <w:pPr>
            <w:pStyle w:val="a3"/>
          </w:pPr>
        </w:p>
      </w:tc>
      <w:sdt>
        <w:sdtPr>
          <w:rPr>
            <w:rFonts w:asciiTheme="majorHAnsi" w:eastAsiaTheme="majorEastAsia" w:hAnsiTheme="majorHAnsi" w:cstheme="majorBidi"/>
            <w:color w:val="4F81BD" w:themeColor="accent1"/>
          </w:rPr>
          <w:alias w:val="Название"/>
          <w:id w:val="77580493"/>
          <w:placeholder>
            <w:docPart w:val="C446F2457D4C4B2D85E17C54C2576B48"/>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B17505" w:rsidRDefault="00135CB8">
              <w:pPr>
                <w:pStyle w:val="a3"/>
                <w:rPr>
                  <w:rFonts w:asciiTheme="majorHAnsi" w:eastAsiaTheme="majorEastAsia" w:hAnsiTheme="majorHAnsi" w:cstheme="majorBidi"/>
                  <w:color w:val="4F81BD" w:themeColor="accent1"/>
                </w:rPr>
              </w:pPr>
              <w:r>
                <w:rPr>
                  <w:rFonts w:asciiTheme="majorHAnsi" w:eastAsiaTheme="majorEastAsia" w:hAnsiTheme="majorHAnsi" w:cstheme="majorBidi"/>
                  <w:color w:val="4F81BD" w:themeColor="accent1"/>
                </w:rPr>
                <w:t>Гейм Людмила Георгиевна, учитель немецкого и английского языка, МАОУ ОЦ «Горностай», г. Новосибирск/Академгородок, 2017</w:t>
              </w:r>
            </w:p>
          </w:tc>
        </w:sdtContent>
      </w:sdt>
    </w:tr>
  </w:tbl>
  <w:p w:rsidR="00462842" w:rsidRPr="001307C6" w:rsidRDefault="00462842">
    <w:pPr>
      <w:pStyle w:val="a3"/>
      <w:rPr>
        <w:b/>
        <w:color w:val="0070C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DE"/>
    <w:rsid w:val="0007126F"/>
    <w:rsid w:val="000B7BC9"/>
    <w:rsid w:val="001307C6"/>
    <w:rsid w:val="00135CB8"/>
    <w:rsid w:val="00201C06"/>
    <w:rsid w:val="00255DDA"/>
    <w:rsid w:val="002A7A94"/>
    <w:rsid w:val="00310AD5"/>
    <w:rsid w:val="00317A86"/>
    <w:rsid w:val="004257AA"/>
    <w:rsid w:val="00462842"/>
    <w:rsid w:val="004F01C0"/>
    <w:rsid w:val="005F529A"/>
    <w:rsid w:val="00707B19"/>
    <w:rsid w:val="007713D0"/>
    <w:rsid w:val="007D65DE"/>
    <w:rsid w:val="00891F33"/>
    <w:rsid w:val="009942C4"/>
    <w:rsid w:val="00A06ABB"/>
    <w:rsid w:val="00AC3B50"/>
    <w:rsid w:val="00AD0479"/>
    <w:rsid w:val="00B17505"/>
    <w:rsid w:val="00BD5EE3"/>
    <w:rsid w:val="00C00D79"/>
    <w:rsid w:val="00D415D3"/>
    <w:rsid w:val="00DB2F74"/>
    <w:rsid w:val="00DC345A"/>
    <w:rsid w:val="00DD10F6"/>
    <w:rsid w:val="00DF3230"/>
    <w:rsid w:val="00DF4265"/>
    <w:rsid w:val="00E07A7A"/>
    <w:rsid w:val="00FC652A"/>
    <w:rsid w:val="00FD5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D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45A"/>
    <w:pPr>
      <w:tabs>
        <w:tab w:val="center" w:pos="4677"/>
        <w:tab w:val="right" w:pos="9355"/>
      </w:tabs>
    </w:pPr>
  </w:style>
  <w:style w:type="character" w:customStyle="1" w:styleId="a4">
    <w:name w:val="Верхний колонтитул Знак"/>
    <w:basedOn w:val="a0"/>
    <w:link w:val="a3"/>
    <w:uiPriority w:val="99"/>
    <w:rsid w:val="00DC345A"/>
    <w:rPr>
      <w:rFonts w:ascii="Times New Roman" w:eastAsia="Times New Roman" w:hAnsi="Times New Roman" w:cs="Times New Roman"/>
      <w:sz w:val="24"/>
      <w:szCs w:val="24"/>
    </w:rPr>
  </w:style>
  <w:style w:type="paragraph" w:styleId="a5">
    <w:name w:val="footer"/>
    <w:basedOn w:val="a"/>
    <w:link w:val="a6"/>
    <w:uiPriority w:val="99"/>
    <w:unhideWhenUsed/>
    <w:rsid w:val="00DC345A"/>
    <w:pPr>
      <w:tabs>
        <w:tab w:val="center" w:pos="4677"/>
        <w:tab w:val="right" w:pos="9355"/>
      </w:tabs>
    </w:pPr>
  </w:style>
  <w:style w:type="character" w:customStyle="1" w:styleId="a6">
    <w:name w:val="Нижний колонтитул Знак"/>
    <w:basedOn w:val="a0"/>
    <w:link w:val="a5"/>
    <w:uiPriority w:val="99"/>
    <w:rsid w:val="00DC345A"/>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62842"/>
    <w:rPr>
      <w:rFonts w:ascii="Tahoma" w:hAnsi="Tahoma" w:cs="Tahoma"/>
      <w:sz w:val="16"/>
      <w:szCs w:val="16"/>
    </w:rPr>
  </w:style>
  <w:style w:type="character" w:customStyle="1" w:styleId="a8">
    <w:name w:val="Текст выноски Знак"/>
    <w:basedOn w:val="a0"/>
    <w:link w:val="a7"/>
    <w:uiPriority w:val="99"/>
    <w:semiHidden/>
    <w:rsid w:val="004628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D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45A"/>
    <w:pPr>
      <w:tabs>
        <w:tab w:val="center" w:pos="4677"/>
        <w:tab w:val="right" w:pos="9355"/>
      </w:tabs>
    </w:pPr>
  </w:style>
  <w:style w:type="character" w:customStyle="1" w:styleId="a4">
    <w:name w:val="Верхний колонтитул Знак"/>
    <w:basedOn w:val="a0"/>
    <w:link w:val="a3"/>
    <w:uiPriority w:val="99"/>
    <w:rsid w:val="00DC345A"/>
    <w:rPr>
      <w:rFonts w:ascii="Times New Roman" w:eastAsia="Times New Roman" w:hAnsi="Times New Roman" w:cs="Times New Roman"/>
      <w:sz w:val="24"/>
      <w:szCs w:val="24"/>
    </w:rPr>
  </w:style>
  <w:style w:type="paragraph" w:styleId="a5">
    <w:name w:val="footer"/>
    <w:basedOn w:val="a"/>
    <w:link w:val="a6"/>
    <w:uiPriority w:val="99"/>
    <w:unhideWhenUsed/>
    <w:rsid w:val="00DC345A"/>
    <w:pPr>
      <w:tabs>
        <w:tab w:val="center" w:pos="4677"/>
        <w:tab w:val="right" w:pos="9355"/>
      </w:tabs>
    </w:pPr>
  </w:style>
  <w:style w:type="character" w:customStyle="1" w:styleId="a6">
    <w:name w:val="Нижний колонтитул Знак"/>
    <w:basedOn w:val="a0"/>
    <w:link w:val="a5"/>
    <w:uiPriority w:val="99"/>
    <w:rsid w:val="00DC345A"/>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62842"/>
    <w:rPr>
      <w:rFonts w:ascii="Tahoma" w:hAnsi="Tahoma" w:cs="Tahoma"/>
      <w:sz w:val="16"/>
      <w:szCs w:val="16"/>
    </w:rPr>
  </w:style>
  <w:style w:type="character" w:customStyle="1" w:styleId="a8">
    <w:name w:val="Текст выноски Знак"/>
    <w:basedOn w:val="a0"/>
    <w:link w:val="a7"/>
    <w:uiPriority w:val="99"/>
    <w:semiHidden/>
    <w:rsid w:val="004628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46F2457D4C4B2D85E17C54C2576B48"/>
        <w:category>
          <w:name w:val="Общие"/>
          <w:gallery w:val="placeholder"/>
        </w:category>
        <w:types>
          <w:type w:val="bbPlcHdr"/>
        </w:types>
        <w:behaviors>
          <w:behavior w:val="content"/>
        </w:behaviors>
        <w:guid w:val="{9EEC7C40-0362-483D-BFCC-C3EACE074D64}"/>
      </w:docPartPr>
      <w:docPartBody>
        <w:p w:rsidR="001B3922" w:rsidRDefault="00F54379" w:rsidP="00F54379">
          <w:pPr>
            <w:pStyle w:val="C446F2457D4C4B2D85E17C54C2576B48"/>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83"/>
    <w:rsid w:val="00024411"/>
    <w:rsid w:val="001B3922"/>
    <w:rsid w:val="002430A9"/>
    <w:rsid w:val="009910E2"/>
    <w:rsid w:val="009F20A2"/>
    <w:rsid w:val="00A361ED"/>
    <w:rsid w:val="00AB4AC9"/>
    <w:rsid w:val="00B74183"/>
    <w:rsid w:val="00BA53D7"/>
    <w:rsid w:val="00DB1649"/>
    <w:rsid w:val="00F5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EE21AD6866444CBAFA73202CE73286">
    <w:name w:val="8BEE21AD6866444CBAFA73202CE73286"/>
    <w:rsid w:val="00B74183"/>
  </w:style>
  <w:style w:type="paragraph" w:customStyle="1" w:styleId="CC5324E0B5254870ADD9763DBC7B61CF">
    <w:name w:val="CC5324E0B5254870ADD9763DBC7B61CF"/>
    <w:rsid w:val="00B74183"/>
  </w:style>
  <w:style w:type="paragraph" w:customStyle="1" w:styleId="C446F2457D4C4B2D85E17C54C2576B48">
    <w:name w:val="C446F2457D4C4B2D85E17C54C2576B48"/>
    <w:rsid w:val="00F543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EE21AD6866444CBAFA73202CE73286">
    <w:name w:val="8BEE21AD6866444CBAFA73202CE73286"/>
    <w:rsid w:val="00B74183"/>
  </w:style>
  <w:style w:type="paragraph" w:customStyle="1" w:styleId="CC5324E0B5254870ADD9763DBC7B61CF">
    <w:name w:val="CC5324E0B5254870ADD9763DBC7B61CF"/>
    <w:rsid w:val="00B74183"/>
  </w:style>
  <w:style w:type="paragraph" w:customStyle="1" w:styleId="C446F2457D4C4B2D85E17C54C2576B48">
    <w:name w:val="C446F2457D4C4B2D85E17C54C2576B48"/>
    <w:rsid w:val="00F54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034F-8299-41BA-92E0-632875EE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Гейм Людмила Георгиевна, учитель немецкого и английского языка, МАОУ ОЦ «Горностай», г. Новосибирск/Академгородок, 2017</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Гейм Людмила Георгиевна, учитель немецкого и английского языка, МАОУ ОЦ «Горностай», г. Новосибирск/Академгородок, 2017</dc:title>
  <dc:creator>Вован</dc:creator>
  <cp:lastModifiedBy>Вован</cp:lastModifiedBy>
  <cp:revision>10</cp:revision>
  <cp:lastPrinted>2017-05-10T00:06:00Z</cp:lastPrinted>
  <dcterms:created xsi:type="dcterms:W3CDTF">2017-05-09T23:53:00Z</dcterms:created>
  <dcterms:modified xsi:type="dcterms:W3CDTF">2017-05-15T13:51:00Z</dcterms:modified>
</cp:coreProperties>
</file>