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A1" w:rsidRPr="00B8723F" w:rsidRDefault="004A35A1" w:rsidP="004A3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3F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Pr="00B8723F">
        <w:rPr>
          <w:rFonts w:ascii="Times New Roman" w:hAnsi="Times New Roman" w:cs="Times New Roman"/>
          <w:b/>
          <w:sz w:val="28"/>
          <w:szCs w:val="28"/>
        </w:rPr>
        <w:t xml:space="preserve"> КОММУНИКАТИВНОЙ КОМПЕТЕНЦИИ ПОДРОСТКОВ С ТЯЖЕЛЫМИ НАРУШЕНИЯМИ РЕЧИ КАК СУБЪЕКТОВ ОБЩЕНИЯ</w:t>
      </w:r>
    </w:p>
    <w:p w:rsidR="004A35A1" w:rsidRPr="0083782B" w:rsidRDefault="004A35A1" w:rsidP="004A35A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40EA0">
        <w:rPr>
          <w:rFonts w:ascii="Times New Roman" w:hAnsi="Times New Roman" w:cs="Times New Roman"/>
          <w:color w:val="000000"/>
          <w:sz w:val="28"/>
          <w:szCs w:val="28"/>
        </w:rPr>
        <w:t>докладе</w:t>
      </w:r>
      <w:bookmarkStart w:id="0" w:name="_GoBack"/>
      <w:bookmarkEnd w:id="0"/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некоторые особенности состояния речевого, коммуникативного и личностного развития подростков с тяжелыми нарушениями речи как субъектов общения, которые были выделены в результате психологического наблюдения за детьми,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на необходимости дальнейшего психолого-педагогического изучения детей данной категории.</w:t>
      </w:r>
    </w:p>
    <w:p w:rsidR="004A35A1" w:rsidRPr="0083782B" w:rsidRDefault="004A35A1" w:rsidP="004A35A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интересы образования интегрируются в сфере создания гармонически развитой личности, необходимым условием которого является владение навыками конструктивного общения, при этом общение в школе рассматривается как важное условие социализации личности (С. А. </w:t>
      </w:r>
      <w:proofErr w:type="spellStart"/>
      <w:r w:rsidRPr="0083782B">
        <w:rPr>
          <w:rFonts w:ascii="Times New Roman" w:hAnsi="Times New Roman" w:cs="Times New Roman"/>
          <w:color w:val="000000"/>
          <w:sz w:val="28"/>
          <w:szCs w:val="28"/>
        </w:rPr>
        <w:t>Беличева</w:t>
      </w:r>
      <w:proofErr w:type="spellEnd"/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, В. С. </w:t>
      </w:r>
      <w:proofErr w:type="spellStart"/>
      <w:r w:rsidRPr="0083782B">
        <w:rPr>
          <w:rFonts w:ascii="Times New Roman" w:hAnsi="Times New Roman" w:cs="Times New Roman"/>
          <w:color w:val="000000"/>
          <w:sz w:val="28"/>
          <w:szCs w:val="28"/>
        </w:rPr>
        <w:t>Грехнев</w:t>
      </w:r>
      <w:proofErr w:type="spellEnd"/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, Е. В. </w:t>
      </w:r>
      <w:proofErr w:type="spellStart"/>
      <w:r w:rsidRPr="0083782B">
        <w:rPr>
          <w:rFonts w:ascii="Times New Roman" w:hAnsi="Times New Roman" w:cs="Times New Roman"/>
          <w:color w:val="000000"/>
          <w:sz w:val="28"/>
          <w:szCs w:val="28"/>
        </w:rPr>
        <w:t>Коротаева</w:t>
      </w:r>
      <w:proofErr w:type="spellEnd"/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, А. В. Мудрик, Е. В. </w:t>
      </w:r>
      <w:proofErr w:type="spellStart"/>
      <w:r w:rsidRPr="0083782B">
        <w:rPr>
          <w:rFonts w:ascii="Times New Roman" w:hAnsi="Times New Roman" w:cs="Times New Roman"/>
          <w:color w:val="000000"/>
          <w:sz w:val="28"/>
          <w:szCs w:val="28"/>
        </w:rPr>
        <w:t>Руденский</w:t>
      </w:r>
      <w:proofErr w:type="spellEnd"/>
      <w:r w:rsidRPr="0083782B">
        <w:rPr>
          <w:rFonts w:ascii="Times New Roman" w:hAnsi="Times New Roman" w:cs="Times New Roman"/>
          <w:color w:val="000000"/>
          <w:sz w:val="28"/>
          <w:szCs w:val="28"/>
        </w:rPr>
        <w:t>, В. В. Соколова и др.).</w:t>
      </w:r>
      <w:proofErr w:type="gramEnd"/>
    </w:p>
    <w:p w:rsidR="004A35A1" w:rsidRDefault="004A35A1" w:rsidP="004A35A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82B">
        <w:rPr>
          <w:rFonts w:ascii="Times New Roman" w:eastAsia="Times New Roman" w:hAnsi="Times New Roman" w:cs="Times New Roman"/>
          <w:sz w:val="28"/>
          <w:szCs w:val="28"/>
        </w:rPr>
        <w:t>В последнее время в психолого-педагогических исследованиях все больше внимания уделяется вопросу развития коммуникативной деятельности у детей подросткового возраста.</w:t>
      </w:r>
    </w:p>
    <w:p w:rsidR="004A35A1" w:rsidRDefault="004A35A1" w:rsidP="004A35A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82B">
        <w:rPr>
          <w:rFonts w:ascii="Times New Roman" w:eastAsia="Times New Roman" w:hAnsi="Times New Roman" w:cs="Times New Roman"/>
          <w:sz w:val="28"/>
          <w:szCs w:val="28"/>
        </w:rPr>
        <w:t>Исследования ученых (</w:t>
      </w:r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О.Е. Грибова, А.Г. </w:t>
      </w:r>
      <w:proofErr w:type="spellStart"/>
      <w:r w:rsidRPr="0083782B">
        <w:rPr>
          <w:rFonts w:ascii="Times New Roman" w:hAnsi="Times New Roman" w:cs="Times New Roman"/>
          <w:color w:val="000000"/>
          <w:sz w:val="28"/>
          <w:szCs w:val="28"/>
        </w:rPr>
        <w:t>Зикеев</w:t>
      </w:r>
      <w:proofErr w:type="spellEnd"/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, Р.Е. Левина, Л.Ф. Спирова, Г.В. Чиркина, А.В. </w:t>
      </w:r>
      <w:proofErr w:type="spellStart"/>
      <w:r w:rsidRPr="0083782B">
        <w:rPr>
          <w:rFonts w:ascii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Pr="0083782B">
        <w:rPr>
          <w:rFonts w:ascii="Times New Roman" w:eastAsia="Times New Roman" w:hAnsi="Times New Roman" w:cs="Times New Roman"/>
          <w:sz w:val="28"/>
          <w:szCs w:val="28"/>
        </w:rPr>
        <w:t>) показали, что за последние годы количество детей, имеющих речевые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782B">
        <w:rPr>
          <w:rFonts w:ascii="Times New Roman" w:eastAsia="Times New Roman" w:hAnsi="Times New Roman" w:cs="Times New Roman"/>
          <w:sz w:val="28"/>
          <w:szCs w:val="28"/>
        </w:rPr>
        <w:t>значительно возросло. В результате увеличилось число детей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низким уровнем коммуникативной компетенции</w:t>
      </w:r>
      <w:r w:rsidRPr="0083782B">
        <w:rPr>
          <w:rFonts w:ascii="Times New Roman" w:eastAsia="Times New Roman" w:hAnsi="Times New Roman" w:cs="Times New Roman"/>
          <w:sz w:val="28"/>
          <w:szCs w:val="28"/>
        </w:rPr>
        <w:t>: эмоциональной неуравновешенностью, сложностью в налаживании отношений со сверстниками и взрослыми, слабо развитой речью, не умеющих поддержать беседу, высказать свою точку зрения.</w:t>
      </w:r>
    </w:p>
    <w:p w:rsidR="004A35A1" w:rsidRDefault="004A35A1" w:rsidP="004A35A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социализации подростков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тяжелыми нарушениями речи </w:t>
      </w:r>
      <w:r w:rsidRPr="00837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обусловлены тем, что выпускники школ-интернатов часто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попадают в разнообразные, порой</w:t>
      </w:r>
      <w:r w:rsidRPr="00837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сложные для них общественно-политические, социальные, бытовые ситуации.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Решать подобные ситуации подросткам тяжело из-за особенностей </w:t>
      </w:r>
      <w:r w:rsidRPr="008378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офизического развития</w:t>
      </w:r>
      <w:r w:rsidRPr="008378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35A1" w:rsidRDefault="004A35A1" w:rsidP="004A35A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данной категории</w:t>
      </w:r>
      <w:r w:rsidRPr="00837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837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наблюдается недостаточная способность к запоминанию словесного материала, недоразвитие связной речи, недоразвитие операций анализа, сравнения, сопоставления, а также оптико-пространственных представлений и зрительно-моторных координаций.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Серьезные трудности</w:t>
      </w:r>
      <w:r w:rsidRPr="008A4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82B">
        <w:rPr>
          <w:rFonts w:ascii="Times New Roman" w:eastAsia="Times New Roman" w:hAnsi="Times New Roman" w:cs="Times New Roman"/>
          <w:sz w:val="28"/>
          <w:szCs w:val="28"/>
        </w:rPr>
        <w:t>в организации собственного речевого поведения</w:t>
      </w:r>
      <w:r w:rsidR="007C545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наблюдаются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82B">
        <w:rPr>
          <w:rFonts w:ascii="Times New Roman" w:eastAsia="Times New Roman" w:hAnsi="Times New Roman" w:cs="Times New Roman"/>
          <w:sz w:val="28"/>
          <w:szCs w:val="28"/>
        </w:rPr>
        <w:t>у подростков с тяжёлыми нарушениями речи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782B">
        <w:rPr>
          <w:rFonts w:ascii="Times New Roman" w:eastAsia="Times New Roman" w:hAnsi="Times New Roman" w:cs="Times New Roman"/>
          <w:sz w:val="28"/>
          <w:szCs w:val="28"/>
        </w:rPr>
        <w:t xml:space="preserve"> отр</w:t>
      </w:r>
      <w:r w:rsidR="007C545C">
        <w:rPr>
          <w:rFonts w:ascii="Times New Roman" w:eastAsia="Times New Roman" w:hAnsi="Times New Roman" w:cs="Times New Roman"/>
          <w:sz w:val="28"/>
          <w:szCs w:val="28"/>
        </w:rPr>
        <w:t>ицательно</w:t>
      </w:r>
      <w:r w:rsidRPr="0083782B">
        <w:rPr>
          <w:rFonts w:ascii="Times New Roman" w:eastAsia="Times New Roman" w:hAnsi="Times New Roman" w:cs="Times New Roman"/>
          <w:sz w:val="28"/>
          <w:szCs w:val="28"/>
        </w:rPr>
        <w:t xml:space="preserve"> сказываются на их общении с окружающими.</w:t>
      </w:r>
    </w:p>
    <w:p w:rsidR="004A35A1" w:rsidRDefault="004A35A1" w:rsidP="004A35A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У многих подростков с нарушениями речи отмечаются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функциональная закрепленность</w:t>
      </w:r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 на дефекте речи, страх речи, чувство неполноценности, что со временем может привести к 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самооценки,</w:t>
      </w:r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 отказу от общения.</w:t>
      </w:r>
    </w:p>
    <w:p w:rsidR="004A35A1" w:rsidRPr="0083782B" w:rsidRDefault="004A35A1" w:rsidP="004A35A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Поиск эффективных путей формирования навыков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коммуникативного</w:t>
      </w:r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 общения вследствие своей социальной значимости приобретает особую актуальность применительно к подросткам с ТНР. </w:t>
      </w:r>
      <w:r>
        <w:rPr>
          <w:rFonts w:ascii="Times New Roman" w:hAnsi="Times New Roman" w:cs="Times New Roman"/>
          <w:color w:val="000000"/>
          <w:sz w:val="28"/>
          <w:szCs w:val="28"/>
        </w:rPr>
        <w:t>К сожалению, отечественная и зарубежная литература не проводила с</w:t>
      </w:r>
      <w:r w:rsidRPr="0083782B">
        <w:rPr>
          <w:rFonts w:ascii="Times New Roman" w:hAnsi="Times New Roman" w:cs="Times New Roman"/>
          <w:color w:val="000000"/>
          <w:sz w:val="28"/>
          <w:szCs w:val="28"/>
        </w:rPr>
        <w:t xml:space="preserve">пециальных исследований состояния коммуникативной компетенции и личностного развития учащихся 7-10 классов с ТНР как субъектов общения, возможностей их коммуникативно-ориентированного обучения.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Соответственно, н</w:t>
      </w:r>
      <w:r w:rsidRPr="0083782B">
        <w:rPr>
          <w:rFonts w:ascii="Times New Roman" w:hAnsi="Times New Roman" w:cs="Times New Roman"/>
          <w:color w:val="000000"/>
          <w:sz w:val="28"/>
          <w:szCs w:val="28"/>
        </w:rPr>
        <w:t>еобходимость таких исследований давно назрела с учетом значимости полноценного общения для процесса социализации подростков с ТНР, эффективность которой во многом зависит от их личностных и поведенческих характеристик, состояния коммуникативной деятельности, уровня овладения коммуникативной культурой. Особого внимания заслуживает проблема междисциплинарного подхода к изучению коммуникативно-речевого и личностного развития учащихся 7–10 классов с ТНР как субъектов общения и определения психолого-педагогических условий для формирования у них коммуникативной культуры в системе специального образования.</w:t>
      </w:r>
    </w:p>
    <w:p w:rsidR="004A35A1" w:rsidRPr="005A578D" w:rsidRDefault="004A35A1" w:rsidP="004A35A1">
      <w:pPr>
        <w:spacing w:after="0" w:line="360" w:lineRule="auto"/>
        <w:ind w:left="-567"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5A1" w:rsidRPr="009C2C74" w:rsidRDefault="004A35A1" w:rsidP="004A35A1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5A1" w:rsidRPr="009A6D4F" w:rsidRDefault="004A35A1" w:rsidP="004A35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35A1" w:rsidRPr="009A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B0"/>
    <w:rsid w:val="004A35A1"/>
    <w:rsid w:val="007C545C"/>
    <w:rsid w:val="009A0DB0"/>
    <w:rsid w:val="00AA3FDD"/>
    <w:rsid w:val="00B40EA0"/>
    <w:rsid w:val="00C35A01"/>
    <w:rsid w:val="00F2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5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5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306a</dc:creator>
  <cp:keywords/>
  <dc:description/>
  <cp:lastModifiedBy>Правдулечка</cp:lastModifiedBy>
  <cp:revision>6</cp:revision>
  <dcterms:created xsi:type="dcterms:W3CDTF">2020-01-28T03:36:00Z</dcterms:created>
  <dcterms:modified xsi:type="dcterms:W3CDTF">2021-02-12T05:55:00Z</dcterms:modified>
</cp:coreProperties>
</file>