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B3A62" w14:textId="1ED4BBBF" w:rsidR="0028123E" w:rsidRDefault="00E84FEF" w:rsidP="00E84FEF">
      <w:pPr>
        <w:jc w:val="center"/>
        <w:rPr>
          <w:rFonts w:ascii="Times New Roman" w:hAnsi="Times New Roman" w:cs="Times New Roman"/>
          <w:b/>
          <w:sz w:val="28"/>
          <w:szCs w:val="28"/>
        </w:rPr>
      </w:pPr>
      <w:r w:rsidRPr="00E84FEF">
        <w:rPr>
          <w:rFonts w:ascii="Times New Roman" w:hAnsi="Times New Roman" w:cs="Times New Roman"/>
          <w:b/>
          <w:sz w:val="28"/>
          <w:szCs w:val="28"/>
        </w:rPr>
        <w:t>Работа с родителями в ДОУ в условиях карантинных мероприятий, связанных с COVID</w:t>
      </w:r>
      <w:r w:rsidR="00D650E3">
        <w:rPr>
          <w:rFonts w:ascii="Times New Roman" w:hAnsi="Times New Roman" w:cs="Times New Roman"/>
          <w:b/>
          <w:sz w:val="28"/>
          <w:szCs w:val="28"/>
        </w:rPr>
        <w:t xml:space="preserve"> - </w:t>
      </w:r>
      <w:bookmarkStart w:id="0" w:name="_GoBack"/>
      <w:bookmarkEnd w:id="0"/>
      <w:r w:rsidRPr="00E84FEF">
        <w:rPr>
          <w:rFonts w:ascii="Times New Roman" w:hAnsi="Times New Roman" w:cs="Times New Roman"/>
          <w:b/>
          <w:sz w:val="28"/>
          <w:szCs w:val="28"/>
        </w:rPr>
        <w:t>19</w:t>
      </w:r>
    </w:p>
    <w:p w14:paraId="3548143B" w14:textId="7CD829E3" w:rsidR="00E84FEF" w:rsidRP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 xml:space="preserve">Изменения в работе дошкольных учреждений в период мероприятий по профилактике и </w:t>
      </w:r>
      <w:r w:rsidR="00B67EE3" w:rsidRPr="00B67EE3">
        <w:rPr>
          <w:sz w:val="28"/>
          <w:szCs w:val="28"/>
        </w:rPr>
        <w:t xml:space="preserve">препятствию </w:t>
      </w:r>
      <w:r w:rsidRPr="00B67EE3">
        <w:rPr>
          <w:sz w:val="28"/>
          <w:szCs w:val="28"/>
        </w:rPr>
        <w:t>распространени</w:t>
      </w:r>
      <w:r w:rsidR="00B67EE3" w:rsidRPr="00B67EE3">
        <w:rPr>
          <w:sz w:val="28"/>
          <w:szCs w:val="28"/>
        </w:rPr>
        <w:t>я</w:t>
      </w:r>
      <w:r w:rsidRPr="00B67EE3">
        <w:rPr>
          <w:sz w:val="28"/>
          <w:szCs w:val="28"/>
        </w:rPr>
        <w:t xml:space="preserve"> </w:t>
      </w:r>
      <w:proofErr w:type="spellStart"/>
      <w:r w:rsidRPr="00B67EE3">
        <w:rPr>
          <w:sz w:val="28"/>
          <w:szCs w:val="28"/>
        </w:rPr>
        <w:t>коронавирус</w:t>
      </w:r>
      <w:r w:rsidR="00B67EE3" w:rsidRPr="00B67EE3">
        <w:rPr>
          <w:sz w:val="28"/>
          <w:szCs w:val="28"/>
        </w:rPr>
        <w:t>ной</w:t>
      </w:r>
      <w:proofErr w:type="spellEnd"/>
      <w:r w:rsidR="00B67EE3" w:rsidRPr="00B67EE3">
        <w:rPr>
          <w:sz w:val="28"/>
          <w:szCs w:val="28"/>
        </w:rPr>
        <w:t xml:space="preserve"> инфекции</w:t>
      </w:r>
      <w:r w:rsidRPr="00B67EE3">
        <w:rPr>
          <w:sz w:val="28"/>
          <w:szCs w:val="28"/>
        </w:rPr>
        <w:t xml:space="preserve"> коснулись детских образовательных учреждений во всем мире.</w:t>
      </w:r>
    </w:p>
    <w:p w14:paraId="293CFCB1" w14:textId="77777777" w:rsidR="00E84FEF" w:rsidRP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В Российской Федерации дистанционное обучение в детских садах ранее не практиковалось, а занятия, где это было возможно или обоснованно, проводились с использованием цифровых, интерактивных ресурсов.</w:t>
      </w:r>
    </w:p>
    <w:p w14:paraId="23B6E34D" w14:textId="7ABF36E2" w:rsidR="00E84FEF" w:rsidRP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Анализ результатов первых месяцев работы ДО</w:t>
      </w:r>
      <w:r w:rsidR="00B67EE3">
        <w:rPr>
          <w:sz w:val="28"/>
          <w:szCs w:val="28"/>
        </w:rPr>
        <w:t>У</w:t>
      </w:r>
      <w:r w:rsidRPr="00B67EE3">
        <w:rPr>
          <w:sz w:val="28"/>
          <w:szCs w:val="28"/>
        </w:rPr>
        <w:t xml:space="preserve"> в режиме карантина и самоизоляции подтвердили выводы о</w:t>
      </w:r>
      <w:r w:rsidR="00B67EE3">
        <w:rPr>
          <w:sz w:val="28"/>
          <w:szCs w:val="28"/>
        </w:rPr>
        <w:t xml:space="preserve"> </w:t>
      </w:r>
      <w:r w:rsidRPr="00B67EE3">
        <w:rPr>
          <w:sz w:val="28"/>
          <w:szCs w:val="28"/>
        </w:rPr>
        <w:t>готовности системы дошкольного образования к работе в дистанционном формате.</w:t>
      </w:r>
    </w:p>
    <w:p w14:paraId="3A3AC203" w14:textId="2E376765" w:rsidR="00E84FEF" w:rsidRP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Эффективность дистанционных занятий с дошкольниками в условиях самоизоляции в значительной мере обусловлена мотивированностью и организованностью педагогов ДО и родителей. Однако необходимо совершенствовать формирование системы психологической, методической и технической дифференцированной поддержки родителей и детей.</w:t>
      </w:r>
    </w:p>
    <w:p w14:paraId="347C7A28" w14:textId="77777777" w:rsid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Организационно-методическое обеспечение профессиональной деятельности педагогических работников ДО</w:t>
      </w:r>
      <w:r w:rsidR="00B67EE3" w:rsidRPr="00B67EE3">
        <w:rPr>
          <w:sz w:val="28"/>
          <w:szCs w:val="28"/>
        </w:rPr>
        <w:t xml:space="preserve">У </w:t>
      </w:r>
      <w:r w:rsidRPr="00B67EE3">
        <w:rPr>
          <w:sz w:val="28"/>
          <w:szCs w:val="28"/>
        </w:rPr>
        <w:t>включа</w:t>
      </w:r>
      <w:r w:rsidR="00B67EE3" w:rsidRPr="00B67EE3">
        <w:rPr>
          <w:sz w:val="28"/>
          <w:szCs w:val="28"/>
        </w:rPr>
        <w:t>ет</w:t>
      </w:r>
      <w:r w:rsidRPr="00B67EE3">
        <w:rPr>
          <w:sz w:val="28"/>
          <w:szCs w:val="28"/>
        </w:rPr>
        <w:t xml:space="preserve"> не только вопросы методики проведения онлайн-занятий с дошкольниками, работы с цифровыми ресурсами, но и оптимального включения родителей в процесс дистанционных занятий. Дистанционный формат работы особенно остро обнажил вопросы взаимодействия и участия родителей в образовательном процессе.</w:t>
      </w:r>
    </w:p>
    <w:p w14:paraId="483D9951" w14:textId="2E1E4D82" w:rsidR="00E84FEF" w:rsidRP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Несмотря на то, что переход на дистанционный формат дошкольного образования оказался вынужденной мерой и адаптация педагогов к изменившимся условиям профессиональной деятельности происходит с разной скоростью и разными результатами, в целом ДО</w:t>
      </w:r>
      <w:r w:rsidR="00B67EE3" w:rsidRPr="00B67EE3">
        <w:rPr>
          <w:sz w:val="28"/>
          <w:szCs w:val="28"/>
        </w:rPr>
        <w:t>У</w:t>
      </w:r>
      <w:r w:rsidRPr="00B67EE3">
        <w:rPr>
          <w:sz w:val="28"/>
          <w:szCs w:val="28"/>
        </w:rPr>
        <w:t xml:space="preserve"> смогли перестроиться и организовать работу с детьми</w:t>
      </w:r>
      <w:r w:rsidR="00B67EE3">
        <w:rPr>
          <w:sz w:val="28"/>
          <w:szCs w:val="28"/>
        </w:rPr>
        <w:t xml:space="preserve"> и родителями.</w:t>
      </w:r>
    </w:p>
    <w:p w14:paraId="024769AA" w14:textId="702D39A4" w:rsidR="00E84FEF" w:rsidRP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 xml:space="preserve">Педагоги </w:t>
      </w:r>
      <w:r w:rsidR="00B67EE3" w:rsidRPr="00B67EE3">
        <w:rPr>
          <w:sz w:val="28"/>
          <w:szCs w:val="28"/>
        </w:rPr>
        <w:t>стараются</w:t>
      </w:r>
      <w:r w:rsidRPr="00B67EE3">
        <w:rPr>
          <w:sz w:val="28"/>
          <w:szCs w:val="28"/>
        </w:rPr>
        <w:t xml:space="preserve"> помогать родителям проявить себя осознанными, внимательными и понимающими, стать для детей источником вдохновения на новые, интересные дела, партнером, союзником, другом в их детском мире. Получать эмоции радости от совместного проживания текущей ситуации. Поэтому, специально для родителей, </w:t>
      </w:r>
      <w:r w:rsidR="00B67EE3">
        <w:rPr>
          <w:sz w:val="28"/>
          <w:szCs w:val="28"/>
        </w:rPr>
        <w:t xml:space="preserve">на официальных сайтах детских садов </w:t>
      </w:r>
      <w:r w:rsidRPr="00B67EE3">
        <w:rPr>
          <w:sz w:val="28"/>
          <w:szCs w:val="28"/>
        </w:rPr>
        <w:t>регулярно размещается информация и ссылки на внешние ресурсы, как проводить досуг вместе с детьми, видеоролики с занятиями и мероприятиями для детей, конкурсы, рекомендации специалистов</w:t>
      </w:r>
      <w:r w:rsidR="00B67EE3">
        <w:rPr>
          <w:sz w:val="28"/>
          <w:szCs w:val="28"/>
        </w:rPr>
        <w:t>, памятки</w:t>
      </w:r>
      <w:r w:rsidRPr="00B67EE3">
        <w:rPr>
          <w:sz w:val="28"/>
          <w:szCs w:val="28"/>
        </w:rPr>
        <w:t xml:space="preserve"> и т. д.</w:t>
      </w:r>
    </w:p>
    <w:p w14:paraId="08AD480C" w14:textId="7A5B3AB7" w:rsidR="00E84FEF" w:rsidRPr="00B67EE3" w:rsidRDefault="00E84FEF" w:rsidP="003A3D6F">
      <w:pPr>
        <w:pStyle w:val="a3"/>
        <w:shd w:val="clear" w:color="auto" w:fill="FFFFFF"/>
        <w:spacing w:before="0" w:beforeAutospacing="0" w:after="0" w:afterAutospacing="0"/>
        <w:ind w:firstLine="709"/>
        <w:jc w:val="both"/>
        <w:rPr>
          <w:sz w:val="28"/>
          <w:szCs w:val="28"/>
        </w:rPr>
      </w:pPr>
      <w:r w:rsidRPr="00B67EE3">
        <w:rPr>
          <w:sz w:val="28"/>
          <w:szCs w:val="28"/>
        </w:rPr>
        <w:t xml:space="preserve">Задача педагогов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а также научить родителей быть </w:t>
      </w:r>
      <w:r w:rsidR="003A3D6F">
        <w:rPr>
          <w:sz w:val="28"/>
          <w:szCs w:val="28"/>
        </w:rPr>
        <w:t>педагогами</w:t>
      </w:r>
      <w:r w:rsidRPr="00B67EE3">
        <w:rPr>
          <w:sz w:val="28"/>
          <w:szCs w:val="28"/>
        </w:rPr>
        <w:t>.</w:t>
      </w:r>
    </w:p>
    <w:p w14:paraId="7AB1AB0E"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В своей работе важно использовать разнообразные эффективные формы работы с детьми по данной теме:</w:t>
      </w:r>
    </w:p>
    <w:p w14:paraId="0CFC3FDA"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комплексные занятия;</w:t>
      </w:r>
    </w:p>
    <w:p w14:paraId="442A37A1"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беседы;</w:t>
      </w:r>
    </w:p>
    <w:p w14:paraId="22A5067D" w14:textId="00788E4B"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lastRenderedPageBreak/>
        <w:t>– ознакомление с художественной литературой;</w:t>
      </w:r>
    </w:p>
    <w:p w14:paraId="2FF6AB93"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беседы по иллюстрациям, сюжетным картинам, обучающим видеороликам, анимационным фильмам;</w:t>
      </w:r>
    </w:p>
    <w:p w14:paraId="2520E8CA"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игры (словесные, дидактические, подвижные, ролевые);</w:t>
      </w:r>
    </w:p>
    <w:p w14:paraId="7A8F64AC"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экскурсии по территории сада;</w:t>
      </w:r>
    </w:p>
    <w:p w14:paraId="6A160BC6"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наблюдения;</w:t>
      </w:r>
    </w:p>
    <w:p w14:paraId="6ACE9D58"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эксперименты и опыты;</w:t>
      </w:r>
    </w:p>
    <w:p w14:paraId="137720D3"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игровые тренинги;</w:t>
      </w:r>
    </w:p>
    <w:p w14:paraId="5C32E8D6"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«минутки безопасности»;</w:t>
      </w:r>
    </w:p>
    <w:p w14:paraId="281B3DB3"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моделирование заданных ситуаций;</w:t>
      </w:r>
    </w:p>
    <w:p w14:paraId="381ABB58"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сочинения сказок, небылиц, стихов;</w:t>
      </w:r>
    </w:p>
    <w:p w14:paraId="7491E519"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дидактическая игра;</w:t>
      </w:r>
    </w:p>
    <w:p w14:paraId="1C0EF0E3"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xml:space="preserve">– конкурсы рисунков, поделок, стихов и т. </w:t>
      </w:r>
      <w:proofErr w:type="gramStart"/>
      <w:r w:rsidRPr="003A3D6F">
        <w:rPr>
          <w:sz w:val="28"/>
          <w:szCs w:val="28"/>
        </w:rPr>
        <w:t>п. ;</w:t>
      </w:r>
      <w:proofErr w:type="gramEnd"/>
    </w:p>
    <w:p w14:paraId="043BF13C" w14:textId="77777777" w:rsidR="00E84FEF" w:rsidRPr="003A3D6F" w:rsidRDefault="00E84FEF" w:rsidP="003A3D6F">
      <w:pPr>
        <w:pStyle w:val="a3"/>
        <w:shd w:val="clear" w:color="auto" w:fill="FFFFFF"/>
        <w:spacing w:before="0" w:beforeAutospacing="0" w:after="0" w:afterAutospacing="0"/>
        <w:ind w:firstLine="709"/>
        <w:rPr>
          <w:sz w:val="28"/>
          <w:szCs w:val="28"/>
        </w:rPr>
      </w:pPr>
      <w:r w:rsidRPr="003A3D6F">
        <w:rPr>
          <w:sz w:val="28"/>
          <w:szCs w:val="28"/>
        </w:rPr>
        <w:t>– мастер-классы и многие другие формы работы.</w:t>
      </w:r>
    </w:p>
    <w:p w14:paraId="0AA24A31" w14:textId="16EA67EA"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xml:space="preserve">Всем известно, что воспитание ребенка начинается в семье. Воспитание детей неразрывно связано с педагогическим просвещением родителей. Именно родителями закладываются основы характера ребенка, формируются особенности его взаимоотношения с окружающими людьми. И задача педагога, непосредственно наблюдающего ребенка и знающего его проблемы, привлечь родителя к сотрудничеству. А как привлечь семью к участию в жизни </w:t>
      </w:r>
      <w:r w:rsidR="003A3D6F">
        <w:rPr>
          <w:sz w:val="28"/>
          <w:szCs w:val="28"/>
        </w:rPr>
        <w:t>детского сада</w:t>
      </w:r>
      <w:r w:rsidRPr="003A3D6F">
        <w:rPr>
          <w:sz w:val="28"/>
          <w:szCs w:val="28"/>
        </w:rPr>
        <w:t xml:space="preserve"> и группы? Как сделать так, чтобы от этого процесса удовольствие получали и дети, и педагоги, и родители?</w:t>
      </w:r>
    </w:p>
    <w:p w14:paraId="0F04E08B" w14:textId="67F5AF8D" w:rsidR="00E84FEF" w:rsidRPr="003A3D6F" w:rsidRDefault="003A3D6F" w:rsidP="003A3D6F">
      <w:pPr>
        <w:pStyle w:val="a3"/>
        <w:shd w:val="clear" w:color="auto" w:fill="FFFFFF"/>
        <w:spacing w:before="0" w:beforeAutospacing="0" w:after="0" w:afterAutospacing="0"/>
        <w:ind w:firstLine="709"/>
        <w:jc w:val="both"/>
        <w:rPr>
          <w:sz w:val="28"/>
          <w:szCs w:val="28"/>
        </w:rPr>
      </w:pPr>
      <w:r w:rsidRPr="003A3D6F">
        <w:rPr>
          <w:sz w:val="28"/>
          <w:szCs w:val="28"/>
        </w:rPr>
        <w:t>Попробуем вспомнить к</w:t>
      </w:r>
      <w:r w:rsidR="00E84FEF" w:rsidRPr="003A3D6F">
        <w:rPr>
          <w:sz w:val="28"/>
          <w:szCs w:val="28"/>
        </w:rPr>
        <w:t>акие формы работы с родителями мы знаем и используем?</w:t>
      </w:r>
    </w:p>
    <w:p w14:paraId="4926E473"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информационные уголки (стенды, папки-передвижки);</w:t>
      </w:r>
    </w:p>
    <w:p w14:paraId="7416F334"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родительское собрание;</w:t>
      </w:r>
    </w:p>
    <w:p w14:paraId="2F7D1385"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беседы, консультации, рекомендации;</w:t>
      </w:r>
    </w:p>
    <w:p w14:paraId="6C629215"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включение в реализацию проектов;</w:t>
      </w:r>
    </w:p>
    <w:p w14:paraId="1C8B1562"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встречи со специалистами;</w:t>
      </w:r>
    </w:p>
    <w:p w14:paraId="1EC01DDB"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психологические игры и практикумы;</w:t>
      </w:r>
    </w:p>
    <w:p w14:paraId="4B461873"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обмен семейным опытом, а также непосредственное участие родителей в различных занятиях, мероприятиях, конкурсах;</w:t>
      </w:r>
    </w:p>
    <w:p w14:paraId="4EF30C7A" w14:textId="74512E58" w:rsidR="003A3D6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xml:space="preserve">– </w:t>
      </w:r>
      <w:r w:rsidR="003A3D6F">
        <w:rPr>
          <w:sz w:val="28"/>
          <w:szCs w:val="28"/>
        </w:rPr>
        <w:t>публикация</w:t>
      </w:r>
      <w:r w:rsidRPr="003A3D6F">
        <w:rPr>
          <w:sz w:val="28"/>
          <w:szCs w:val="28"/>
        </w:rPr>
        <w:t xml:space="preserve"> информации для родителей на сайте </w:t>
      </w:r>
      <w:r w:rsidR="003A3D6F">
        <w:rPr>
          <w:sz w:val="28"/>
          <w:szCs w:val="28"/>
        </w:rPr>
        <w:t>ДОУ</w:t>
      </w:r>
    </w:p>
    <w:p w14:paraId="515D15F6" w14:textId="3BEE03D9" w:rsidR="00E84FEF" w:rsidRPr="003A3D6F" w:rsidRDefault="003A3D6F" w:rsidP="003A3D6F">
      <w:pPr>
        <w:pStyle w:val="a3"/>
        <w:shd w:val="clear" w:color="auto" w:fill="FFFFFF"/>
        <w:spacing w:before="0" w:beforeAutospacing="0" w:after="0" w:afterAutospacing="0"/>
        <w:ind w:firstLine="709"/>
        <w:jc w:val="both"/>
        <w:rPr>
          <w:sz w:val="28"/>
          <w:szCs w:val="28"/>
        </w:rPr>
      </w:pPr>
      <w:r>
        <w:rPr>
          <w:sz w:val="28"/>
          <w:szCs w:val="28"/>
        </w:rPr>
        <w:t xml:space="preserve">Есть </w:t>
      </w:r>
      <w:r w:rsidR="00E84FEF" w:rsidRPr="003A3D6F">
        <w:rPr>
          <w:sz w:val="28"/>
          <w:szCs w:val="28"/>
        </w:rPr>
        <w:t>вариант, предл</w:t>
      </w:r>
      <w:r>
        <w:rPr>
          <w:sz w:val="28"/>
          <w:szCs w:val="28"/>
        </w:rPr>
        <w:t>ожить для родителей и их детей</w:t>
      </w:r>
      <w:r w:rsidR="00E84FEF" w:rsidRPr="003A3D6F">
        <w:rPr>
          <w:sz w:val="28"/>
          <w:szCs w:val="28"/>
        </w:rPr>
        <w:t xml:space="preserve"> Мастер-класс</w:t>
      </w:r>
      <w:r>
        <w:rPr>
          <w:sz w:val="28"/>
          <w:szCs w:val="28"/>
        </w:rPr>
        <w:t xml:space="preserve"> </w:t>
      </w:r>
      <w:r w:rsidR="00E84FEF" w:rsidRPr="003A3D6F">
        <w:rPr>
          <w:sz w:val="28"/>
          <w:szCs w:val="28"/>
        </w:rPr>
        <w:t>(в дистанционном формате): «</w:t>
      </w:r>
      <w:r>
        <w:rPr>
          <w:sz w:val="28"/>
          <w:szCs w:val="28"/>
        </w:rPr>
        <w:t>Укрась маску своими руками</w:t>
      </w:r>
      <w:r w:rsidR="00E84FEF" w:rsidRPr="003A3D6F">
        <w:rPr>
          <w:sz w:val="28"/>
          <w:szCs w:val="28"/>
        </w:rPr>
        <w:t>»</w:t>
      </w:r>
    </w:p>
    <w:p w14:paraId="7B205355"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 Здравствуйте, дорогие друзья!</w:t>
      </w:r>
    </w:p>
    <w:p w14:paraId="2229E356" w14:textId="7F86F883"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Коронавирус заставил нас надевать маски для лица, чтобы самим не заразиться и других не заразить. Вирус отступать не собирается, поэтому все люди вынуждены закрывать рот, нос от попадания опасных микробов. Чтобы выглядеть попривлекательнее, мастерицы придумали украшать полоски ткани бисером, цветами, вышивкой. Как украсить медицинскую маску своими руками? Ведь носить просто кусочек ткани на лице это скучно и неинтересно. Стали появляться настоящие шедевры, привлекающие внимание. Многие стали носить эксклюзивные маски и даже самовыражаться с их помощью.</w:t>
      </w:r>
    </w:p>
    <w:p w14:paraId="3C030CAB"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lastRenderedPageBreak/>
        <w:t>Защитные средства стали новым модным аксессуаром. Даже мировые дизайнеры принялись трудиться над изготовлением коллекций с учетом нового веяния моды. Для весны были актуальны маски с цветочным принтом, крупные или мелкие цветы, листики разной формы, растительные орнаменты. Если потрудиться, можно нашить даже целую клумбу цветов. Правда дышать через такую нашивку очень трудно, зато легко привлечь внимание.</w:t>
      </w:r>
    </w:p>
    <w:p w14:paraId="5C09DF53" w14:textId="39637CF3"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Когда защитная деталь гармонирует с платьем, то получается новый стильный образ. С помощью веселой улыбк</w:t>
      </w:r>
      <w:r w:rsidR="003A3D6F">
        <w:rPr>
          <w:sz w:val="28"/>
          <w:szCs w:val="28"/>
        </w:rPr>
        <w:t>и</w:t>
      </w:r>
      <w:r w:rsidRPr="003A3D6F">
        <w:rPr>
          <w:sz w:val="28"/>
          <w:szCs w:val="28"/>
        </w:rPr>
        <w:t xml:space="preserve"> на маске можно поднять настроение себе и окружающим.</w:t>
      </w:r>
    </w:p>
    <w:p w14:paraId="01C95FE1" w14:textId="38BD541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Предлагаем и вам, создать свою неповторимую маску и будьте здоровы!</w:t>
      </w:r>
    </w:p>
    <w:p w14:paraId="256FDD5B" w14:textId="77777777"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(предлагается с помощью всевозможных декоративных мелочей, клея, нитки с иголкой, фломастеров, красок украсить заготовки масок. Набор для работы зависит от возможностей, времени, аудитории. Для детей можно приготовить тонкие одноразовые маски и расписать маркерами).</w:t>
      </w:r>
    </w:p>
    <w:p w14:paraId="6BF14238" w14:textId="5CE2382D" w:rsidR="00E84FEF" w:rsidRPr="003A3D6F" w:rsidRDefault="00E84FEF" w:rsidP="003A3D6F">
      <w:pPr>
        <w:pStyle w:val="a3"/>
        <w:shd w:val="clear" w:color="auto" w:fill="FFFFFF"/>
        <w:spacing w:before="0" w:beforeAutospacing="0" w:after="0" w:afterAutospacing="0"/>
        <w:ind w:firstLine="709"/>
        <w:jc w:val="both"/>
        <w:rPr>
          <w:sz w:val="28"/>
          <w:szCs w:val="28"/>
        </w:rPr>
      </w:pPr>
      <w:r w:rsidRPr="003A3D6F">
        <w:rPr>
          <w:sz w:val="28"/>
          <w:szCs w:val="28"/>
        </w:rPr>
        <w:t>В условиях пандемии COVID-19 жить и работать всем приходится по-новому. Всех участников образовательного процесса – родителей и детей, педагогов и специалистов ДО</w:t>
      </w:r>
      <w:r w:rsidR="003A3D6F" w:rsidRPr="003A3D6F">
        <w:rPr>
          <w:sz w:val="28"/>
          <w:szCs w:val="28"/>
        </w:rPr>
        <w:t>У</w:t>
      </w:r>
      <w:r w:rsidRPr="003A3D6F">
        <w:rPr>
          <w:sz w:val="28"/>
          <w:szCs w:val="28"/>
        </w:rPr>
        <w:t>, коснулись эти изменения и каждый из нас вынужден приспосабливаться и находить возможности поддерживать привычный ритм жизни. У многих родителей на повестке дня вопрос – чем занять ребенка дома в период карантина? Педагоги помогают родителям проявить себя осознанными, внимательными и понимающими, стать для детей источником вдохновения на новые, интересные дела, партнером, союзником, другом в их детском мире. Получать эмоции радости от совместного проживания текущей ситуации.</w:t>
      </w:r>
    </w:p>
    <w:p w14:paraId="21865F26" w14:textId="77777777" w:rsidR="00E84FEF" w:rsidRDefault="00E84FEF" w:rsidP="00E84FEF">
      <w:pPr>
        <w:pStyle w:val="a3"/>
        <w:shd w:val="clear" w:color="auto" w:fill="FFFFFF"/>
        <w:spacing w:before="0" w:beforeAutospacing="0" w:after="0" w:afterAutospacing="0"/>
        <w:rPr>
          <w:rFonts w:ascii="Poppins" w:hAnsi="Poppins"/>
          <w:color w:val="4F4F4F"/>
          <w:sz w:val="26"/>
          <w:szCs w:val="26"/>
        </w:rPr>
      </w:pPr>
      <w:r>
        <w:rPr>
          <w:rStyle w:val="a4"/>
          <w:rFonts w:ascii="Poppins" w:hAnsi="Poppins"/>
          <w:color w:val="4F4F4F"/>
          <w:sz w:val="26"/>
          <w:szCs w:val="26"/>
        </w:rPr>
        <w:t> </w:t>
      </w:r>
    </w:p>
    <w:p w14:paraId="52A930DB" w14:textId="77777777" w:rsidR="00E84FEF" w:rsidRPr="00E84FEF" w:rsidRDefault="00E84FEF" w:rsidP="00E84FEF">
      <w:pPr>
        <w:rPr>
          <w:rFonts w:ascii="Times New Roman" w:hAnsi="Times New Roman" w:cs="Times New Roman"/>
          <w:sz w:val="28"/>
          <w:szCs w:val="28"/>
        </w:rPr>
      </w:pPr>
    </w:p>
    <w:sectPr w:rsidR="00E84FEF" w:rsidRPr="00E84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64"/>
    <w:rsid w:val="000B5264"/>
    <w:rsid w:val="003A3D6F"/>
    <w:rsid w:val="008916D5"/>
    <w:rsid w:val="00B67EE3"/>
    <w:rsid w:val="00D650E3"/>
    <w:rsid w:val="00E84FEF"/>
    <w:rsid w:val="00EF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01F5"/>
  <w15:chartTrackingRefBased/>
  <w15:docId w15:val="{F18A5BFA-5F9E-46DC-89B6-685BF55A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75717">
      <w:bodyDiv w:val="1"/>
      <w:marLeft w:val="0"/>
      <w:marRight w:val="0"/>
      <w:marTop w:val="0"/>
      <w:marBottom w:val="0"/>
      <w:divBdr>
        <w:top w:val="none" w:sz="0" w:space="0" w:color="auto"/>
        <w:left w:val="none" w:sz="0" w:space="0" w:color="auto"/>
        <w:bottom w:val="none" w:sz="0" w:space="0" w:color="auto"/>
        <w:right w:val="none" w:sz="0" w:space="0" w:color="auto"/>
      </w:divBdr>
    </w:div>
    <w:div w:id="6600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Кичайкина</dc:creator>
  <cp:keywords/>
  <dc:description/>
  <cp:lastModifiedBy>Ольга Кичайкина</cp:lastModifiedBy>
  <cp:revision>3</cp:revision>
  <dcterms:created xsi:type="dcterms:W3CDTF">2021-04-25T09:50:00Z</dcterms:created>
  <dcterms:modified xsi:type="dcterms:W3CDTF">2021-04-25T10:27:00Z</dcterms:modified>
</cp:coreProperties>
</file>