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81" w:rsidRPr="00894D5E" w:rsidRDefault="00746B81" w:rsidP="00746B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94D5E">
        <w:rPr>
          <w:rFonts w:ascii="Times New Roman" w:hAnsi="Times New Roman" w:cs="Times New Roman"/>
          <w:b/>
          <w:sz w:val="28"/>
          <w:szCs w:val="28"/>
        </w:rPr>
        <w:t>овременны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94D5E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 технологии на уроках русского языка и литературы</w:t>
      </w:r>
    </w:p>
    <w:p w:rsidR="00746B81" w:rsidRPr="00B11A4E" w:rsidRDefault="00746B81" w:rsidP="00746B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894D5E">
        <w:rPr>
          <w:color w:val="000000"/>
          <w:sz w:val="28"/>
          <w:szCs w:val="28"/>
        </w:rPr>
        <w:t> </w:t>
      </w:r>
      <w:r w:rsidRPr="00B11A4E">
        <w:rPr>
          <w:bCs/>
          <w:sz w:val="28"/>
          <w:szCs w:val="28"/>
          <w:bdr w:val="none" w:sz="0" w:space="0" w:color="auto" w:frame="1"/>
        </w:rPr>
        <w:t>Игровые технологии (технологии имитационного моделирования);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 xml:space="preserve">2. </w:t>
      </w:r>
      <w:hyperlink r:id="rId5" w:tooltip="Информационные технологии" w:history="1">
        <w:r w:rsidRPr="00B11A4E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Информационно-коммуникативные технологии</w:t>
        </w:r>
      </w:hyperlink>
      <w:r w:rsidRPr="00B11A4E">
        <w:rPr>
          <w:bCs/>
          <w:sz w:val="28"/>
          <w:szCs w:val="28"/>
          <w:bdr w:val="none" w:sz="0" w:space="0" w:color="auto" w:frame="1"/>
        </w:rPr>
        <w:t>;</w:t>
      </w:r>
    </w:p>
    <w:p w:rsidR="00746B81" w:rsidRPr="00B11A4E" w:rsidRDefault="00746B81" w:rsidP="00746B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  </w:t>
      </w:r>
      <w:r w:rsidRPr="00B11A4E">
        <w:rPr>
          <w:bCs/>
          <w:sz w:val="28"/>
          <w:szCs w:val="28"/>
          <w:bdr w:val="none" w:sz="0" w:space="0" w:color="auto" w:frame="1"/>
        </w:rPr>
        <w:t>Исследовательские технологии (проблемно-поисковые);</w:t>
      </w:r>
    </w:p>
    <w:p w:rsidR="00746B81" w:rsidRPr="00B11A4E" w:rsidRDefault="00746B81" w:rsidP="00746B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 xml:space="preserve">Технология дифференцированного обучения. </w:t>
      </w:r>
    </w:p>
    <w:p w:rsidR="00746B81" w:rsidRPr="00B11A4E" w:rsidRDefault="00746B81" w:rsidP="00746B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B11A4E">
        <w:rPr>
          <w:sz w:val="28"/>
          <w:szCs w:val="28"/>
        </w:rPr>
        <w:t>Здоровьесберегающие</w:t>
      </w:r>
      <w:proofErr w:type="spellEnd"/>
      <w:r w:rsidRPr="00B11A4E">
        <w:rPr>
          <w:sz w:val="28"/>
          <w:szCs w:val="28"/>
        </w:rPr>
        <w:t xml:space="preserve"> технологии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94D5E">
        <w:rPr>
          <w:color w:val="000000"/>
          <w:sz w:val="28"/>
          <w:szCs w:val="28"/>
        </w:rPr>
        <w:t xml:space="preserve">1. </w:t>
      </w:r>
      <w:r w:rsidRPr="00B11A4E">
        <w:rPr>
          <w:b/>
          <w:sz w:val="28"/>
          <w:szCs w:val="28"/>
        </w:rPr>
        <w:t>И</w:t>
      </w:r>
      <w:r w:rsidRPr="00B11A4E">
        <w:rPr>
          <w:b/>
          <w:bCs/>
          <w:sz w:val="28"/>
          <w:szCs w:val="28"/>
          <w:bdr w:val="none" w:sz="0" w:space="0" w:color="auto" w:frame="1"/>
        </w:rPr>
        <w:t>гровые технологии</w:t>
      </w:r>
      <w:r w:rsidRPr="00B11A4E">
        <w:rPr>
          <w:bCs/>
          <w:sz w:val="28"/>
          <w:szCs w:val="28"/>
          <w:bdr w:val="none" w:sz="0" w:space="0" w:color="auto" w:frame="1"/>
        </w:rPr>
        <w:t>.</w:t>
      </w:r>
      <w:r w:rsidRPr="00B11A4E">
        <w:rPr>
          <w:sz w:val="28"/>
          <w:szCs w:val="28"/>
        </w:rPr>
        <w:t> Характерной чертой данной технологии является моделирование жизненно важных ситуаций (практико-ориентированных ситуаций) и поиск путей их решения.</w:t>
      </w:r>
      <w:r>
        <w:rPr>
          <w:sz w:val="28"/>
          <w:szCs w:val="28"/>
        </w:rPr>
        <w:t xml:space="preserve"> </w:t>
      </w:r>
      <w:r w:rsidRPr="00B11A4E">
        <w:rPr>
          <w:bCs/>
          <w:iCs/>
          <w:sz w:val="28"/>
          <w:szCs w:val="28"/>
          <w:bdr w:val="none" w:sz="0" w:space="0" w:color="auto" w:frame="1"/>
        </w:rPr>
        <w:t>Ведущий метод</w:t>
      </w:r>
      <w:r w:rsidRPr="00B11A4E">
        <w:rPr>
          <w:sz w:val="28"/>
          <w:szCs w:val="28"/>
        </w:rPr>
        <w:t> - </w:t>
      </w:r>
      <w:r w:rsidRPr="00B11A4E">
        <w:rPr>
          <w:bCs/>
          <w:sz w:val="28"/>
          <w:szCs w:val="28"/>
          <w:bdr w:val="none" w:sz="0" w:space="0" w:color="auto" w:frame="1"/>
        </w:rPr>
        <w:t>игра</w:t>
      </w:r>
      <w:r w:rsidRPr="00B11A4E">
        <w:rPr>
          <w:sz w:val="28"/>
          <w:szCs w:val="28"/>
        </w:rPr>
        <w:t>, </w:t>
      </w:r>
      <w:r w:rsidRPr="00B11A4E">
        <w:rPr>
          <w:bCs/>
          <w:iCs/>
          <w:sz w:val="28"/>
          <w:szCs w:val="28"/>
          <w:bdr w:val="none" w:sz="0" w:space="0" w:color="auto" w:frame="1"/>
        </w:rPr>
        <w:t>организационные формы:</w:t>
      </w:r>
      <w:r w:rsidRPr="00B11A4E">
        <w:rPr>
          <w:sz w:val="28"/>
          <w:szCs w:val="28"/>
        </w:rPr>
        <w:t> </w:t>
      </w:r>
      <w:r w:rsidRPr="00B11A4E">
        <w:rPr>
          <w:bCs/>
          <w:sz w:val="28"/>
          <w:szCs w:val="28"/>
          <w:bdr w:val="none" w:sz="0" w:space="0" w:color="auto" w:frame="1"/>
        </w:rPr>
        <w:t>дидактические игры, </w:t>
      </w:r>
      <w:hyperlink r:id="rId6" w:tooltip="Деловая игра" w:history="1">
        <w:r w:rsidRPr="00B11A4E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деловые игры</w:t>
        </w:r>
      </w:hyperlink>
      <w:r w:rsidRPr="00B11A4E">
        <w:rPr>
          <w:bCs/>
          <w:sz w:val="28"/>
          <w:szCs w:val="28"/>
          <w:bdr w:val="none" w:sz="0" w:space="0" w:color="auto" w:frame="1"/>
        </w:rPr>
        <w:t>, ролевые и сюжетные.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1A4E">
        <w:rPr>
          <w:sz w:val="28"/>
          <w:szCs w:val="28"/>
        </w:rPr>
        <w:t>Особенностью </w:t>
      </w:r>
      <w:r w:rsidRPr="00B11A4E">
        <w:rPr>
          <w:b/>
          <w:bCs/>
          <w:sz w:val="28"/>
          <w:szCs w:val="28"/>
          <w:bdr w:val="none" w:sz="0" w:space="0" w:color="auto" w:frame="1"/>
        </w:rPr>
        <w:t>информационно-коммуникативной технологии</w:t>
      </w:r>
      <w:r w:rsidRPr="00B11A4E">
        <w:rPr>
          <w:sz w:val="28"/>
          <w:szCs w:val="28"/>
        </w:rPr>
        <w:t> является построение обучения на основе активного взаимодействия всех участников учебного процесса с привлечением всевозможных средств (источников) информации. </w:t>
      </w:r>
      <w:r w:rsidRPr="00B11A4E">
        <w:rPr>
          <w:bCs/>
          <w:iCs/>
          <w:sz w:val="28"/>
          <w:szCs w:val="28"/>
          <w:bdr w:val="none" w:sz="0" w:space="0" w:color="auto" w:frame="1"/>
        </w:rPr>
        <w:t>Ведущий метод</w:t>
      </w:r>
      <w:r w:rsidRPr="00B11A4E">
        <w:rPr>
          <w:sz w:val="28"/>
          <w:szCs w:val="28"/>
        </w:rPr>
        <w:t> - </w:t>
      </w:r>
      <w:r w:rsidRPr="00B11A4E">
        <w:rPr>
          <w:bCs/>
          <w:sz w:val="28"/>
          <w:szCs w:val="28"/>
          <w:bdr w:val="none" w:sz="0" w:space="0" w:color="auto" w:frame="1"/>
        </w:rPr>
        <w:t>общение</w:t>
      </w:r>
      <w:r w:rsidRPr="00B11A4E">
        <w:rPr>
          <w:sz w:val="28"/>
          <w:szCs w:val="28"/>
        </w:rPr>
        <w:t xml:space="preserve">. Обучение идёт в содружестве, </w:t>
      </w:r>
      <w:proofErr w:type="spellStart"/>
      <w:r w:rsidRPr="00B11A4E">
        <w:rPr>
          <w:sz w:val="28"/>
          <w:szCs w:val="28"/>
        </w:rPr>
        <w:t>взаимообучении</w:t>
      </w:r>
      <w:proofErr w:type="spellEnd"/>
      <w:r w:rsidRPr="00B11A4E">
        <w:rPr>
          <w:sz w:val="28"/>
          <w:szCs w:val="28"/>
        </w:rPr>
        <w:t>, работа в парах, группах сменного состава, </w:t>
      </w:r>
      <w:r w:rsidRPr="00B11A4E">
        <w:rPr>
          <w:bCs/>
          <w:sz w:val="28"/>
          <w:szCs w:val="28"/>
          <w:bdr w:val="none" w:sz="0" w:space="0" w:color="auto" w:frame="1"/>
        </w:rPr>
        <w:t>в форме</w:t>
      </w:r>
      <w:r w:rsidRPr="00B11A4E">
        <w:rPr>
          <w:sz w:val="28"/>
          <w:szCs w:val="28"/>
        </w:rPr>
        <w:t> </w:t>
      </w:r>
      <w:r w:rsidRPr="00B11A4E">
        <w:rPr>
          <w:bCs/>
          <w:sz w:val="28"/>
          <w:szCs w:val="28"/>
          <w:bdr w:val="none" w:sz="0" w:space="0" w:color="auto" w:frame="1"/>
        </w:rPr>
        <w:t>учебного диалога, учебной дискуссии</w:t>
      </w:r>
      <w:r w:rsidRPr="00B11A4E">
        <w:rPr>
          <w:sz w:val="28"/>
          <w:szCs w:val="28"/>
        </w:rPr>
        <w:t>. Данные технологии решают </w:t>
      </w:r>
      <w:r w:rsidRPr="00B11A4E">
        <w:rPr>
          <w:bCs/>
          <w:sz w:val="28"/>
          <w:szCs w:val="28"/>
          <w:bdr w:val="none" w:sz="0" w:space="0" w:color="auto" w:frame="1"/>
        </w:rPr>
        <w:t>две основные задачи</w:t>
      </w:r>
      <w:r w:rsidRPr="00B11A4E">
        <w:rPr>
          <w:sz w:val="28"/>
          <w:szCs w:val="28"/>
        </w:rPr>
        <w:t>: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- </w:t>
      </w:r>
      <w:r w:rsidRPr="00B11A4E">
        <w:rPr>
          <w:bCs/>
          <w:iCs/>
          <w:sz w:val="28"/>
          <w:szCs w:val="28"/>
          <w:bdr w:val="none" w:sz="0" w:space="0" w:color="auto" w:frame="1"/>
        </w:rPr>
        <w:t>учат детей пользоваться новыми орудиями деятельности;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bCs/>
          <w:iCs/>
          <w:sz w:val="28"/>
          <w:szCs w:val="28"/>
          <w:bdr w:val="none" w:sz="0" w:space="0" w:color="auto" w:frame="1"/>
        </w:rPr>
        <w:t>- используют новые возможности в учебной и </w:t>
      </w:r>
      <w:hyperlink r:id="rId7" w:tooltip="Внеклассная работа" w:history="1">
        <w:r w:rsidRPr="00B11A4E">
          <w:rPr>
            <w:rStyle w:val="a4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внеклассной работе</w:t>
        </w:r>
      </w:hyperlink>
      <w:r w:rsidRPr="00B11A4E">
        <w:rPr>
          <w:bCs/>
          <w:iCs/>
          <w:sz w:val="28"/>
          <w:szCs w:val="28"/>
          <w:bdr w:val="none" w:sz="0" w:space="0" w:color="auto" w:frame="1"/>
        </w:rPr>
        <w:t>.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Преимущество этой технологии перед другими состоит в том, что её можно использовать на любом уроке: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·  при объяснении нового материала;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 xml:space="preserve">·  при закреплении </w:t>
      </w:r>
      <w:proofErr w:type="gramStart"/>
      <w:r w:rsidRPr="00B11A4E">
        <w:rPr>
          <w:sz w:val="28"/>
          <w:szCs w:val="28"/>
        </w:rPr>
        <w:t>изученного</w:t>
      </w:r>
      <w:proofErr w:type="gramEnd"/>
      <w:r w:rsidRPr="00B11A4E">
        <w:rPr>
          <w:sz w:val="28"/>
          <w:szCs w:val="28"/>
        </w:rPr>
        <w:t>;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·  при повторении;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·  при обобщении;</w:t>
      </w:r>
    </w:p>
    <w:p w:rsidR="00746B81" w:rsidRPr="00B11A4E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1A4E">
        <w:rPr>
          <w:sz w:val="28"/>
          <w:szCs w:val="28"/>
        </w:rPr>
        <w:t>·  контроля знаний.</w:t>
      </w:r>
    </w:p>
    <w:p w:rsidR="00746B81" w:rsidRDefault="00746B81" w:rsidP="00746B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46B81" w:rsidRDefault="00746B81" w:rsidP="00746B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B11A4E">
        <w:rPr>
          <w:b/>
          <w:bCs/>
          <w:sz w:val="28"/>
          <w:szCs w:val="28"/>
          <w:bdr w:val="none" w:sz="0" w:space="0" w:color="auto" w:frame="1"/>
        </w:rPr>
        <w:lastRenderedPageBreak/>
        <w:t>Исследовательская технология</w:t>
      </w:r>
      <w:r w:rsidRPr="00B11A4E">
        <w:rPr>
          <w:sz w:val="28"/>
          <w:szCs w:val="28"/>
        </w:rPr>
        <w:t> требует реализации педагогической модели - «обучение через открытие». </w:t>
      </w:r>
      <w:r w:rsidRPr="00B11A4E">
        <w:rPr>
          <w:bCs/>
          <w:iCs/>
          <w:sz w:val="28"/>
          <w:szCs w:val="28"/>
          <w:bdr w:val="none" w:sz="0" w:space="0" w:color="auto" w:frame="1"/>
        </w:rPr>
        <w:t>Ведущий метод</w:t>
      </w:r>
      <w:r w:rsidRPr="00B11A4E">
        <w:rPr>
          <w:sz w:val="28"/>
          <w:szCs w:val="28"/>
        </w:rPr>
        <w:t> - </w:t>
      </w:r>
      <w:r w:rsidRPr="00B11A4E">
        <w:rPr>
          <w:bCs/>
          <w:sz w:val="28"/>
          <w:szCs w:val="28"/>
          <w:bdr w:val="none" w:sz="0" w:space="0" w:color="auto" w:frame="1"/>
        </w:rPr>
        <w:t>проблемное обучение</w:t>
      </w:r>
      <w:r w:rsidRPr="00B11A4E">
        <w:rPr>
          <w:sz w:val="28"/>
          <w:szCs w:val="28"/>
        </w:rPr>
        <w:t>; метод проектов. </w:t>
      </w:r>
      <w:r w:rsidRPr="00B11A4E">
        <w:rPr>
          <w:bCs/>
          <w:iCs/>
          <w:sz w:val="28"/>
          <w:szCs w:val="28"/>
          <w:bdr w:val="none" w:sz="0" w:space="0" w:color="auto" w:frame="1"/>
        </w:rPr>
        <w:t>Организационная форма</w:t>
      </w:r>
      <w:r w:rsidRPr="00B11A4E">
        <w:rPr>
          <w:sz w:val="28"/>
          <w:szCs w:val="28"/>
        </w:rPr>
        <w:t> – </w:t>
      </w:r>
      <w:r w:rsidRPr="00B11A4E">
        <w:rPr>
          <w:bCs/>
          <w:sz w:val="28"/>
          <w:szCs w:val="28"/>
          <w:bdr w:val="none" w:sz="0" w:space="0" w:color="auto" w:frame="1"/>
        </w:rPr>
        <w:t>совместный поиск решения проблемных ситуаций</w:t>
      </w:r>
      <w:r w:rsidRPr="00B11A4E">
        <w:rPr>
          <w:sz w:val="28"/>
          <w:szCs w:val="28"/>
        </w:rPr>
        <w:t>. </w:t>
      </w:r>
      <w:r w:rsidRPr="00B11A4E">
        <w:rPr>
          <w:bCs/>
          <w:iCs/>
          <w:sz w:val="28"/>
          <w:szCs w:val="28"/>
          <w:bdr w:val="none" w:sz="0" w:space="0" w:color="auto" w:frame="1"/>
        </w:rPr>
        <w:t>Модель урока - </w:t>
      </w:r>
      <w:r w:rsidRPr="00B11A4E">
        <w:rPr>
          <w:sz w:val="28"/>
          <w:szCs w:val="28"/>
        </w:rPr>
        <w:t>«знаю, но не всё, хотел бы узнать – узнал». Обязательным является наличие проблемы или проблемных учебных заданий. Экспериментирование или моделирование как обучающие приемы.</w:t>
      </w:r>
    </w:p>
    <w:p w:rsidR="00746B81" w:rsidRPr="00A511D3" w:rsidRDefault="00746B81" w:rsidP="00746B81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11D3">
        <w:rPr>
          <w:sz w:val="28"/>
          <w:szCs w:val="28"/>
        </w:rPr>
        <w:t xml:space="preserve">5. </w:t>
      </w:r>
      <w:r w:rsidRPr="00A511D3">
        <w:rPr>
          <w:b/>
          <w:sz w:val="28"/>
          <w:szCs w:val="28"/>
        </w:rPr>
        <w:t>Технология дифференцированного обучения</w:t>
      </w:r>
      <w:r w:rsidRPr="00A511D3">
        <w:rPr>
          <w:sz w:val="28"/>
          <w:szCs w:val="28"/>
        </w:rPr>
        <w:t xml:space="preserve"> </w:t>
      </w:r>
      <w:r w:rsidRPr="00A511D3">
        <w:rPr>
          <w:color w:val="222222"/>
          <w:sz w:val="28"/>
          <w:szCs w:val="28"/>
          <w:shd w:val="clear" w:color="auto" w:fill="FFFFFF"/>
        </w:rPr>
        <w:t>позволяет дифференцировать содержание образования для учащихся разного уровня развития. Один учебный материал в рамках одной программы усваивается на разных уровнях. Отбираются методы и формы работы, наиболее эффективные для деятельности разных групп. Ведущие формы работы на уроке – групповая и индивидуальная. Отнесение ученика к группе определенного уровня условно. Учащийся по своему выбору может покинуть одну группу и присоединиться к другой.</w:t>
      </w:r>
      <w:r w:rsidRPr="00A511D3">
        <w:rPr>
          <w:color w:val="222222"/>
          <w:sz w:val="28"/>
          <w:szCs w:val="28"/>
        </w:rPr>
        <w:br/>
      </w:r>
      <w:r w:rsidRPr="00A511D3">
        <w:rPr>
          <w:sz w:val="28"/>
          <w:szCs w:val="28"/>
        </w:rPr>
        <w:t>6</w:t>
      </w:r>
      <w:r w:rsidRPr="00A511D3">
        <w:rPr>
          <w:b/>
          <w:sz w:val="28"/>
          <w:szCs w:val="28"/>
        </w:rPr>
        <w:t xml:space="preserve">. </w:t>
      </w:r>
      <w:proofErr w:type="spellStart"/>
      <w:r w:rsidRPr="00A511D3">
        <w:rPr>
          <w:b/>
          <w:sz w:val="28"/>
          <w:szCs w:val="28"/>
        </w:rPr>
        <w:t>Здоровьесберегающие</w:t>
      </w:r>
      <w:proofErr w:type="spellEnd"/>
      <w:r w:rsidRPr="00A511D3">
        <w:rPr>
          <w:b/>
          <w:sz w:val="28"/>
          <w:szCs w:val="28"/>
        </w:rPr>
        <w:t xml:space="preserve"> технологии</w:t>
      </w:r>
      <w:r w:rsidRPr="00A511D3">
        <w:rPr>
          <w:sz w:val="28"/>
          <w:szCs w:val="28"/>
        </w:rPr>
        <w:t xml:space="preserve"> о</w:t>
      </w:r>
      <w:r w:rsidRPr="00A511D3">
        <w:rPr>
          <w:color w:val="000000"/>
          <w:sz w:val="28"/>
          <w:szCs w:val="28"/>
        </w:rPr>
        <w:t>беспечивают учащимся возможность сохранения здоровья на уроках; формируют  необходимые знания, умения и навыки по здоровому образу жизни; учат использовать полученные знания в повседневной жизни.</w:t>
      </w:r>
    </w:p>
    <w:p w:rsidR="00BD163F" w:rsidRDefault="00BD163F"/>
    <w:sectPr w:rsidR="00BD163F" w:rsidSect="00BD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1DD"/>
    <w:multiLevelType w:val="hybridMultilevel"/>
    <w:tmpl w:val="BC7ED616"/>
    <w:lvl w:ilvl="0" w:tplc="C524AA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9F0E82"/>
    <w:multiLevelType w:val="hybridMultilevel"/>
    <w:tmpl w:val="E5CEAA04"/>
    <w:lvl w:ilvl="0" w:tplc="C84211B6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023067"/>
    <w:multiLevelType w:val="hybridMultilevel"/>
    <w:tmpl w:val="D1C4C73C"/>
    <w:lvl w:ilvl="0" w:tplc="E600192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B81"/>
    <w:rsid w:val="00746B81"/>
    <w:rsid w:val="00BD163F"/>
    <w:rsid w:val="00EA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B81"/>
    <w:rPr>
      <w:color w:val="0000FF"/>
      <w:u w:val="single"/>
    </w:rPr>
  </w:style>
  <w:style w:type="paragraph" w:customStyle="1" w:styleId="c17">
    <w:name w:val="c17"/>
    <w:basedOn w:val="a"/>
    <w:rsid w:val="0074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neklassnaya_rabo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lovaya_igra/" TargetMode="External"/><Relationship Id="rId5" Type="http://schemas.openxmlformats.org/officeDocument/2006/relationships/hyperlink" Target="https://pandia.ru/text/category/informatcionnie_tehnolog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2021-05-09T14:03:00Z</dcterms:created>
  <dcterms:modified xsi:type="dcterms:W3CDTF">2021-05-09T14:04:00Z</dcterms:modified>
</cp:coreProperties>
</file>