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F1" w:rsidRPr="008F5EF1" w:rsidRDefault="008F5EF1" w:rsidP="007318B1">
      <w:pPr>
        <w:pStyle w:val="2"/>
        <w:shd w:val="clear" w:color="auto" w:fill="FFFFFF"/>
        <w:spacing w:before="300" w:beforeAutospacing="0" w:after="0" w:afterAutospacing="0"/>
        <w:ind w:left="720"/>
        <w:jc w:val="center"/>
        <w:rPr>
          <w:rFonts w:ascii="Open Sans" w:hAnsi="Open Sans"/>
          <w:color w:val="000000"/>
          <w:spacing w:val="-7"/>
          <w:sz w:val="28"/>
          <w:szCs w:val="28"/>
          <w:u w:val="single"/>
        </w:rPr>
      </w:pPr>
      <w:r w:rsidRPr="008F5EF1">
        <w:rPr>
          <w:rFonts w:ascii="Open Sans" w:hAnsi="Open Sans"/>
          <w:color w:val="000000"/>
          <w:spacing w:val="-7"/>
          <w:sz w:val="28"/>
          <w:szCs w:val="28"/>
          <w:u w:val="single"/>
        </w:rPr>
        <w:t>Работа с детьми в уголке природы</w:t>
      </w:r>
    </w:p>
    <w:p w:rsidR="00AD1602" w:rsidRPr="00385A93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</w:rPr>
      </w:pPr>
      <w:r w:rsidRPr="00385A93">
        <w:rPr>
          <w:rFonts w:ascii="Open Sans" w:hAnsi="Open Sans"/>
          <w:color w:val="1B1C2A"/>
        </w:rPr>
        <w:t xml:space="preserve">Организованная деятельность детей в уголке природы (центре природы, </w:t>
      </w:r>
      <w:proofErr w:type="spellStart"/>
      <w:r w:rsidRPr="00385A93">
        <w:rPr>
          <w:rFonts w:ascii="Open Sans" w:hAnsi="Open Sans"/>
          <w:color w:val="1B1C2A"/>
        </w:rPr>
        <w:t>экоцентре</w:t>
      </w:r>
      <w:proofErr w:type="spellEnd"/>
      <w:r w:rsidRPr="00385A93">
        <w:rPr>
          <w:rFonts w:ascii="Open Sans" w:hAnsi="Open Sans"/>
          <w:color w:val="1B1C2A"/>
        </w:rPr>
        <w:t>) позволяет реализовывать ряд целей экологического воспитания.</w:t>
      </w:r>
    </w:p>
    <w:p w:rsidR="00385A93" w:rsidRPr="00CD638B" w:rsidRDefault="00385A93" w:rsidP="007318B1">
      <w:pPr>
        <w:pStyle w:val="2"/>
        <w:numPr>
          <w:ilvl w:val="0"/>
          <w:numId w:val="33"/>
        </w:numPr>
        <w:shd w:val="clear" w:color="auto" w:fill="FFFFFF"/>
        <w:spacing w:before="300" w:beforeAutospacing="0" w:after="0" w:afterAutospacing="0"/>
        <w:jc w:val="both"/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</w:pPr>
      <w:r w:rsidRPr="00CD638B"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  <w:t>Цели и задачи организации уголка природы</w:t>
      </w:r>
    </w:p>
    <w:p w:rsidR="00385A93" w:rsidRPr="00385A93" w:rsidRDefault="00385A93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</w:rPr>
      </w:pPr>
      <w:r w:rsidRPr="00385A93">
        <w:rPr>
          <w:rFonts w:ascii="Open Sans" w:hAnsi="Open Sans"/>
          <w:color w:val="1B1C2A"/>
        </w:rPr>
        <w:t>1.</w:t>
      </w:r>
      <w:r w:rsidR="008F5EF1" w:rsidRPr="00385A93">
        <w:rPr>
          <w:rFonts w:ascii="Open Sans" w:hAnsi="Open Sans"/>
          <w:color w:val="1B1C2A"/>
        </w:rPr>
        <w:t xml:space="preserve">Формировать умение понимать простейшие взаимосвязи в природе. </w:t>
      </w:r>
    </w:p>
    <w:p w:rsidR="008F5EF1" w:rsidRPr="008F5EF1" w:rsidRDefault="00385A93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</w:rPr>
      </w:pPr>
      <w:r w:rsidRPr="00385A93">
        <w:rPr>
          <w:rFonts w:ascii="Open Sans" w:hAnsi="Open Sans"/>
          <w:color w:val="1B1C2A"/>
        </w:rPr>
        <w:t>2.Созд</w:t>
      </w:r>
      <w:r w:rsidR="008F5EF1" w:rsidRPr="00385A93">
        <w:rPr>
          <w:rFonts w:ascii="Open Sans" w:hAnsi="Open Sans"/>
          <w:color w:val="1B1C2A"/>
        </w:rPr>
        <w:t xml:space="preserve">ать представления о том, что для роста живых </w:t>
      </w:r>
      <w:r w:rsidRPr="00385A93">
        <w:rPr>
          <w:rFonts w:ascii="Open Sans" w:hAnsi="Open Sans"/>
          <w:color w:val="1B1C2A"/>
        </w:rPr>
        <w:t>организмов необходимы определённые факторы</w:t>
      </w:r>
      <w:r>
        <w:rPr>
          <w:rFonts w:ascii="Open Sans" w:hAnsi="Open Sans"/>
          <w:color w:val="1B1C2A"/>
        </w:rPr>
        <w:t>.</w:t>
      </w:r>
    </w:p>
    <w:p w:rsidR="00AD1602" w:rsidRDefault="00AD1602" w:rsidP="00C915C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Развитие </w:t>
      </w:r>
      <w:proofErr w:type="spellStart"/>
      <w:r>
        <w:rPr>
          <w:rFonts w:ascii="Open Sans" w:hAnsi="Open Sans"/>
          <w:color w:val="1B1C2A"/>
          <w:sz w:val="23"/>
          <w:szCs w:val="23"/>
        </w:rPr>
        <w:t>эмпатии</w:t>
      </w:r>
      <w:proofErr w:type="spellEnd"/>
      <w:r>
        <w:rPr>
          <w:rFonts w:ascii="Open Sans" w:hAnsi="Open Sans"/>
          <w:color w:val="1B1C2A"/>
          <w:sz w:val="23"/>
          <w:szCs w:val="23"/>
        </w:rPr>
        <w:t xml:space="preserve"> через трудовую активность </w:t>
      </w:r>
      <w:r w:rsidR="000264BE">
        <w:rPr>
          <w:rFonts w:ascii="Open Sans" w:hAnsi="Open Sans"/>
          <w:color w:val="1B1C2A"/>
          <w:sz w:val="23"/>
          <w:szCs w:val="23"/>
        </w:rPr>
        <w:t>детей</w:t>
      </w:r>
      <w:r>
        <w:rPr>
          <w:rFonts w:ascii="Open Sans" w:hAnsi="Open Sans"/>
          <w:color w:val="1B1C2A"/>
          <w:sz w:val="23"/>
          <w:szCs w:val="23"/>
        </w:rPr>
        <w:t xml:space="preserve"> в центре природы, то есть умения сочувствовать (к примеру, когда цветок засыхает из-за недостатка влаги), сопереживать живым существам (когда рыбки бьются об стекло аквариума в поисках пищи и пр.). К тому же малыши могут увидеть результаты своей помощи живым существам, прочувствовать радость от соприкосновения с природой.</w:t>
      </w:r>
    </w:p>
    <w:p w:rsidR="00AD1602" w:rsidRDefault="00AD1602" w:rsidP="00C915C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Совершенствование эмоционально-волевой сферы ребят. Дети учатся контролировать эмоции, если, например, в игре не всё получается: малыш не может быстро отсортировать домашних и диких животных, овощи и фрукты и т.д. </w:t>
      </w:r>
      <w:r>
        <w:rPr>
          <w:rStyle w:val="a8"/>
          <w:rFonts w:ascii="Open Sans" w:hAnsi="Open Sans"/>
          <w:color w:val="1B1C2A"/>
          <w:sz w:val="23"/>
          <w:szCs w:val="23"/>
        </w:rPr>
        <w:t>Это помогает наладить адаптационные механизмы психики детей младшего дошкольного возраста.</w:t>
      </w:r>
    </w:p>
    <w:p w:rsidR="00AD1602" w:rsidRDefault="00AD1602" w:rsidP="00C915C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Воспитание чуткости, отзывчивости в процессе игры с животными и растениями.</w:t>
      </w:r>
    </w:p>
    <w:p w:rsidR="00AD1602" w:rsidRDefault="00AD1602" w:rsidP="00C915C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Практическое закрепление полученных из книг, в процессе слушания, рассматривания картинок — знаний, умений и навыков через художественно-творческую деятельность (создание поделок, рисунков).</w:t>
      </w:r>
    </w:p>
    <w:p w:rsidR="000264BE" w:rsidRDefault="000264BE" w:rsidP="000264BE">
      <w:pPr>
        <w:pStyle w:val="1"/>
        <w:shd w:val="clear" w:color="auto" w:fill="FFFFFF"/>
        <w:spacing w:before="0" w:beforeAutospacing="0" w:after="0" w:afterAutospacing="0"/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</w:pPr>
      <w:r w:rsidRPr="00CD638B"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  <w:t>Как оформить уголок природы в младшей группе</w:t>
      </w:r>
    </w:p>
    <w:p w:rsidR="00AD1602" w:rsidRPr="000264BE" w:rsidRDefault="00AD1602" w:rsidP="007318B1">
      <w:pPr>
        <w:pStyle w:val="2"/>
        <w:numPr>
          <w:ilvl w:val="0"/>
          <w:numId w:val="33"/>
        </w:numPr>
        <w:shd w:val="clear" w:color="auto" w:fill="FFFFFF"/>
        <w:spacing w:before="300" w:beforeAutospacing="0" w:after="0" w:afterAutospacing="0"/>
        <w:jc w:val="both"/>
        <w:rPr>
          <w:rFonts w:ascii="Open Sans" w:hAnsi="Open Sans"/>
          <w:b w:val="0"/>
          <w:i/>
          <w:color w:val="000000"/>
          <w:spacing w:val="-7"/>
          <w:sz w:val="24"/>
          <w:szCs w:val="24"/>
        </w:rPr>
      </w:pPr>
      <w:r w:rsidRPr="000264BE">
        <w:rPr>
          <w:rFonts w:ascii="Open Sans" w:hAnsi="Open Sans"/>
          <w:b w:val="0"/>
          <w:i/>
          <w:color w:val="000000"/>
          <w:spacing w:val="-7"/>
          <w:sz w:val="24"/>
          <w:szCs w:val="24"/>
        </w:rPr>
        <w:t>Требования к оформлению центра природы</w:t>
      </w:r>
      <w:r w:rsidR="000264BE" w:rsidRPr="000264BE">
        <w:rPr>
          <w:rFonts w:ascii="Open Sans" w:hAnsi="Open Sans"/>
          <w:b w:val="0"/>
          <w:i/>
          <w:color w:val="000000"/>
          <w:spacing w:val="-7"/>
          <w:sz w:val="24"/>
          <w:szCs w:val="24"/>
        </w:rPr>
        <w:t>:</w:t>
      </w:r>
    </w:p>
    <w:p w:rsidR="00AD1602" w:rsidRDefault="00AD1602" w:rsidP="00C915C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Обязательное наличие центра природы в каждой группе.</w:t>
      </w:r>
    </w:p>
    <w:p w:rsidR="000264BE" w:rsidRDefault="00AD1602" w:rsidP="000264B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Уголок должен располагаться около окна.</w:t>
      </w:r>
    </w:p>
    <w:p w:rsidR="000264BE" w:rsidRDefault="00AD1602" w:rsidP="000264B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 w:rsidRPr="000264BE">
        <w:rPr>
          <w:rFonts w:ascii="Open Sans" w:hAnsi="Open Sans"/>
          <w:color w:val="1B1C2A"/>
          <w:sz w:val="23"/>
          <w:szCs w:val="23"/>
        </w:rPr>
        <w:t xml:space="preserve"> </w:t>
      </w:r>
      <w:r w:rsidR="000264BE">
        <w:rPr>
          <w:rFonts w:ascii="Open Sans" w:hAnsi="Open Sans"/>
          <w:color w:val="1B1C2A"/>
          <w:sz w:val="23"/>
          <w:szCs w:val="23"/>
        </w:rPr>
        <w:t>Выглядеть</w:t>
      </w:r>
      <w:r w:rsidR="000264BE" w:rsidRPr="000264BE">
        <w:rPr>
          <w:rFonts w:ascii="Open Sans" w:hAnsi="Open Sans"/>
          <w:color w:val="1B1C2A"/>
          <w:sz w:val="23"/>
          <w:szCs w:val="23"/>
        </w:rPr>
        <w:t xml:space="preserve"> </w:t>
      </w:r>
      <w:r w:rsidR="000264BE">
        <w:rPr>
          <w:rFonts w:ascii="Open Sans" w:hAnsi="Open Sans"/>
          <w:color w:val="1B1C2A"/>
          <w:sz w:val="23"/>
          <w:szCs w:val="23"/>
        </w:rPr>
        <w:t>эстетично</w:t>
      </w:r>
      <w:r w:rsidRPr="000264BE">
        <w:rPr>
          <w:rFonts w:ascii="Open Sans" w:hAnsi="Open Sans"/>
          <w:color w:val="1B1C2A"/>
          <w:sz w:val="23"/>
          <w:szCs w:val="23"/>
        </w:rPr>
        <w:t xml:space="preserve">, </w:t>
      </w:r>
    </w:p>
    <w:p w:rsidR="00AD1602" w:rsidRPr="000264BE" w:rsidRDefault="000264BE" w:rsidP="000264B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Методическое наполнение в соответствии с возрастом</w:t>
      </w:r>
      <w:r w:rsidR="00AD1602" w:rsidRPr="000264BE">
        <w:rPr>
          <w:rFonts w:ascii="Open Sans" w:hAnsi="Open Sans"/>
          <w:color w:val="1B1C2A"/>
          <w:sz w:val="23"/>
          <w:szCs w:val="23"/>
        </w:rPr>
        <w:t xml:space="preserve">. </w:t>
      </w:r>
    </w:p>
    <w:p w:rsidR="009D1ADD" w:rsidRPr="00385A93" w:rsidRDefault="009D1ADD" w:rsidP="00C915CB">
      <w:pPr>
        <w:pStyle w:val="wp-caption-text"/>
        <w:shd w:val="clear" w:color="auto" w:fill="FFFFFF"/>
        <w:spacing w:before="120" w:beforeAutospacing="0" w:after="0" w:afterAutospacing="0" w:line="255" w:lineRule="atLeast"/>
        <w:jc w:val="center"/>
        <w:rPr>
          <w:i/>
          <w:iCs/>
          <w:sz w:val="23"/>
          <w:szCs w:val="23"/>
        </w:rPr>
      </w:pPr>
      <w:r w:rsidRPr="00385A93">
        <w:rPr>
          <w:i/>
          <w:iCs/>
          <w:sz w:val="23"/>
          <w:szCs w:val="23"/>
        </w:rPr>
        <w:t>Центр природы включает в себя две зоны: живой уголок и зону для экспериментирования</w:t>
      </w:r>
    </w:p>
    <w:p w:rsidR="009D1ADD" w:rsidRDefault="009D1ADD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Рассмотрим содержание каждой из этих зон отдельно.</w:t>
      </w:r>
    </w:p>
    <w:p w:rsidR="00AD1602" w:rsidRPr="009D1ADD" w:rsidRDefault="007318B1" w:rsidP="007318B1">
      <w:pPr>
        <w:pStyle w:val="3"/>
        <w:numPr>
          <w:ilvl w:val="0"/>
          <w:numId w:val="33"/>
        </w:numPr>
        <w:shd w:val="clear" w:color="auto" w:fill="FFFFFF"/>
        <w:spacing w:before="300"/>
        <w:jc w:val="both"/>
        <w:rPr>
          <w:b w:val="0"/>
          <w:color w:val="000000"/>
          <w:spacing w:val="-7"/>
          <w:sz w:val="24"/>
          <w:szCs w:val="24"/>
          <w:u w:val="single"/>
        </w:rPr>
      </w:pPr>
      <w:r w:rsidRPr="007318B1">
        <w:rPr>
          <w:b w:val="0"/>
          <w:color w:val="000000"/>
          <w:spacing w:val="-7"/>
          <w:sz w:val="24"/>
          <w:szCs w:val="24"/>
        </w:rPr>
        <w:t xml:space="preserve">(3 клика) </w:t>
      </w:r>
      <w:r>
        <w:rPr>
          <w:b w:val="0"/>
          <w:color w:val="000000"/>
          <w:spacing w:val="-7"/>
          <w:sz w:val="24"/>
          <w:szCs w:val="24"/>
        </w:rPr>
        <w:t xml:space="preserve"> (последний зонтик) </w:t>
      </w:r>
      <w:r>
        <w:rPr>
          <w:b w:val="0"/>
          <w:color w:val="000000"/>
          <w:spacing w:val="-7"/>
          <w:sz w:val="24"/>
          <w:szCs w:val="24"/>
          <w:u w:val="single"/>
        </w:rPr>
        <w:t xml:space="preserve"> </w:t>
      </w:r>
      <w:r w:rsidR="00AD1602" w:rsidRPr="009D1ADD">
        <w:rPr>
          <w:b w:val="0"/>
          <w:color w:val="000000"/>
          <w:spacing w:val="-7"/>
          <w:sz w:val="24"/>
          <w:szCs w:val="24"/>
          <w:u w:val="single"/>
        </w:rPr>
        <w:t>Живой уголок: растения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Чтобы малыши могли во время наблюдений делать выводы относительно особенностей роста и развития растений, флора центра природы должна отбираться и содержаться в рамках определённых правил.</w:t>
      </w:r>
    </w:p>
    <w:p w:rsidR="00AD1602" w:rsidRPr="009D1ADD" w:rsidRDefault="00AD1602" w:rsidP="007318B1">
      <w:pPr>
        <w:pStyle w:val="4"/>
        <w:numPr>
          <w:ilvl w:val="0"/>
          <w:numId w:val="33"/>
        </w:numPr>
        <w:shd w:val="clear" w:color="auto" w:fill="FFFFFF"/>
        <w:spacing w:before="150"/>
        <w:jc w:val="both"/>
        <w:rPr>
          <w:rFonts w:ascii="Times New Roman" w:hAnsi="Times New Roman"/>
          <w:b w:val="0"/>
          <w:color w:val="000000"/>
          <w:spacing w:val="-7"/>
          <w:sz w:val="24"/>
          <w:szCs w:val="24"/>
        </w:rPr>
      </w:pPr>
      <w:r w:rsidRPr="009D1ADD">
        <w:rPr>
          <w:b w:val="0"/>
          <w:color w:val="000000"/>
          <w:spacing w:val="-7"/>
          <w:sz w:val="24"/>
          <w:szCs w:val="24"/>
        </w:rPr>
        <w:t>Требования</w:t>
      </w:r>
      <w:r w:rsidR="009D1ADD">
        <w:rPr>
          <w:b w:val="0"/>
          <w:color w:val="000000"/>
          <w:spacing w:val="-7"/>
          <w:sz w:val="24"/>
          <w:szCs w:val="24"/>
        </w:rPr>
        <w:t>:</w:t>
      </w:r>
    </w:p>
    <w:p w:rsidR="00AD1602" w:rsidRPr="00385A93" w:rsidRDefault="00AD1602" w:rsidP="00C915C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 w:rsidRPr="00385A93">
        <w:rPr>
          <w:rFonts w:ascii="Open Sans" w:hAnsi="Open Sans"/>
          <w:color w:val="1B1C2A"/>
          <w:sz w:val="23"/>
          <w:szCs w:val="23"/>
        </w:rPr>
        <w:t>Для знакомства с характерными чертами, условиями и образом жизни растений, они должны быть типичными для группы комнатных растений. Комнатные растения должны быть яркими, привлекающими внимани</w:t>
      </w:r>
      <w:r w:rsidR="00385A93">
        <w:rPr>
          <w:rFonts w:ascii="Open Sans" w:hAnsi="Open Sans"/>
          <w:color w:val="1B1C2A"/>
          <w:sz w:val="23"/>
          <w:szCs w:val="23"/>
        </w:rPr>
        <w:t xml:space="preserve">е малышей-дошколят, у которых </w:t>
      </w:r>
      <w:r w:rsidRPr="00385A93">
        <w:rPr>
          <w:rFonts w:ascii="Open Sans" w:hAnsi="Open Sans"/>
          <w:color w:val="1B1C2A"/>
          <w:sz w:val="23"/>
          <w:szCs w:val="23"/>
        </w:rPr>
        <w:t>концентрация на одном объекте редко когда превышает 5–7 минут.</w:t>
      </w:r>
    </w:p>
    <w:p w:rsidR="00F6145A" w:rsidRDefault="00AD1602" w:rsidP="00F6145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Цветы подбираются неприхотливые, так как у воспитателя нет физической возможности совмещать уход за капризными растениями и обр</w:t>
      </w:r>
      <w:r w:rsidR="000264BE">
        <w:rPr>
          <w:rFonts w:ascii="Open Sans" w:hAnsi="Open Sans"/>
          <w:color w:val="1B1C2A"/>
          <w:sz w:val="23"/>
          <w:szCs w:val="23"/>
        </w:rPr>
        <w:t xml:space="preserve">азовательный процесс, а дети 3 </w:t>
      </w:r>
      <w:r>
        <w:rPr>
          <w:rFonts w:ascii="Open Sans" w:hAnsi="Open Sans"/>
          <w:color w:val="1B1C2A"/>
          <w:sz w:val="23"/>
          <w:szCs w:val="23"/>
        </w:rPr>
        <w:t>–4 лет ещё слишком малы для того, чтобы брать на себя всю ответственность об уходе за зелёными питомцами.</w:t>
      </w:r>
    </w:p>
    <w:p w:rsidR="00F6145A" w:rsidRDefault="00AD1602" w:rsidP="00F6145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 w:rsidRPr="00F6145A">
        <w:rPr>
          <w:rFonts w:ascii="Open Sans" w:hAnsi="Open Sans"/>
          <w:color w:val="1B1C2A"/>
          <w:sz w:val="23"/>
          <w:szCs w:val="23"/>
        </w:rPr>
        <w:t>Растения должны быть подобраны под те условия (температурный режим, уровень влажности), в которых им предстоит находиться</w:t>
      </w:r>
      <w:proofErr w:type="gramStart"/>
      <w:r w:rsidRPr="00F6145A">
        <w:rPr>
          <w:rFonts w:ascii="Open Sans" w:hAnsi="Open Sans"/>
          <w:color w:val="1B1C2A"/>
          <w:sz w:val="23"/>
          <w:szCs w:val="23"/>
        </w:rPr>
        <w:t>..</w:t>
      </w:r>
      <w:proofErr w:type="gramEnd"/>
    </w:p>
    <w:p w:rsidR="00F6145A" w:rsidRDefault="00AD1602" w:rsidP="00F6145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 w:rsidRPr="00F6145A">
        <w:rPr>
          <w:rFonts w:ascii="Open Sans" w:hAnsi="Open Sans"/>
          <w:color w:val="1B1C2A"/>
          <w:sz w:val="23"/>
          <w:szCs w:val="23"/>
        </w:rPr>
        <w:t>Растения должны радовать глаз, поэтому важно подобрать гармоничное сочетание цветов, дизайн горшков.</w:t>
      </w:r>
    </w:p>
    <w:p w:rsidR="00F6145A" w:rsidRDefault="00AD1602" w:rsidP="00F6145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 w:rsidRPr="00F6145A">
        <w:rPr>
          <w:rFonts w:ascii="Open Sans" w:hAnsi="Open Sans"/>
          <w:color w:val="1B1C2A"/>
          <w:sz w:val="23"/>
          <w:szCs w:val="23"/>
        </w:rPr>
        <w:t>Все объекты должны быть доступны для наблюдения и ухода для малышей.</w:t>
      </w:r>
    </w:p>
    <w:p w:rsidR="00F6145A" w:rsidRPr="005921C7" w:rsidRDefault="00AD1602" w:rsidP="00F6145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Style w:val="a8"/>
          <w:rFonts w:ascii="Open Sans" w:hAnsi="Open Sans"/>
          <w:b w:val="0"/>
          <w:bCs w:val="0"/>
          <w:color w:val="1B1C2A"/>
          <w:sz w:val="23"/>
          <w:szCs w:val="23"/>
        </w:rPr>
      </w:pPr>
      <w:r w:rsidRPr="00F6145A">
        <w:rPr>
          <w:rFonts w:ascii="Open Sans" w:hAnsi="Open Sans"/>
          <w:color w:val="1B1C2A"/>
          <w:sz w:val="23"/>
          <w:szCs w:val="23"/>
        </w:rPr>
        <w:t>Для полноценного роста каждому растению нужно подобрать правильный почвенный состав. </w:t>
      </w:r>
      <w:r w:rsidRPr="00F6145A">
        <w:rPr>
          <w:rStyle w:val="a8"/>
          <w:rFonts w:ascii="Open Sans" w:hAnsi="Open Sans"/>
          <w:color w:val="1B1C2A"/>
          <w:sz w:val="23"/>
          <w:szCs w:val="23"/>
        </w:rPr>
        <w:t>При этом вещества для подкормки и обработки цветов должны быть вне зоны доступа детей.</w:t>
      </w:r>
    </w:p>
    <w:p w:rsidR="005921C7" w:rsidRPr="005921C7" w:rsidRDefault="005921C7" w:rsidP="00F6145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Open Sans" w:hAnsi="Open Sans"/>
          <w:b/>
          <w:color w:val="1B1C2A"/>
          <w:sz w:val="23"/>
          <w:szCs w:val="23"/>
        </w:rPr>
      </w:pPr>
      <w:r w:rsidRPr="005921C7">
        <w:rPr>
          <w:rStyle w:val="a8"/>
          <w:rFonts w:ascii="Open Sans" w:hAnsi="Open Sans"/>
          <w:b w:val="0"/>
          <w:color w:val="1B1C2A"/>
          <w:sz w:val="23"/>
          <w:szCs w:val="23"/>
        </w:rPr>
        <w:lastRenderedPageBreak/>
        <w:t>Заблаговременно ознакомиться с характеристиками комнатных растений, они должны не навредить.</w:t>
      </w:r>
    </w:p>
    <w:p w:rsidR="00AD1602" w:rsidRPr="00F6145A" w:rsidRDefault="007318B1" w:rsidP="007318B1">
      <w:pPr>
        <w:pStyle w:val="4"/>
        <w:numPr>
          <w:ilvl w:val="0"/>
          <w:numId w:val="33"/>
        </w:numPr>
        <w:shd w:val="clear" w:color="auto" w:fill="FFFFFF"/>
        <w:spacing w:before="150"/>
        <w:jc w:val="both"/>
        <w:rPr>
          <w:rFonts w:ascii="Times New Roman" w:hAnsi="Times New Roman"/>
          <w:b w:val="0"/>
          <w:color w:val="000000"/>
          <w:spacing w:val="-7"/>
          <w:sz w:val="24"/>
          <w:szCs w:val="24"/>
        </w:rPr>
      </w:pPr>
      <w:r>
        <w:rPr>
          <w:b w:val="0"/>
          <w:color w:val="000000"/>
          <w:spacing w:val="-7"/>
          <w:sz w:val="24"/>
          <w:szCs w:val="24"/>
        </w:rPr>
        <w:t xml:space="preserve">(11 кликов)  </w:t>
      </w:r>
      <w:proofErr w:type="gramStart"/>
      <w:r>
        <w:rPr>
          <w:b w:val="0"/>
          <w:color w:val="000000"/>
          <w:spacing w:val="-7"/>
          <w:sz w:val="24"/>
          <w:szCs w:val="24"/>
        </w:rPr>
        <w:t xml:space="preserve">( </w:t>
      </w:r>
      <w:proofErr w:type="gramEnd"/>
      <w:r>
        <w:rPr>
          <w:b w:val="0"/>
          <w:color w:val="000000"/>
          <w:spacing w:val="-7"/>
          <w:sz w:val="24"/>
          <w:szCs w:val="24"/>
        </w:rPr>
        <w:t xml:space="preserve">последняя кислица) </w:t>
      </w:r>
      <w:r w:rsidR="00AD1602" w:rsidRPr="007318B1">
        <w:rPr>
          <w:color w:val="000000"/>
          <w:spacing w:val="-7"/>
          <w:sz w:val="24"/>
          <w:szCs w:val="24"/>
          <w:u w:val="single"/>
        </w:rPr>
        <w:t>Какие растения выбрать</w:t>
      </w:r>
      <w:r w:rsidR="00F6145A" w:rsidRPr="007318B1">
        <w:rPr>
          <w:color w:val="000000"/>
          <w:spacing w:val="-7"/>
          <w:sz w:val="24"/>
          <w:szCs w:val="24"/>
          <w:u w:val="single"/>
        </w:rPr>
        <w:t>: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Как показывает практика, наиболее оптимальным выбором для учёта всех требований, будут представители трёх групп комнатных цветов.</w:t>
      </w:r>
    </w:p>
    <w:p w:rsidR="00AD1602" w:rsidRDefault="00AD1602" w:rsidP="00C915C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Тропические растения: лианы, орхидеи, эпифиты. Для малышей эти цветы интересны отсутствием периода покоя, то есть их рост можно будет наблюдать постоянно.</w:t>
      </w:r>
    </w:p>
    <w:p w:rsidR="00F6145A" w:rsidRDefault="00AD1602" w:rsidP="00F6145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Субтропические растения: </w:t>
      </w:r>
      <w:proofErr w:type="spellStart"/>
      <w:r>
        <w:rPr>
          <w:rFonts w:ascii="Open Sans" w:hAnsi="Open Sans"/>
          <w:color w:val="1B1C2A"/>
          <w:sz w:val="23"/>
          <w:szCs w:val="23"/>
        </w:rPr>
        <w:t>аспидистра</w:t>
      </w:r>
      <w:proofErr w:type="spellEnd"/>
      <w:r>
        <w:rPr>
          <w:rFonts w:ascii="Open Sans" w:hAnsi="Open Sans"/>
          <w:color w:val="1B1C2A"/>
          <w:sz w:val="23"/>
          <w:szCs w:val="23"/>
        </w:rPr>
        <w:t xml:space="preserve">, </w:t>
      </w:r>
      <w:proofErr w:type="spellStart"/>
      <w:r>
        <w:rPr>
          <w:rFonts w:ascii="Open Sans" w:hAnsi="Open Sans"/>
          <w:color w:val="1B1C2A"/>
          <w:sz w:val="23"/>
          <w:szCs w:val="23"/>
        </w:rPr>
        <w:t>сенполия</w:t>
      </w:r>
      <w:proofErr w:type="spellEnd"/>
      <w:r>
        <w:rPr>
          <w:rFonts w:ascii="Open Sans" w:hAnsi="Open Sans"/>
          <w:color w:val="1B1C2A"/>
          <w:sz w:val="23"/>
          <w:szCs w:val="23"/>
        </w:rPr>
        <w:t xml:space="preserve">, имеющие периоды покоя. Очень </w:t>
      </w:r>
      <w:proofErr w:type="gramStart"/>
      <w:r>
        <w:rPr>
          <w:rFonts w:ascii="Open Sans" w:hAnsi="Open Sans"/>
          <w:color w:val="1B1C2A"/>
          <w:sz w:val="23"/>
          <w:szCs w:val="23"/>
        </w:rPr>
        <w:t>удобны</w:t>
      </w:r>
      <w:proofErr w:type="gramEnd"/>
      <w:r>
        <w:rPr>
          <w:rFonts w:ascii="Open Sans" w:hAnsi="Open Sans"/>
          <w:color w:val="1B1C2A"/>
          <w:sz w:val="23"/>
          <w:szCs w:val="23"/>
        </w:rPr>
        <w:t xml:space="preserve"> в помещениях, расположенных на первом этаже, а значит, так или иначе, подверженных перепадам температур. Поэтому представители субтропиков особенно востребованы в первой младшей группе, так как малышей этого возраста обычно «селят» внизу.</w:t>
      </w:r>
    </w:p>
    <w:p w:rsidR="00AD1602" w:rsidRPr="00F6145A" w:rsidRDefault="00AD1602" w:rsidP="00F6145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 w:rsidRPr="00F6145A">
        <w:rPr>
          <w:rFonts w:ascii="Open Sans" w:hAnsi="Open Sans"/>
          <w:color w:val="1B1C2A"/>
          <w:sz w:val="23"/>
          <w:szCs w:val="23"/>
        </w:rPr>
        <w:t xml:space="preserve">Обитатели пустыни: кактусы, суккуленты — любители жары и света. То есть угроза «забыли полить» им не страшна. К тому же забавный внешний вид этих растения </w:t>
      </w:r>
      <w:r w:rsidRPr="00F6145A">
        <w:rPr>
          <w:rFonts w:ascii="Open Sans" w:hAnsi="Open Sans"/>
          <w:color w:val="1B1C2A"/>
          <w:sz w:val="24"/>
          <w:szCs w:val="24"/>
        </w:rPr>
        <w:t>привлекает малышей.</w:t>
      </w:r>
    </w:p>
    <w:p w:rsidR="00F6145A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</w:rPr>
      </w:pPr>
      <w:r w:rsidRPr="009D1ADD">
        <w:rPr>
          <w:rFonts w:ascii="Open Sans" w:hAnsi="Open Sans"/>
          <w:b/>
          <w:bCs/>
          <w:i/>
          <w:iCs/>
          <w:color w:val="1B1C2A"/>
        </w:rPr>
        <w:t xml:space="preserve"> На каждом цветочном горшке должна быть прикреплена </w:t>
      </w:r>
      <w:r w:rsidR="00F6145A">
        <w:rPr>
          <w:rFonts w:ascii="Open Sans" w:hAnsi="Open Sans"/>
          <w:b/>
          <w:bCs/>
          <w:i/>
          <w:iCs/>
          <w:color w:val="1B1C2A"/>
        </w:rPr>
        <w:t>наклей</w:t>
      </w:r>
      <w:r w:rsidRPr="009D1ADD">
        <w:rPr>
          <w:rFonts w:ascii="Open Sans" w:hAnsi="Open Sans"/>
          <w:b/>
          <w:bCs/>
          <w:i/>
          <w:iCs/>
          <w:color w:val="1B1C2A"/>
        </w:rPr>
        <w:t xml:space="preserve">ка с названием растения. </w:t>
      </w:r>
    </w:p>
    <w:p w:rsidR="00AD1602" w:rsidRPr="00C915CB" w:rsidRDefault="007318B1" w:rsidP="007318B1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6"/>
          <w:szCs w:val="26"/>
        </w:rPr>
      </w:pPr>
      <w:r>
        <w:rPr>
          <w:rFonts w:ascii="Open Sans" w:hAnsi="Open Sans"/>
          <w:color w:val="000000"/>
          <w:spacing w:val="-7"/>
        </w:rPr>
        <w:t xml:space="preserve">(4 клика, последний с детьми) </w:t>
      </w:r>
      <w:r w:rsidR="00AD1602" w:rsidRPr="009D1ADD">
        <w:rPr>
          <w:rFonts w:ascii="Open Sans" w:hAnsi="Open Sans"/>
          <w:b/>
          <w:color w:val="000000"/>
          <w:spacing w:val="-7"/>
          <w:u w:val="single"/>
        </w:rPr>
        <w:t>Живой уголок: животные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Для полноценного знакомства с природой очень важно, чтобы дети могли наблюдать не только растения, но и животных. </w:t>
      </w:r>
      <w:r>
        <w:rPr>
          <w:rStyle w:val="a8"/>
          <w:rFonts w:ascii="Open Sans" w:hAnsi="Open Sans"/>
          <w:color w:val="1B1C2A"/>
          <w:sz w:val="23"/>
          <w:szCs w:val="23"/>
        </w:rPr>
        <w:t>Поэтому целесообразным является организация так называемой экологической гостиной, расположенной в общем холле детского сада, куда бы имелся доступ у ребят всех групп. </w:t>
      </w:r>
      <w:r>
        <w:rPr>
          <w:rFonts w:ascii="Open Sans" w:hAnsi="Open Sans"/>
          <w:color w:val="1B1C2A"/>
          <w:sz w:val="23"/>
          <w:szCs w:val="23"/>
        </w:rPr>
        <w:t>В этой зоне уместно поселить как водоплавающих, так и птиц, земноводных.</w:t>
      </w:r>
    </w:p>
    <w:p w:rsidR="00AD1602" w:rsidRPr="009D1ADD" w:rsidRDefault="00AD1602" w:rsidP="00C915C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Аквариумные рыбки. Обычно это 1–2 крупные золотые рыбки, 2–3 бычка, гуппи, </w:t>
      </w:r>
      <w:proofErr w:type="spellStart"/>
      <w:r>
        <w:rPr>
          <w:rFonts w:ascii="Open Sans" w:hAnsi="Open Sans"/>
          <w:color w:val="1B1C2A"/>
          <w:sz w:val="23"/>
          <w:szCs w:val="23"/>
        </w:rPr>
        <w:t>скалярии</w:t>
      </w:r>
      <w:proofErr w:type="spellEnd"/>
      <w:r>
        <w:rPr>
          <w:rFonts w:ascii="Open Sans" w:hAnsi="Open Sans"/>
          <w:color w:val="1B1C2A"/>
          <w:sz w:val="23"/>
          <w:szCs w:val="23"/>
        </w:rPr>
        <w:t>, красивые водоросли. Для удобства всестороннего наблюдения за жизнью морских обитателей, аквариум лучше выбирать четырёхугольной формы</w:t>
      </w:r>
    </w:p>
    <w:p w:rsidR="00AD1602" w:rsidRPr="00F6145A" w:rsidRDefault="00AD1602" w:rsidP="00C915CB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jc w:val="center"/>
        <w:rPr>
          <w:i/>
          <w:iCs/>
          <w:sz w:val="23"/>
          <w:szCs w:val="23"/>
        </w:rPr>
      </w:pPr>
      <w:r w:rsidRPr="00F6145A">
        <w:rPr>
          <w:i/>
          <w:iCs/>
          <w:sz w:val="23"/>
          <w:szCs w:val="23"/>
        </w:rPr>
        <w:t>Обычно аквариумы располагают в холле, где они выполняют ещё и декоративную функцию</w:t>
      </w:r>
    </w:p>
    <w:p w:rsidR="00AD1602" w:rsidRDefault="00AD1602" w:rsidP="00C915C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Птицы. Канарейки. Только если пространство позволяет удалить «певцов» от спален, чтобы не тревожить детский сон. Попугаи. Например, яркие </w:t>
      </w:r>
      <w:proofErr w:type="spellStart"/>
      <w:r>
        <w:rPr>
          <w:rFonts w:ascii="Open Sans" w:hAnsi="Open Sans"/>
          <w:color w:val="1B1C2A"/>
          <w:sz w:val="23"/>
          <w:szCs w:val="23"/>
        </w:rPr>
        <w:t>амадины</w:t>
      </w:r>
      <w:proofErr w:type="spellEnd"/>
      <w:r>
        <w:rPr>
          <w:rFonts w:ascii="Open Sans" w:hAnsi="Open Sans"/>
          <w:color w:val="1B1C2A"/>
          <w:sz w:val="23"/>
          <w:szCs w:val="23"/>
        </w:rPr>
        <w:t>.</w:t>
      </w:r>
    </w:p>
    <w:p w:rsidR="00AD1602" w:rsidRDefault="00AD1602" w:rsidP="00C915C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Земноводные. Если нет возможности приобрести большой аквариум с рыбками, часто администрация детского сада находит компромиссное решение: покупает аквариум с лягушками.</w:t>
      </w:r>
    </w:p>
    <w:p w:rsidR="00AD1602" w:rsidRDefault="00AD1602" w:rsidP="00C915C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Кролики, хомяки, морские свинки.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6"/>
          <w:szCs w:val="26"/>
        </w:rPr>
      </w:pPr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 xml:space="preserve">Это </w:t>
      </w:r>
      <w:r w:rsidR="00F6145A">
        <w:rPr>
          <w:rFonts w:ascii="Open Sans" w:hAnsi="Open Sans"/>
          <w:b/>
          <w:bCs/>
          <w:i/>
          <w:iCs/>
          <w:color w:val="1B1C2A"/>
          <w:sz w:val="26"/>
          <w:szCs w:val="26"/>
        </w:rPr>
        <w:t>важно:</w:t>
      </w:r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 xml:space="preserve"> Все животные, кроме обитателей аквариума, должны пройти ветеринарный контроль, результаты которого фиксируются в справках.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Для младших групп целесообразно периодически на 1–2 дня приносить клетки с животными в группу для ознакомления с внешним видом и образом жизни обитателей живого уголка.</w:t>
      </w:r>
    </w:p>
    <w:p w:rsidR="00AD1602" w:rsidRPr="009D1ADD" w:rsidRDefault="000F4D14" w:rsidP="007318B1">
      <w:pPr>
        <w:pStyle w:val="3"/>
        <w:numPr>
          <w:ilvl w:val="0"/>
          <w:numId w:val="33"/>
        </w:numPr>
        <w:shd w:val="clear" w:color="auto" w:fill="FFFFFF"/>
        <w:spacing w:before="300"/>
        <w:jc w:val="both"/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</w:pPr>
      <w:r w:rsidRPr="000F4D14">
        <w:rPr>
          <w:rFonts w:ascii="Open Sans" w:hAnsi="Open Sans"/>
          <w:b w:val="0"/>
          <w:color w:val="000000"/>
          <w:spacing w:val="-7"/>
          <w:sz w:val="24"/>
          <w:szCs w:val="24"/>
        </w:rPr>
        <w:t xml:space="preserve">                                                            </w:t>
      </w:r>
      <w:r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  <w:t xml:space="preserve"> </w:t>
      </w:r>
      <w:r w:rsidR="00AD1602" w:rsidRPr="009D1ADD"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  <w:t>Зона экспериментирования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Эта часть предметно-развивающей среды предназначена для эмпирического исследования живой и неживой природы. Обычно размещается по </w:t>
      </w:r>
      <w:r w:rsidR="00677806">
        <w:rPr>
          <w:rFonts w:ascii="Open Sans" w:hAnsi="Open Sans"/>
          <w:color w:val="1B1C2A"/>
          <w:sz w:val="23"/>
          <w:szCs w:val="23"/>
        </w:rPr>
        <w:t xml:space="preserve">коробкам, ящикам. Для детей </w:t>
      </w:r>
      <w:r>
        <w:rPr>
          <w:rFonts w:ascii="Open Sans" w:hAnsi="Open Sans"/>
          <w:color w:val="1B1C2A"/>
          <w:sz w:val="23"/>
          <w:szCs w:val="23"/>
        </w:rPr>
        <w:t xml:space="preserve">3 </w:t>
      </w:r>
      <w:r w:rsidR="00677806">
        <w:rPr>
          <w:rFonts w:ascii="Open Sans" w:hAnsi="Open Sans"/>
          <w:color w:val="1B1C2A"/>
          <w:sz w:val="23"/>
          <w:szCs w:val="23"/>
        </w:rPr>
        <w:t xml:space="preserve">– 4 </w:t>
      </w:r>
      <w:r>
        <w:rPr>
          <w:rFonts w:ascii="Open Sans" w:hAnsi="Open Sans"/>
          <w:color w:val="1B1C2A"/>
          <w:sz w:val="23"/>
          <w:szCs w:val="23"/>
        </w:rPr>
        <w:t>лет зона экспериментирования представлена в очень сжатом виде, так как малыши не делают опытов в том объёме, в котором этот вид работы практикуется в средней и старших группе. Во второй младшей происходит небольшое пополнение материалов, но в целом комплектация остаётся неизменной.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Посуда. Стаканчики, воронки, тарелки, ситечки и подносы. Эти предметы нужны, например, для знакомства со свойствами воды (принимать форму того тела, в который она помещается) во второй младшей группе. В первой младшей группе посуда выполняет функцию атрибутов для игр с куклами.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proofErr w:type="gramStart"/>
      <w:r>
        <w:rPr>
          <w:rFonts w:ascii="Open Sans" w:hAnsi="Open Sans"/>
          <w:color w:val="1B1C2A"/>
          <w:sz w:val="23"/>
          <w:szCs w:val="23"/>
        </w:rPr>
        <w:t>Природный материал: песок, ракушки, шишки, каштаны, камешки — используется для создания поделок, знакомства с понятием формы, размера.</w:t>
      </w:r>
      <w:proofErr w:type="gramEnd"/>
      <w:r>
        <w:rPr>
          <w:rFonts w:ascii="Open Sans" w:hAnsi="Open Sans"/>
          <w:color w:val="1B1C2A"/>
          <w:sz w:val="23"/>
          <w:szCs w:val="23"/>
        </w:rPr>
        <w:t xml:space="preserve"> В этой же коробке может лежать бросовый материал: нитки, куски картона, цветной бумаги для занятий творчеством.</w:t>
      </w:r>
    </w:p>
    <w:p w:rsidR="00AD1602" w:rsidRPr="00C915CB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Материалы, распределённые по блокам (по ящикам). </w:t>
      </w:r>
      <w:proofErr w:type="gramStart"/>
      <w:r>
        <w:rPr>
          <w:rFonts w:ascii="Open Sans" w:hAnsi="Open Sans"/>
          <w:color w:val="1B1C2A"/>
          <w:sz w:val="23"/>
          <w:szCs w:val="23"/>
        </w:rPr>
        <w:t xml:space="preserve">Например, воздушные шары, мыльные пузыри, вертушки для изучения понятия «воздух», цветные камешки для изучения цветов, пустые коробочки от киндер-сюрприза с разным наполнением (крупа, сахар, монеты и пр.) для знакомства с различными звуками и мерами веса (тяжело — легко), мешочки-саше с лавандой, </w:t>
      </w:r>
      <w:r>
        <w:rPr>
          <w:rFonts w:ascii="Open Sans" w:hAnsi="Open Sans"/>
          <w:color w:val="1B1C2A"/>
          <w:sz w:val="23"/>
          <w:szCs w:val="23"/>
        </w:rPr>
        <w:lastRenderedPageBreak/>
        <w:t>ромашкой для работы с понятием запах, зеркальце для игр с солнечным зайчиком при рассмотрении понятия свет.</w:t>
      </w:r>
      <w:proofErr w:type="gramEnd"/>
    </w:p>
    <w:p w:rsidR="00AD1602" w:rsidRPr="005921C7" w:rsidRDefault="00AD1602" w:rsidP="005921C7">
      <w:pPr>
        <w:pStyle w:val="wp-caption-text"/>
        <w:shd w:val="clear" w:color="auto" w:fill="FFFFFF"/>
        <w:spacing w:before="120" w:beforeAutospacing="0" w:after="0" w:afterAutospacing="0" w:line="255" w:lineRule="atLeast"/>
        <w:ind w:left="720"/>
        <w:rPr>
          <w:b/>
          <w:i/>
          <w:iCs/>
          <w:sz w:val="23"/>
          <w:szCs w:val="23"/>
        </w:rPr>
      </w:pPr>
      <w:r w:rsidRPr="005921C7">
        <w:rPr>
          <w:b/>
          <w:i/>
          <w:iCs/>
          <w:sz w:val="23"/>
          <w:szCs w:val="23"/>
        </w:rPr>
        <w:t>Материалы для экспериментирования пополняются постоянно: в зависимости от времени года, уровня знаний, умений и навыков детей, а также конкретных текущих образовательных задач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Коллекции морских камешков, ракушек. В принципе, это опционная позиция, так как эти материалы есть в разделе природных материалов.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Календарь природы (со второй младшей группы). Эта модель для наблюдения над сезонными и погодными изменениями представлена в упрощённом виде. Например, в виде плаката с кармашками для размещения солнышка, тучки, облаков, чтобы продемонстрировать текущую погоду, а также картинки со снежинкой, цветущим лугом, разноцветной листвой и деревьев с почками для обозначения сезона.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Кукла, одетая в сезонную одежду, чтобы дети получали представление о том, как нужно одеваться в разную погоду, в разные времена года.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Наглядный материал в виде книг или карточек с крупными изображениями насекомых, птиц, диких и домашних животных, садово-огородных культур. Кроме того, в блоке наглядных материалов могут быть карточки, показывающие труд взрослых на благо природы, а также аудиозаписи звуков природы (шум моря, дождя, шелест листьев, звуки, издаваемые животными и т.д.).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Дидактический материал для игр (объёмные фигурки местных, экзотических и морских животных,</w:t>
      </w:r>
      <w:r w:rsidR="005921C7">
        <w:rPr>
          <w:rFonts w:ascii="Open Sans" w:hAnsi="Open Sans"/>
          <w:color w:val="1B1C2A"/>
          <w:sz w:val="23"/>
          <w:szCs w:val="23"/>
        </w:rPr>
        <w:t xml:space="preserve"> муляжи овощей, фруктов</w:t>
      </w:r>
      <w:r>
        <w:rPr>
          <w:rFonts w:ascii="Open Sans" w:hAnsi="Open Sans"/>
          <w:color w:val="1B1C2A"/>
          <w:sz w:val="23"/>
          <w:szCs w:val="23"/>
        </w:rPr>
        <w:t>).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Материалы для трудовой деятельности. Доступный в младшем дошкольном возрасте минимум представлен лейками для полива, тряпочками, чтобы вытереть пролившуюся воду, клеёнками, если перед поливом цветы нужно переставить.</w:t>
      </w:r>
    </w:p>
    <w:p w:rsidR="00AD1602" w:rsidRDefault="00AD1602" w:rsidP="00C915C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Сезонные объекты: летом — букеты цветов, осенью — букеты осенних листьев, зимой — еловые ветки в вазах, весной — цветущие веточки деревьев и кустарников.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6"/>
          <w:szCs w:val="26"/>
        </w:rPr>
      </w:pPr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 xml:space="preserve">Это интересно. В младших группах (в отличие </w:t>
      </w:r>
      <w:proofErr w:type="gramStart"/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>от</w:t>
      </w:r>
      <w:proofErr w:type="gramEnd"/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 xml:space="preserve"> </w:t>
      </w:r>
      <w:proofErr w:type="gramStart"/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>средней</w:t>
      </w:r>
      <w:proofErr w:type="gramEnd"/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 xml:space="preserve"> и старших) необязательно, но очень полезно создавать «огород на окне», высаживая репчатый лук, чтобы дети могли наблюдать за процессом роста и развития растения.</w:t>
      </w:r>
    </w:p>
    <w:p w:rsidR="00AD1602" w:rsidRDefault="00AD1602" w:rsidP="00C915CB">
      <w:pPr>
        <w:shd w:val="clear" w:color="auto" w:fill="FFFFFF"/>
        <w:spacing w:after="0"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AD1602" w:rsidRPr="000F4D14" w:rsidRDefault="000F4D14" w:rsidP="000F4D14">
      <w:pPr>
        <w:pStyle w:val="2"/>
        <w:numPr>
          <w:ilvl w:val="0"/>
          <w:numId w:val="33"/>
        </w:numPr>
        <w:shd w:val="clear" w:color="auto" w:fill="FFFFFF"/>
        <w:spacing w:before="300" w:beforeAutospacing="0" w:after="0" w:afterAutospacing="0"/>
        <w:jc w:val="both"/>
        <w:rPr>
          <w:rFonts w:ascii="Open Sans" w:hAnsi="Open Sans"/>
          <w:i/>
          <w:color w:val="000000"/>
          <w:spacing w:val="-7"/>
          <w:sz w:val="24"/>
          <w:szCs w:val="24"/>
          <w:u w:val="single"/>
        </w:rPr>
      </w:pPr>
      <w:r w:rsidRPr="000F4D14">
        <w:rPr>
          <w:rFonts w:ascii="Open Sans" w:hAnsi="Open Sans"/>
          <w:b w:val="0"/>
          <w:color w:val="000000"/>
          <w:spacing w:val="-7"/>
          <w:sz w:val="24"/>
          <w:szCs w:val="24"/>
        </w:rPr>
        <w:t xml:space="preserve">                                           </w:t>
      </w:r>
      <w:r>
        <w:rPr>
          <w:rFonts w:ascii="Open Sans" w:hAnsi="Open Sans"/>
          <w:b w:val="0"/>
          <w:color w:val="000000"/>
          <w:spacing w:val="-7"/>
          <w:sz w:val="24"/>
          <w:szCs w:val="24"/>
          <w:u w:val="single"/>
        </w:rPr>
        <w:t xml:space="preserve"> </w:t>
      </w:r>
      <w:r w:rsidR="00AD1602" w:rsidRPr="000F4D14">
        <w:rPr>
          <w:rFonts w:ascii="Open Sans" w:hAnsi="Open Sans"/>
          <w:i/>
          <w:color w:val="000000"/>
          <w:spacing w:val="-7"/>
          <w:sz w:val="24"/>
          <w:szCs w:val="24"/>
          <w:u w:val="single"/>
        </w:rPr>
        <w:t>Работа в уголке природы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Исходя из целей и задач создания уголка природы, содействующего экологическому воспитанию малышей, он предназначен </w:t>
      </w:r>
      <w:proofErr w:type="gramStart"/>
      <w:r>
        <w:rPr>
          <w:rFonts w:ascii="Open Sans" w:hAnsi="Open Sans"/>
          <w:color w:val="1B1C2A"/>
          <w:sz w:val="23"/>
          <w:szCs w:val="23"/>
        </w:rPr>
        <w:t>для</w:t>
      </w:r>
      <w:proofErr w:type="gramEnd"/>
      <w:r>
        <w:rPr>
          <w:rFonts w:ascii="Open Sans" w:hAnsi="Open Sans"/>
          <w:color w:val="1B1C2A"/>
          <w:sz w:val="23"/>
          <w:szCs w:val="23"/>
        </w:rPr>
        <w:t>:</w:t>
      </w:r>
    </w:p>
    <w:p w:rsidR="00AD1602" w:rsidRDefault="00AD1602" w:rsidP="00C915C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дидактических игр, через которые дети получают знания о природе;</w:t>
      </w:r>
    </w:p>
    <w:p w:rsidR="00AD1602" w:rsidRDefault="00AD1602" w:rsidP="00C915CB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трудовой деятельности, прививающей ответственное отношение к миру вокруг.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Во второй младшей труд приобретает более самостоятельный характер, дети учатся работать в парах, малых группах (4 человека максимум). </w:t>
      </w:r>
      <w:r>
        <w:rPr>
          <w:rStyle w:val="a8"/>
          <w:rFonts w:ascii="Open Sans" w:hAnsi="Open Sans"/>
          <w:color w:val="1B1C2A"/>
          <w:sz w:val="23"/>
          <w:szCs w:val="23"/>
        </w:rPr>
        <w:t>При этом все участники выполняют одинаковые действия, которые педагог предваряет объяснением и показом каждого этапа отдельно.</w:t>
      </w:r>
      <w:r>
        <w:rPr>
          <w:rFonts w:ascii="Open Sans" w:hAnsi="Open Sans"/>
          <w:color w:val="1B1C2A"/>
          <w:sz w:val="23"/>
          <w:szCs w:val="23"/>
        </w:rPr>
        <w:t> Например, малыши в парах поливают цветы и вытирают воду, попавшую на подоконник (наливаем неполную лейку, льём тонкой струйкой по четырём направлениям в горшок, ставим лейку на место, вытираем воду тряпочкой).</w:t>
      </w:r>
    </w:p>
    <w:p w:rsidR="00AD1602" w:rsidRDefault="00AD1602" w:rsidP="00C915CB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Зона природы в младшем дошкольном возрасте — важный элемент предметно-развивающей среды группы. Она помогает малышам осваивать основы экологической культуры, связанной с воспитанием бережного отношения к окружающему миру. И поскольку это направление образовательного процесса будет продолжаться и в школе, на педагога ложится большая ответственность, связанная с правильной организацией центра природы и выбором методически грамотных приёмов работы с материалами уголка.</w:t>
      </w:r>
    </w:p>
    <w:p w:rsidR="00AD1602" w:rsidRDefault="00AD1602" w:rsidP="00C915CB">
      <w:pPr>
        <w:numPr>
          <w:ilvl w:val="0"/>
          <w:numId w:val="32"/>
        </w:numPr>
        <w:shd w:val="clear" w:color="auto" w:fill="FFFFFF"/>
        <w:spacing w:after="0" w:line="240" w:lineRule="auto"/>
        <w:ind w:hanging="18913"/>
        <w:jc w:val="center"/>
        <w:textAlignment w:val="center"/>
        <w:rPr>
          <w:rFonts w:ascii="Open Sans" w:hAnsi="Open Sans"/>
          <w:b/>
          <w:bCs/>
          <w:color w:val="4E4E4E"/>
        </w:rPr>
      </w:pPr>
    </w:p>
    <w:p w:rsidR="00AD1602" w:rsidRPr="00BC2905" w:rsidRDefault="00302F3B" w:rsidP="005921C7">
      <w:pPr>
        <w:shd w:val="clear" w:color="auto" w:fill="FFFFFF"/>
        <w:spacing w:after="0"/>
        <w:rPr>
          <w:b/>
          <w:color w:val="000000"/>
          <w:u w:val="single"/>
        </w:rPr>
      </w:pPr>
      <w:hyperlink r:id="rId7" w:tgtFrame="_blank" w:history="1"/>
      <w:r w:rsidR="00AD1602" w:rsidRPr="00AD1602">
        <w:rPr>
          <w:rFonts w:ascii="Open Sans" w:hAnsi="Open Sans"/>
          <w:color w:val="000000"/>
          <w:sz w:val="24"/>
          <w:szCs w:val="24"/>
        </w:rPr>
        <w:t xml:space="preserve"> </w:t>
      </w:r>
      <w:r w:rsidR="00AD1602" w:rsidRPr="00BC2905">
        <w:rPr>
          <w:rFonts w:ascii="Open Sans" w:hAnsi="Open Sans"/>
          <w:b/>
          <w:color w:val="000000"/>
          <w:sz w:val="24"/>
          <w:szCs w:val="24"/>
          <w:u w:val="single"/>
        </w:rPr>
        <w:t>Труд детей в уголке природы в средних группах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В средней группе дети более самостоятельные. Они приобрели некоторые знания и навыки по уходу за растениями и животными в уголке природы. Теперь они уже могут под присмотром ежедневно выполнять поручения: полить растения, накормить рыбок, птиц, нарвать свежей травы кролику и др. Теперь стоит задач</w:t>
      </w:r>
      <w:proofErr w:type="gramStart"/>
      <w:r w:rsidRPr="00AD1602">
        <w:rPr>
          <w:rFonts w:ascii="Open Sans" w:hAnsi="Open Sans"/>
          <w:color w:val="000000"/>
        </w:rPr>
        <w:t>а-</w:t>
      </w:r>
      <w:proofErr w:type="gramEnd"/>
      <w:r w:rsidRPr="00AD1602">
        <w:rPr>
          <w:rFonts w:ascii="Open Sans" w:hAnsi="Open Sans"/>
          <w:color w:val="000000"/>
        </w:rPr>
        <w:t xml:space="preserve"> продолжать формировать у детей интерес и любовь к природе, приучать их заботится о животных и растениях.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lastRenderedPageBreak/>
        <w:t>Комнатные растени</w:t>
      </w:r>
      <w:proofErr w:type="gramStart"/>
      <w:r w:rsidRPr="00AD1602">
        <w:rPr>
          <w:rFonts w:ascii="Open Sans" w:hAnsi="Open Sans"/>
          <w:color w:val="000000"/>
        </w:rPr>
        <w:t>я-</w:t>
      </w:r>
      <w:proofErr w:type="gramEnd"/>
      <w:r w:rsidRPr="00AD1602">
        <w:rPr>
          <w:rFonts w:ascii="Open Sans" w:hAnsi="Open Sans"/>
          <w:color w:val="000000"/>
        </w:rPr>
        <w:t xml:space="preserve"> постоянные обитатели уголка природы во всех группах детского сада. Это дает возможность учить детей ухаживать за растениями.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Уход за растениями в начале года осуществляется в присутствие детей.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Постепенно привлекая их к посильной помощи, показывая, как наливать воду, как держать лейку, поливать, обтирать листья, называя предметы ухода, приучая детей класть все на свои места.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Вначале под наблюдением, а затем самостоятельно дети выполняют поручения по уходу за растениями: вытирают крупные листья, поливают. В средине зимы уже можно проводить совместное мытье комнатных растений с небольшими подгруппами детей.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Поручается двум-трем детям обтирать растения, остальным поиграть, объяснив, что в следующий раз эту работу будут делать другие. Горшки с растениями ставятся на скамеечки или на пол, если растения высокие.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В начале предлагается посмотреть, как обтирать листья, показывая, как проводить тряпочкой по листу в одном направлении от черешка к концу, иначе лист может сломаться. Затем дети закатывают рукава, чтобы не испачкать их.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Каждому предлагается намочить тряпочку в тазу, выжать ее, положить лист на ладонь левой руки, а если лист большой, положить лист на всю ручку, до локтя, и осторожно вытирать, Во время работы необходимо наблюдать за каждым ребенком. Двум-трем детям можно поручить вымыть поддоны в другом тазу с теплой водой.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После работы вытирают пол, ополаскивают тряпочки</w:t>
      </w:r>
      <w:proofErr w:type="gramStart"/>
      <w:r w:rsidRPr="00AD1602">
        <w:rPr>
          <w:rFonts w:ascii="Open Sans" w:hAnsi="Open Sans"/>
          <w:color w:val="000000"/>
        </w:rPr>
        <w:t xml:space="preserve"> ,</w:t>
      </w:r>
      <w:proofErr w:type="gramEnd"/>
      <w:r w:rsidRPr="00AD1602">
        <w:rPr>
          <w:rFonts w:ascii="Open Sans" w:hAnsi="Open Sans"/>
          <w:color w:val="000000"/>
        </w:rPr>
        <w:t>выжимают их и развешивают для просушки, затем растения ставят на место.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Осматривая растения после работы, необходимо спросить детей: «Какие стали растения после того, как их вымыли?» Подвести детей к выводу: растениям необходим уход, тогда они будут лучше расти и развиваться.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Продолжается знакомство детей с рыбками, птицами</w:t>
      </w:r>
      <w:proofErr w:type="gramStart"/>
      <w:r w:rsidRPr="00AD1602">
        <w:rPr>
          <w:rFonts w:ascii="Open Sans" w:hAnsi="Open Sans"/>
          <w:color w:val="000000"/>
        </w:rPr>
        <w:t xml:space="preserve"> ,</w:t>
      </w:r>
      <w:proofErr w:type="gramEnd"/>
      <w:r w:rsidRPr="00AD1602">
        <w:rPr>
          <w:rFonts w:ascii="Open Sans" w:hAnsi="Open Sans"/>
          <w:color w:val="000000"/>
        </w:rPr>
        <w:t>мелкими животными уголка природы.</w:t>
      </w:r>
    </w:p>
    <w:p w:rsidR="00AD1602" w:rsidRPr="00AD1602" w:rsidRDefault="00AD1602" w:rsidP="00C915CB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r w:rsidRPr="00AD1602">
        <w:rPr>
          <w:rFonts w:ascii="Open Sans" w:hAnsi="Open Sans"/>
          <w:color w:val="000000"/>
        </w:rPr>
        <w:t>Следует помнить, что пример взрослых является главным условием воспитания у детей интереса и бережного отношения к природе. В течени</w:t>
      </w:r>
      <w:proofErr w:type="gramStart"/>
      <w:r w:rsidRPr="00AD1602">
        <w:rPr>
          <w:rFonts w:ascii="Open Sans" w:hAnsi="Open Sans"/>
          <w:color w:val="000000"/>
        </w:rPr>
        <w:t>и</w:t>
      </w:r>
      <w:proofErr w:type="gramEnd"/>
      <w:r w:rsidRPr="00AD1602">
        <w:rPr>
          <w:rFonts w:ascii="Open Sans" w:hAnsi="Open Sans"/>
          <w:color w:val="000000"/>
        </w:rPr>
        <w:t xml:space="preserve"> зимы дети сеют овес для кроликов и птиц (им необходим зеленый корм), как и малыши сажают лук, следят за его ростом, осторожно поливают (не заливая луковицы).</w:t>
      </w:r>
    </w:p>
    <w:p w:rsidR="007A6582" w:rsidRDefault="007A6582" w:rsidP="00BC2905">
      <w:pPr>
        <w:pStyle w:val="a7"/>
        <w:spacing w:after="0" w:afterAutospacing="0"/>
        <w:ind w:firstLine="225"/>
        <w:jc w:val="both"/>
        <w:rPr>
          <w:rFonts w:ascii="Open Sans" w:hAnsi="Open Sans"/>
          <w:color w:val="000000"/>
        </w:rPr>
      </w:pPr>
      <w:bookmarkStart w:id="0" w:name="_GoBack"/>
      <w:bookmarkEnd w:id="0"/>
    </w:p>
    <w:sectPr w:rsidR="007A6582" w:rsidSect="00AD1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0E"/>
    <w:multiLevelType w:val="multilevel"/>
    <w:tmpl w:val="7066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A86"/>
    <w:multiLevelType w:val="hybridMultilevel"/>
    <w:tmpl w:val="1E84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0D9"/>
    <w:multiLevelType w:val="multilevel"/>
    <w:tmpl w:val="EF8C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01B9D"/>
    <w:multiLevelType w:val="hybridMultilevel"/>
    <w:tmpl w:val="26C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3600"/>
    <w:multiLevelType w:val="multilevel"/>
    <w:tmpl w:val="BE42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C2A8D"/>
    <w:multiLevelType w:val="multilevel"/>
    <w:tmpl w:val="5B70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03EC0"/>
    <w:multiLevelType w:val="multilevel"/>
    <w:tmpl w:val="0252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629AA"/>
    <w:multiLevelType w:val="multilevel"/>
    <w:tmpl w:val="3DC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14CC9"/>
    <w:multiLevelType w:val="multilevel"/>
    <w:tmpl w:val="F790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548E0"/>
    <w:multiLevelType w:val="multilevel"/>
    <w:tmpl w:val="086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96DA0"/>
    <w:multiLevelType w:val="multilevel"/>
    <w:tmpl w:val="C728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A4B4A"/>
    <w:multiLevelType w:val="multilevel"/>
    <w:tmpl w:val="4ABE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8522E"/>
    <w:multiLevelType w:val="multilevel"/>
    <w:tmpl w:val="0D1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A6152"/>
    <w:multiLevelType w:val="multilevel"/>
    <w:tmpl w:val="9FDE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C4E0C"/>
    <w:multiLevelType w:val="multilevel"/>
    <w:tmpl w:val="B16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91EC1"/>
    <w:multiLevelType w:val="multilevel"/>
    <w:tmpl w:val="226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7030C"/>
    <w:multiLevelType w:val="multilevel"/>
    <w:tmpl w:val="383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40123"/>
    <w:multiLevelType w:val="multilevel"/>
    <w:tmpl w:val="9D94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A294F"/>
    <w:multiLevelType w:val="hybridMultilevel"/>
    <w:tmpl w:val="8B62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92158"/>
    <w:multiLevelType w:val="multilevel"/>
    <w:tmpl w:val="C294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F09BE"/>
    <w:multiLevelType w:val="multilevel"/>
    <w:tmpl w:val="DE48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B7F21"/>
    <w:multiLevelType w:val="multilevel"/>
    <w:tmpl w:val="DF1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72783"/>
    <w:multiLevelType w:val="multilevel"/>
    <w:tmpl w:val="F76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1B6DA1"/>
    <w:multiLevelType w:val="multilevel"/>
    <w:tmpl w:val="11E4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475E95"/>
    <w:multiLevelType w:val="multilevel"/>
    <w:tmpl w:val="8B3A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A15E7"/>
    <w:multiLevelType w:val="multilevel"/>
    <w:tmpl w:val="F01A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A1AD3"/>
    <w:multiLevelType w:val="multilevel"/>
    <w:tmpl w:val="A90C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344A9"/>
    <w:multiLevelType w:val="multilevel"/>
    <w:tmpl w:val="7F0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A337A0"/>
    <w:multiLevelType w:val="multilevel"/>
    <w:tmpl w:val="4C8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4A3C25"/>
    <w:multiLevelType w:val="multilevel"/>
    <w:tmpl w:val="359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B4C20"/>
    <w:multiLevelType w:val="multilevel"/>
    <w:tmpl w:val="67AE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B732E"/>
    <w:multiLevelType w:val="multilevel"/>
    <w:tmpl w:val="F58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D6C23"/>
    <w:multiLevelType w:val="hybridMultilevel"/>
    <w:tmpl w:val="9040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121CA"/>
    <w:multiLevelType w:val="multilevel"/>
    <w:tmpl w:val="EFE8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28"/>
  </w:num>
  <w:num w:numId="5">
    <w:abstractNumId w:val="21"/>
  </w:num>
  <w:num w:numId="6">
    <w:abstractNumId w:val="30"/>
  </w:num>
  <w:num w:numId="7">
    <w:abstractNumId w:val="12"/>
  </w:num>
  <w:num w:numId="8">
    <w:abstractNumId w:val="4"/>
  </w:num>
  <w:num w:numId="9">
    <w:abstractNumId w:val="8"/>
  </w:num>
  <w:num w:numId="10">
    <w:abstractNumId w:val="17"/>
  </w:num>
  <w:num w:numId="11">
    <w:abstractNumId w:val="20"/>
  </w:num>
  <w:num w:numId="12">
    <w:abstractNumId w:val="10"/>
  </w:num>
  <w:num w:numId="13">
    <w:abstractNumId w:val="26"/>
  </w:num>
  <w:num w:numId="14">
    <w:abstractNumId w:val="22"/>
  </w:num>
  <w:num w:numId="15">
    <w:abstractNumId w:val="16"/>
  </w:num>
  <w:num w:numId="16">
    <w:abstractNumId w:val="0"/>
  </w:num>
  <w:num w:numId="17">
    <w:abstractNumId w:val="33"/>
  </w:num>
  <w:num w:numId="18">
    <w:abstractNumId w:val="31"/>
  </w:num>
  <w:num w:numId="19">
    <w:abstractNumId w:val="9"/>
  </w:num>
  <w:num w:numId="20">
    <w:abstractNumId w:val="14"/>
  </w:num>
  <w:num w:numId="21">
    <w:abstractNumId w:val="15"/>
  </w:num>
  <w:num w:numId="22">
    <w:abstractNumId w:val="23"/>
  </w:num>
  <w:num w:numId="23">
    <w:abstractNumId w:val="25"/>
  </w:num>
  <w:num w:numId="24">
    <w:abstractNumId w:val="24"/>
  </w:num>
  <w:num w:numId="25">
    <w:abstractNumId w:val="13"/>
  </w:num>
  <w:num w:numId="26">
    <w:abstractNumId w:val="11"/>
  </w:num>
  <w:num w:numId="27">
    <w:abstractNumId w:val="7"/>
  </w:num>
  <w:num w:numId="28">
    <w:abstractNumId w:val="5"/>
  </w:num>
  <w:num w:numId="29">
    <w:abstractNumId w:val="29"/>
  </w:num>
  <w:num w:numId="30">
    <w:abstractNumId w:val="27"/>
  </w:num>
  <w:num w:numId="31">
    <w:abstractNumId w:val="6"/>
  </w:num>
  <w:num w:numId="32">
    <w:abstractNumId w:val="1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89"/>
    <w:rsid w:val="000264BE"/>
    <w:rsid w:val="000F4D14"/>
    <w:rsid w:val="00155255"/>
    <w:rsid w:val="0021661D"/>
    <w:rsid w:val="002F1485"/>
    <w:rsid w:val="002F405F"/>
    <w:rsid w:val="00302F3B"/>
    <w:rsid w:val="00303764"/>
    <w:rsid w:val="00311685"/>
    <w:rsid w:val="003363B4"/>
    <w:rsid w:val="00345845"/>
    <w:rsid w:val="00367BC5"/>
    <w:rsid w:val="00385A93"/>
    <w:rsid w:val="003A6D69"/>
    <w:rsid w:val="003B741C"/>
    <w:rsid w:val="003C0B8B"/>
    <w:rsid w:val="004576C5"/>
    <w:rsid w:val="00460804"/>
    <w:rsid w:val="00461722"/>
    <w:rsid w:val="004A121E"/>
    <w:rsid w:val="00537F85"/>
    <w:rsid w:val="00572471"/>
    <w:rsid w:val="005921C7"/>
    <w:rsid w:val="005E395A"/>
    <w:rsid w:val="00666677"/>
    <w:rsid w:val="00677806"/>
    <w:rsid w:val="00693362"/>
    <w:rsid w:val="006A47BC"/>
    <w:rsid w:val="007318B1"/>
    <w:rsid w:val="007A6582"/>
    <w:rsid w:val="007E20C2"/>
    <w:rsid w:val="00820989"/>
    <w:rsid w:val="008F5EF1"/>
    <w:rsid w:val="009011DC"/>
    <w:rsid w:val="00970350"/>
    <w:rsid w:val="009D1ADD"/>
    <w:rsid w:val="009F729C"/>
    <w:rsid w:val="00AD1602"/>
    <w:rsid w:val="00AD1C2B"/>
    <w:rsid w:val="00AF2F21"/>
    <w:rsid w:val="00BC2905"/>
    <w:rsid w:val="00C344DF"/>
    <w:rsid w:val="00C915CB"/>
    <w:rsid w:val="00CD638B"/>
    <w:rsid w:val="00CF24EF"/>
    <w:rsid w:val="00CF7B55"/>
    <w:rsid w:val="00F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1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16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471"/>
    <w:pPr>
      <w:ind w:left="720"/>
      <w:contextualSpacing/>
    </w:pPr>
  </w:style>
  <w:style w:type="character" w:customStyle="1" w:styleId="bold">
    <w:name w:val="bold"/>
    <w:basedOn w:val="a0"/>
    <w:rsid w:val="00970350"/>
  </w:style>
  <w:style w:type="character" w:styleId="a6">
    <w:name w:val="Hyperlink"/>
    <w:basedOn w:val="a0"/>
    <w:uiPriority w:val="99"/>
    <w:semiHidden/>
    <w:unhideWhenUsed/>
    <w:rsid w:val="009703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1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">
    <w:name w:val="current"/>
    <w:basedOn w:val="a0"/>
    <w:rsid w:val="00AD1602"/>
  </w:style>
  <w:style w:type="character" w:customStyle="1" w:styleId="meta-category-small">
    <w:name w:val="meta-category-small"/>
    <w:basedOn w:val="a0"/>
    <w:rsid w:val="00AD1602"/>
  </w:style>
  <w:style w:type="character" w:customStyle="1" w:styleId="single-post-meta-wrapper">
    <w:name w:val="single-post-meta-wrapper"/>
    <w:basedOn w:val="a0"/>
    <w:rsid w:val="00AD1602"/>
  </w:style>
  <w:style w:type="character" w:customStyle="1" w:styleId="post-author">
    <w:name w:val="post-author"/>
    <w:basedOn w:val="a0"/>
    <w:rsid w:val="00AD1602"/>
  </w:style>
  <w:style w:type="character" w:customStyle="1" w:styleId="post-date">
    <w:name w:val="post-date"/>
    <w:basedOn w:val="a0"/>
    <w:rsid w:val="00AD1602"/>
  </w:style>
  <w:style w:type="character" w:customStyle="1" w:styleId="viewoptions">
    <w:name w:val="view_options"/>
    <w:basedOn w:val="a0"/>
    <w:rsid w:val="00AD1602"/>
  </w:style>
  <w:style w:type="paragraph" w:styleId="a7">
    <w:name w:val="Normal (Web)"/>
    <w:basedOn w:val="a"/>
    <w:uiPriority w:val="99"/>
    <w:unhideWhenUsed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AD1602"/>
  </w:style>
  <w:style w:type="paragraph" w:customStyle="1" w:styleId="wp-caption-text">
    <w:name w:val="wp-caption-text"/>
    <w:basedOn w:val="a"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160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16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16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AD1602"/>
    <w:rPr>
      <w:color w:val="800080"/>
      <w:u w:val="single"/>
    </w:rPr>
  </w:style>
  <w:style w:type="paragraph" w:customStyle="1" w:styleId="postsubtitletext">
    <w:name w:val="post_subtitle_text"/>
    <w:basedOn w:val="a"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AD1602"/>
  </w:style>
  <w:style w:type="character" w:customStyle="1" w:styleId="rating">
    <w:name w:val="rating"/>
    <w:basedOn w:val="a0"/>
    <w:rsid w:val="00AD1602"/>
  </w:style>
  <w:style w:type="character" w:customStyle="1" w:styleId="link-more">
    <w:name w:val="link-more"/>
    <w:basedOn w:val="a0"/>
    <w:rsid w:val="00AD1602"/>
  </w:style>
  <w:style w:type="character" w:customStyle="1" w:styleId="icousclsoc">
    <w:name w:val="ico_uscl_soc"/>
    <w:basedOn w:val="a0"/>
    <w:rsid w:val="00AD1602"/>
  </w:style>
  <w:style w:type="character" w:customStyle="1" w:styleId="yarpp-thumbnail-default">
    <w:name w:val="yarpp-thumbnail-default"/>
    <w:basedOn w:val="a0"/>
    <w:rsid w:val="00AD1602"/>
  </w:style>
  <w:style w:type="character" w:customStyle="1" w:styleId="yarpp-thumbnail-title">
    <w:name w:val="yarpp-thumbnail-title"/>
    <w:basedOn w:val="a0"/>
    <w:rsid w:val="00AD1602"/>
  </w:style>
  <w:style w:type="character" w:customStyle="1" w:styleId="jlpostnavleft">
    <w:name w:val="jl_post_nav_left"/>
    <w:basedOn w:val="a0"/>
    <w:rsid w:val="00AD1602"/>
  </w:style>
  <w:style w:type="character" w:customStyle="1" w:styleId="post-meta">
    <w:name w:val="post-meta"/>
    <w:basedOn w:val="a0"/>
    <w:rsid w:val="00AD1602"/>
  </w:style>
  <w:style w:type="character" w:customStyle="1" w:styleId="author-avatar-link">
    <w:name w:val="author-avatar-link"/>
    <w:basedOn w:val="a0"/>
    <w:rsid w:val="00AD1602"/>
  </w:style>
  <w:style w:type="character" w:customStyle="1" w:styleId="articleseperator">
    <w:name w:val="article_seperator"/>
    <w:basedOn w:val="a0"/>
    <w:rsid w:val="00AD1602"/>
  </w:style>
  <w:style w:type="character" w:styleId="aa">
    <w:name w:val="Emphasis"/>
    <w:basedOn w:val="a0"/>
    <w:uiPriority w:val="20"/>
    <w:qFormat/>
    <w:rsid w:val="007A65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1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1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16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471"/>
    <w:pPr>
      <w:ind w:left="720"/>
      <w:contextualSpacing/>
    </w:pPr>
  </w:style>
  <w:style w:type="character" w:customStyle="1" w:styleId="bold">
    <w:name w:val="bold"/>
    <w:basedOn w:val="a0"/>
    <w:rsid w:val="00970350"/>
  </w:style>
  <w:style w:type="character" w:styleId="a6">
    <w:name w:val="Hyperlink"/>
    <w:basedOn w:val="a0"/>
    <w:uiPriority w:val="99"/>
    <w:semiHidden/>
    <w:unhideWhenUsed/>
    <w:rsid w:val="009703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1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">
    <w:name w:val="current"/>
    <w:basedOn w:val="a0"/>
    <w:rsid w:val="00AD1602"/>
  </w:style>
  <w:style w:type="character" w:customStyle="1" w:styleId="meta-category-small">
    <w:name w:val="meta-category-small"/>
    <w:basedOn w:val="a0"/>
    <w:rsid w:val="00AD1602"/>
  </w:style>
  <w:style w:type="character" w:customStyle="1" w:styleId="single-post-meta-wrapper">
    <w:name w:val="single-post-meta-wrapper"/>
    <w:basedOn w:val="a0"/>
    <w:rsid w:val="00AD1602"/>
  </w:style>
  <w:style w:type="character" w:customStyle="1" w:styleId="post-author">
    <w:name w:val="post-author"/>
    <w:basedOn w:val="a0"/>
    <w:rsid w:val="00AD1602"/>
  </w:style>
  <w:style w:type="character" w:customStyle="1" w:styleId="post-date">
    <w:name w:val="post-date"/>
    <w:basedOn w:val="a0"/>
    <w:rsid w:val="00AD1602"/>
  </w:style>
  <w:style w:type="character" w:customStyle="1" w:styleId="viewoptions">
    <w:name w:val="view_options"/>
    <w:basedOn w:val="a0"/>
    <w:rsid w:val="00AD1602"/>
  </w:style>
  <w:style w:type="paragraph" w:styleId="a7">
    <w:name w:val="Normal (Web)"/>
    <w:basedOn w:val="a"/>
    <w:uiPriority w:val="99"/>
    <w:unhideWhenUsed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AD1602"/>
  </w:style>
  <w:style w:type="paragraph" w:customStyle="1" w:styleId="wp-caption-text">
    <w:name w:val="wp-caption-text"/>
    <w:basedOn w:val="a"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160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16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16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AD1602"/>
    <w:rPr>
      <w:color w:val="800080"/>
      <w:u w:val="single"/>
    </w:rPr>
  </w:style>
  <w:style w:type="paragraph" w:customStyle="1" w:styleId="postsubtitletext">
    <w:name w:val="post_subtitle_text"/>
    <w:basedOn w:val="a"/>
    <w:rsid w:val="00A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AD1602"/>
  </w:style>
  <w:style w:type="character" w:customStyle="1" w:styleId="rating">
    <w:name w:val="rating"/>
    <w:basedOn w:val="a0"/>
    <w:rsid w:val="00AD1602"/>
  </w:style>
  <w:style w:type="character" w:customStyle="1" w:styleId="link-more">
    <w:name w:val="link-more"/>
    <w:basedOn w:val="a0"/>
    <w:rsid w:val="00AD1602"/>
  </w:style>
  <w:style w:type="character" w:customStyle="1" w:styleId="icousclsoc">
    <w:name w:val="ico_uscl_soc"/>
    <w:basedOn w:val="a0"/>
    <w:rsid w:val="00AD1602"/>
  </w:style>
  <w:style w:type="character" w:customStyle="1" w:styleId="yarpp-thumbnail-default">
    <w:name w:val="yarpp-thumbnail-default"/>
    <w:basedOn w:val="a0"/>
    <w:rsid w:val="00AD1602"/>
  </w:style>
  <w:style w:type="character" w:customStyle="1" w:styleId="yarpp-thumbnail-title">
    <w:name w:val="yarpp-thumbnail-title"/>
    <w:basedOn w:val="a0"/>
    <w:rsid w:val="00AD1602"/>
  </w:style>
  <w:style w:type="character" w:customStyle="1" w:styleId="jlpostnavleft">
    <w:name w:val="jl_post_nav_left"/>
    <w:basedOn w:val="a0"/>
    <w:rsid w:val="00AD1602"/>
  </w:style>
  <w:style w:type="character" w:customStyle="1" w:styleId="post-meta">
    <w:name w:val="post-meta"/>
    <w:basedOn w:val="a0"/>
    <w:rsid w:val="00AD1602"/>
  </w:style>
  <w:style w:type="character" w:customStyle="1" w:styleId="author-avatar-link">
    <w:name w:val="author-avatar-link"/>
    <w:basedOn w:val="a0"/>
    <w:rsid w:val="00AD1602"/>
  </w:style>
  <w:style w:type="character" w:customStyle="1" w:styleId="articleseperator">
    <w:name w:val="article_seperator"/>
    <w:basedOn w:val="a0"/>
    <w:rsid w:val="00AD1602"/>
  </w:style>
  <w:style w:type="character" w:styleId="aa">
    <w:name w:val="Emphasis"/>
    <w:basedOn w:val="a0"/>
    <w:uiPriority w:val="20"/>
    <w:qFormat/>
    <w:rsid w:val="007A6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7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8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31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9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4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2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2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6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30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36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389577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13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5440997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3282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3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7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0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67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611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1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36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817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701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1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6563454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69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40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2256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34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0604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4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7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2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5634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31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3944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38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065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5299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71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949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8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1378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97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3785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855440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110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480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1631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48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075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4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250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37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51402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1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58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8396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38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2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3439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70020">
                              <w:marLeft w:val="0"/>
                              <w:marRight w:val="19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532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2028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19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90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14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17140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32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5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79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5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22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53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58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46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03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7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5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2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9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9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lkie.net/metodicheskie-razrabotki/tematicheskoe-planirovanie-v-podgotovitelnoy-gruppe-po-fgos-veraks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0E1E-FA1E-4856-AEE8-B82C8784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1</cp:lastModifiedBy>
  <cp:revision>28</cp:revision>
  <cp:lastPrinted>2018-05-14T12:45:00Z</cp:lastPrinted>
  <dcterms:created xsi:type="dcterms:W3CDTF">2018-02-07T12:24:00Z</dcterms:created>
  <dcterms:modified xsi:type="dcterms:W3CDTF">2019-02-03T04:20:00Z</dcterms:modified>
</cp:coreProperties>
</file>