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92" w:rsidRP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0"/>
          <w:szCs w:val="40"/>
        </w:rPr>
      </w:pPr>
      <w:r w:rsidRPr="00F10992">
        <w:rPr>
          <w:b/>
          <w:bCs/>
          <w:color w:val="000000"/>
          <w:sz w:val="40"/>
          <w:szCs w:val="40"/>
        </w:rPr>
        <w:t>Роль педагога в формировании личности ребенка.</w:t>
      </w:r>
    </w:p>
    <w:p w:rsidR="00F10992" w:rsidRDefault="00D57D08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На </w:t>
      </w:r>
      <w:bookmarkStart w:id="0" w:name="_GoBack"/>
      <w:bookmarkEnd w:id="0"/>
      <w:r w:rsidR="00F10992">
        <w:rPr>
          <w:color w:val="000000"/>
          <w:sz w:val="27"/>
          <w:szCs w:val="27"/>
        </w:rPr>
        <w:t>Земле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 Профессия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приравнивается, не побоюсь этого слова, к катастрофе.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</w:t>
      </w:r>
      <w:proofErr w:type="spellStart"/>
      <w:r>
        <w:rPr>
          <w:color w:val="000000"/>
          <w:sz w:val="27"/>
          <w:szCs w:val="27"/>
        </w:rPr>
        <w:t>Л.Н.Толстой</w:t>
      </w:r>
      <w:proofErr w:type="spellEnd"/>
      <w:r>
        <w:rPr>
          <w:color w:val="000000"/>
          <w:sz w:val="27"/>
          <w:szCs w:val="27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того, профессия педагога требует всесторонних знаний, душевной безграничной щедрости, мудрой любви к детям.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Современные исследования роли учителя в развитии личности школьника показывают, что в отличие от ранее принятой формы, когда взаимодействие учителя с учениками идет на информационном уровне, в деятельности 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с ними. Это способствует значительному сближению педагогов и учеников. Такому сближению, на наш взгляд, в значительной степени может способствовать и позитивный образ учителя.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Реализация личностно-ориентированного образования в школе выдвигает ряд требований к учителю: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выстроена в соответствии с Государственным образовательным стандартом, соответствует принципу преемственности педагогических курсов, изучаемых в университете. Факультативный курс "Основы педагогического мастерства" гармонично дополняет дисциплины педагогического блока; дает целостное представление о профессиональной деятельности педагога, его личности; способствует формированию гуманистической направленности; помогает студентам осознать себя в роли педагога-воспитателя, оценить свои способности, степень готовности и учебно-воспитательному процессу; развивает творчество, мастерство и культуру. Способность и самовоспитанию, саморазвитию; готовит и разработке собственного стиля работы. Цели и задачи работы – приобщить к профессии, включить в процесс становления себя как педагога.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им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Известно, что развитие личности – активный саморегулирующей процесс, самодвижение от низших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F10992" w:rsidRDefault="00F10992" w:rsidP="00F109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Роль воспитателя в формировании личности дошкольника очень велика. От того как и какими средствами пользуется педагог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p w:rsidR="000C62A6" w:rsidRDefault="000C62A6"/>
    <w:sectPr w:rsidR="000C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4E"/>
    <w:rsid w:val="000C62A6"/>
    <w:rsid w:val="009D274E"/>
    <w:rsid w:val="00D57D08"/>
    <w:rsid w:val="00F1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1CB6C-7D8B-4AB8-8813-C8AE5EF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5</cp:revision>
  <dcterms:created xsi:type="dcterms:W3CDTF">2021-11-02T18:38:00Z</dcterms:created>
  <dcterms:modified xsi:type="dcterms:W3CDTF">2021-11-03T08:34:00Z</dcterms:modified>
</cp:coreProperties>
</file>