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05" w:rsidRDefault="00E877C0" w:rsidP="00E877C0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</w:pPr>
      <w:r w:rsidRPr="00E0513F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shd w:val="clear" w:color="auto" w:fill="FFFFFF"/>
        </w:rPr>
        <w:t>Инновационная деятельность педагога, как ресурс повышения педагогического мастерства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Сегодня основная цель обучения - это не только накопление определённой суммы знаний, умений, навыков, но и подготовка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="00CA40AA"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самостоятельного субъекта образовательной деятельности. В основе современного образования лежит активность и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и, что не менее важно,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же такое «инновационное обучение» и в чём его особенности?</w:t>
      </w:r>
    </w:p>
    <w:p w:rsidR="00E877C0" w:rsidRPr="00CA40AA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5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Определение «инновация» как педагогический критерий встречается часто и сводится, как правило, 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CA40AA"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понятию «новшество», «новизна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 Между тем инновация в точном переводе с латинского языка</w:t>
      </w:r>
      <w:r w:rsidR="00CA40AA"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A40A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обозначает не «новое», а «в новое</w:t>
      </w:r>
      <w:r w:rsidRP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коллектива </w:t>
      </w:r>
      <w:r w:rsidR="00CA40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образовательного учреждения</w:t>
      </w:r>
      <w:r w:rsidR="00975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 его способность выявлять актуальные проблемы образования, находить и реализовать эффективные способы их решения.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Главная цель инновационной деятельности – развитие педагога как творческой личности, переключение его с репродуктивного типа деятельности на 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– инновация –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ких, доблестных делах человека –</w:t>
      </w:r>
      <w:r w:rsidRPr="00E877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E877C0" w:rsidRPr="00E877C0" w:rsidRDefault="00E877C0" w:rsidP="00E877C0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E877C0" w:rsidRPr="00E877C0" w:rsidSect="00CA40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C0"/>
    <w:rsid w:val="006C7D82"/>
    <w:rsid w:val="00975A69"/>
    <w:rsid w:val="00CA40AA"/>
    <w:rsid w:val="00E877C0"/>
    <w:rsid w:val="00F26705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5863-8798-4FFD-8E7D-E4F73CF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Ольга Викторовна</dc:creator>
  <cp:keywords/>
  <dc:description/>
  <cp:lastModifiedBy>Сильченко Ольга Викторовна</cp:lastModifiedBy>
  <cp:revision>4</cp:revision>
  <dcterms:created xsi:type="dcterms:W3CDTF">2017-12-07T09:26:00Z</dcterms:created>
  <dcterms:modified xsi:type="dcterms:W3CDTF">2017-12-07T11:08:00Z</dcterms:modified>
</cp:coreProperties>
</file>