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4F" w:rsidRPr="00DB0DB8" w:rsidRDefault="005A4C4F" w:rsidP="005A4C4F">
      <w:pPr>
        <w:tabs>
          <w:tab w:val="left" w:pos="5729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4C4F" w:rsidRPr="00DB0DB8" w:rsidRDefault="005A4C4F" w:rsidP="005A4C4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Документационное обеспечение исследований этнокультурного развития и межнациональных отношений в Чувашской Республике</w:t>
      </w:r>
    </w:p>
    <w:p w:rsidR="005A4C4F" w:rsidRDefault="005A4C4F" w:rsidP="005A4C4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4C4F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715">
        <w:rPr>
          <w:rFonts w:ascii="Times New Roman" w:hAnsi="Times New Roman" w:cs="Times New Roman"/>
          <w:sz w:val="28"/>
          <w:szCs w:val="28"/>
        </w:rPr>
        <w:t>На сегодня исследование этнокультурных процессов и межнациональных отношений в Чувашии сложилось в самостоятельное научное направление. Его формирование тесно связано с основными вехами развития Бюджетного научного учреждения Чувашской Республики «Чувашский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институт гуманитарных наук» </w:t>
      </w:r>
      <w:r w:rsidRPr="00760715">
        <w:rPr>
          <w:rFonts w:ascii="Times New Roman" w:hAnsi="Times New Roman" w:cs="Times New Roman"/>
          <w:sz w:val="28"/>
          <w:szCs w:val="28"/>
        </w:rPr>
        <w:t>и историей становления социокультурной компаративистики в регионе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C4F" w:rsidRPr="00760715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0715">
        <w:rPr>
          <w:rFonts w:ascii="Times New Roman" w:hAnsi="Times New Roman" w:cs="Times New Roman"/>
          <w:sz w:val="28"/>
          <w:szCs w:val="28"/>
        </w:rPr>
        <w:t>есмотря на это, строго определенного комплекса документов в процессе организации научной деятельности, исследующего проблемы этнокультурного развития и межнациональных отношений в Чувашии применительно к научному сотруднику БНУ ЧР «ЧГИГН» к настоящему времени не существует. Это связано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0715">
        <w:rPr>
          <w:rFonts w:ascii="Times New Roman" w:hAnsi="Times New Roman" w:cs="Times New Roman"/>
          <w:sz w:val="28"/>
          <w:szCs w:val="28"/>
        </w:rPr>
        <w:t xml:space="preserve"> прежде всего с тем, что сфера научных исследований, как и любая другая творческая деятельность, слабо поддается четкой регламентации.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«Социокультурная эволюция регионов России: Чувашская Республика» проведено комплексное исследование развития Чувашской Республики, учитывающее ситуацию в экономике и социальной сфере с середины 1990-х гг. до начала второго десятилетия XXI столетия. Первый социологический опрос в форме стандартизированного интервью по месту жительства населения проведен Чувашским государственным институтом гуманитарных наук в 2006 г., повторный – в 2012 г., и также в 2018 г. Использована стратифицированная, многоступенчатая, квотная (пол/возраст) выборка. Предварительные итоги реализации проекта опубликованы авторами – участниками научного проекта в виде статей и глав коллективных монографий, апробированы на научно-практических конференциях. 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lastRenderedPageBreak/>
        <w:t>Анкета состояла из нескольких блоков, их содержание соответствовало целям государственной национальной политики, которые были сформулированы в «Стратегии государственной национальной политики Российской Федерации на период до 2025 года», утвержденной Указом Президента России от 19 декабря 2012 г. № 1666: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>– упрочение общероссийского гражданского самосознания и духовной общности многонационального народа Российской Федерации (российской нации);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>– сохранение и развитие этнокультурного многообразия народов России;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>– гармонизация национальных и межнациональных (межэтнических) отношений;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>– обеспечение равенства прав и свобод человека и гражданина независимо от расы, национальности, языка, отношения к религии и других обстоятельств;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>– успешная социальная и культурная адаптация и интеграция мигрантов.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>Исследование проводилось в условиях Чувашии, которая имеет свои особенности в этнокультурном развитии и межнациональных отношениях. Ряд проблем в этой сфере обозначены более рельефно, другие являются менее актуальными. Анкета составлена с учетом прошлых опросов, их мониторингового режима, то есть важности выявления определенных тенденций и закономерностей.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>Итоги исследования 2018 г подтвердили ранее сделанные выводы о том, что в республике в целом сохраняются уважительные отношения между людьми различных национальностей и верований.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>Абсолютное большинство опрошенных дали положительную оценку межэтническим и межконфессиональным отношениям, отрицательные высказывания оказались единичными.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 xml:space="preserve">Полученные данные свидетельствуют о достаточно высоком уровне общегражданской идентичности у жителей Чувашии. В то же время оно </w:t>
      </w:r>
      <w:r w:rsidRPr="00DB0DB8">
        <w:rPr>
          <w:rFonts w:ascii="Times New Roman" w:hAnsi="Times New Roman" w:cs="Times New Roman"/>
          <w:sz w:val="28"/>
          <w:szCs w:val="28"/>
        </w:rPr>
        <w:lastRenderedPageBreak/>
        <w:t>взаимодействует с региональной самоидентификацией граждан. В первую очередь – чувашей. Подчеркнем еще раз, что формирование общегражданской, региональной и этнической идентичностей происходит не на антагонистической основе, речь идет о взаимодействии и взаимном сочетании. Принципиально важно понимание того факта, что формирование и укрепление общегражданского единства – «</w:t>
      </w:r>
      <w:proofErr w:type="spellStart"/>
      <w:r w:rsidRPr="00DB0DB8">
        <w:rPr>
          <w:rFonts w:ascii="Times New Roman" w:hAnsi="Times New Roman" w:cs="Times New Roman"/>
          <w:sz w:val="28"/>
          <w:szCs w:val="28"/>
        </w:rPr>
        <w:t>российскости</w:t>
      </w:r>
      <w:proofErr w:type="spellEnd"/>
      <w:r w:rsidRPr="00DB0DB8">
        <w:rPr>
          <w:rFonts w:ascii="Times New Roman" w:hAnsi="Times New Roman" w:cs="Times New Roman"/>
          <w:sz w:val="28"/>
          <w:szCs w:val="28"/>
        </w:rPr>
        <w:t>», может и должно проходить с сохранением в республике языкового и культурного многообразия.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>Обследование подтвердило, что скрепами этнокультурного единства являются, прежде всего, родной язык и общая земля, а также национальные обычаи, привычки, обряды и историческая судьба, религия, народное и профессиональное искусство и др. Это те направления для управленческих решений, в результате которых могут и должны поддерживаться национальные традиции народов. Около 40% опрошенных говорили о том, что в республике в той или иной степени существует опасность потери национальной самобытности, при этом с уверенностью заявили, таким образом, около 9% респондентов. Но среди чувашей доля таких респондентов оказалась равной почти половине, в то время как среди русских – около четверти. По крайней мере, в сфере применения чувашского языка существуют проблемы, в том числе и в самих чувашских семьях. По данным настоящего опроса в домашних условиях респонденты-чуваши говорят на родном языке больше чем на русском только со своими родителями.</w:t>
      </w: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>Более половины участников обследования заявили, что религия в той или иной степени важна в их жизни, при этом они остаются приверженцами традиционных устоев и достаточно настороженно относятся к различным течениям и сектам.</w:t>
      </w:r>
    </w:p>
    <w:p w:rsidR="005A4C4F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B8">
        <w:rPr>
          <w:rFonts w:ascii="Times New Roman" w:hAnsi="Times New Roman" w:cs="Times New Roman"/>
          <w:sz w:val="28"/>
          <w:szCs w:val="28"/>
        </w:rPr>
        <w:t xml:space="preserve">Если говорить об оценке респондентами тех мер, которые проводятся государством и обществом для повышения уровня терпимости к представителям различных народов и религий, то следует отметить, что чуть более четверти опрошенных заявили, что они эффективные (10,8%) или же </w:t>
      </w:r>
      <w:r w:rsidRPr="00DB0DB8">
        <w:rPr>
          <w:rFonts w:ascii="Times New Roman" w:hAnsi="Times New Roman" w:cs="Times New Roman"/>
          <w:sz w:val="28"/>
          <w:szCs w:val="28"/>
        </w:rPr>
        <w:lastRenderedPageBreak/>
        <w:t>скорее эффективные, чем неэффективные (17,7%). О неэффективности говорили 2,3% опрошенных, скорее неэффективности, чем эффективности – 7,5%. Избрали ответ «трудно сказать» 36,3% и «я о таких мерах ничего не знаю» – 25,3%. Таким образом, 6 из 10 респондентов не могли ответить на поставленный вопрос. Наверное, речь должна идти об эффективности в другом плавне – о достижении доступности информации абсолютному большинству населения, о поисках новых форм ее подачи, о разъяснении позиций по тем или иным острым вопросам и т.д. Кроме деятельности государства путь к укреплению толерантности в обществе, по мнению респондентов, прежде всего, лежит через такие каналы воздействия, как семья и учебные заведения. Важна информационно-пропагандистская работа, строгость закона за негативные отношения к людям других национальностей и религий, а также активность различных общественных организаций.</w:t>
      </w:r>
    </w:p>
    <w:p w:rsidR="005A4C4F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документационное обеспечение исследований этнокультурного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способствует  п</w:t>
      </w:r>
      <w:r w:rsidRPr="00760715">
        <w:rPr>
          <w:rFonts w:ascii="Times New Roman" w:hAnsi="Times New Roman" w:cs="Times New Roman"/>
          <w:sz w:val="28"/>
          <w:szCs w:val="28"/>
        </w:rPr>
        <w:t>олуче</w:t>
      </w:r>
      <w:r>
        <w:rPr>
          <w:rFonts w:ascii="Times New Roman" w:hAnsi="Times New Roman" w:cs="Times New Roman"/>
          <w:sz w:val="28"/>
          <w:szCs w:val="28"/>
        </w:rPr>
        <w:t>нию</w:t>
      </w:r>
      <w:proofErr w:type="gramEnd"/>
      <w:r w:rsidRPr="00760715">
        <w:rPr>
          <w:rFonts w:ascii="Times New Roman" w:hAnsi="Times New Roman" w:cs="Times New Roman"/>
          <w:sz w:val="28"/>
          <w:szCs w:val="28"/>
        </w:rPr>
        <w:t xml:space="preserve"> объективной информации об этнокультурных процессах в Чувашской Республике, выявление закономерных тенденций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0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C4F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715">
        <w:rPr>
          <w:rFonts w:ascii="Times New Roman" w:hAnsi="Times New Roman" w:cs="Times New Roman"/>
          <w:sz w:val="28"/>
          <w:szCs w:val="28"/>
        </w:rPr>
        <w:t>Оценивая степень документационного обеспечения процесса организации научной деятельности, связанной с изучением этнокультурного развития и межнациональных отношений в Чувашской Республике на базе БНУ ЧР «ЧГИГН», можно сказать, что оно реализовано на нормах действующего федерального и регионального законодательства в указанной сфере общественных отношений. Действующие в учреждении локальные нормативно-правовые и нормативно-методические акты заметно упрощают процесс организационно-правового регулирования отношений между работодателем, заказчиком и исполнителем. Это способствует соблюдению единых теоретико-методологических требований, предъявляемых современным научным сообществом в процессе проведения эмпирических исследований в сфере социокультурной компаративистики регионов России.</w:t>
      </w:r>
    </w:p>
    <w:p w:rsidR="005A4C4F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C4F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C4F" w:rsidRPr="00DB0DB8" w:rsidRDefault="005A4C4F" w:rsidP="005A4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5B1" w:rsidRDefault="00CE75B1"/>
    <w:sectPr w:rsidR="00CE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2F"/>
    <w:rsid w:val="005A4C4F"/>
    <w:rsid w:val="0092342F"/>
    <w:rsid w:val="00C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8436"/>
  <w15:chartTrackingRefBased/>
  <w15:docId w15:val="{91A90263-4D4B-40A8-BD92-D42EF56D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6064</Characters>
  <Application>Microsoft Office Word</Application>
  <DocSecurity>0</DocSecurity>
  <Lines>50</Lines>
  <Paragraphs>14</Paragraphs>
  <ScaleCrop>false</ScaleCrop>
  <Company>ЧЭТК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Оксана Анатольевна</dc:creator>
  <cp:keywords/>
  <dc:description/>
  <cp:lastModifiedBy>Кириллова Оксана Анатольевна</cp:lastModifiedBy>
  <cp:revision>2</cp:revision>
  <dcterms:created xsi:type="dcterms:W3CDTF">2022-03-17T12:24:00Z</dcterms:created>
  <dcterms:modified xsi:type="dcterms:W3CDTF">2022-03-17T12:24:00Z</dcterms:modified>
</cp:coreProperties>
</file>