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911C5" w:rsidRPr="008911C5" w:rsidRDefault="008911C5" w:rsidP="008911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52"/>
          <w:szCs w:val="21"/>
          <w:lang w:eastAsia="ru-RU"/>
        </w:rPr>
      </w:pPr>
      <w:r w:rsidRPr="008911C5">
        <w:rPr>
          <w:rFonts w:ascii="Arial" w:eastAsia="Times New Roman" w:hAnsi="Arial" w:cs="Arial"/>
          <w:color w:val="444444"/>
          <w:sz w:val="52"/>
          <w:szCs w:val="21"/>
          <w:lang w:eastAsia="ru-RU"/>
        </w:rPr>
        <w:t>«Способы организации активного обучения в рамках ФГОС</w:t>
      </w:r>
      <w:r>
        <w:rPr>
          <w:rFonts w:ascii="Arial" w:eastAsia="Times New Roman" w:hAnsi="Arial" w:cs="Arial"/>
          <w:color w:val="444444"/>
          <w:sz w:val="52"/>
          <w:szCs w:val="21"/>
          <w:lang w:eastAsia="ru-RU"/>
        </w:rPr>
        <w:t xml:space="preserve"> на уроках английского языка</w:t>
      </w:r>
      <w:r w:rsidRPr="008911C5">
        <w:rPr>
          <w:rFonts w:ascii="Arial" w:eastAsia="Times New Roman" w:hAnsi="Arial" w:cs="Arial"/>
          <w:color w:val="444444"/>
          <w:sz w:val="52"/>
          <w:szCs w:val="21"/>
          <w:lang w:eastAsia="ru-RU"/>
        </w:rPr>
        <w:t>»</w:t>
      </w:r>
    </w:p>
    <w:p w:rsidR="003865C5" w:rsidRDefault="008911C5" w:rsidP="008911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911C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4" o:title=""/>
          </v:shape>
          <w:control r:id="rId5" w:name="DefaultOcxName" w:shapeid="_x0000_i1029"/>
        </w:object>
      </w: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865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911C5" w:rsidRPr="008911C5" w:rsidRDefault="008911C5" w:rsidP="003865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9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ФГОС  требует</w:t>
      </w:r>
      <w:proofErr w:type="gramEnd"/>
      <w:r w:rsidRPr="0089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современного учителя поиска новых путей и возможностей для его реализации. Одним из таких путей является применение на уроках технологии АМО. Существует великое множество активных методов обучения, но иногда всё же возникает проблема с выбором того или иного приёма. Проблема эта заключается в том, что не всегда представляется возможным использование в работе готовых приёмов, т.к. они во многом не соответствуют специфике предмета (английский язык), возрастным особенностям младших школьников, а также временным рамкам школьного урока.</w:t>
      </w:r>
    </w:p>
    <w:p w:rsidR="008911C5" w:rsidRPr="008911C5" w:rsidRDefault="008911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911C5">
        <w:rPr>
          <w:rStyle w:val="c1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8911C5">
        <w:rPr>
          <w:rStyle w:val="c1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ктивные методы обучения</w:t>
      </w:r>
      <w:r w:rsidRPr="008911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способы активизации </w:t>
      </w:r>
      <w:proofErr w:type="spellStart"/>
      <w:r w:rsidRPr="008911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8911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–познавательной деятельности, которые побуждают к </w:t>
      </w:r>
      <w:proofErr w:type="gramStart"/>
      <w:r w:rsidRPr="008911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активной  мыслительной</w:t>
      </w:r>
      <w:proofErr w:type="gramEnd"/>
      <w:r w:rsidRPr="008911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практической деятельности в процессе овладения материалом, когда активен не только преподаватель, но активны и учащиеся. Активные методы обучения предполагают использование такой системы методов, которая направлена главным образом, не </w:t>
      </w:r>
      <w:proofErr w:type="gramStart"/>
      <w:r w:rsidRPr="008911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 изложение</w:t>
      </w:r>
      <w:proofErr w:type="gramEnd"/>
      <w:r w:rsidRPr="008911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готовых знаний и их воспроизведение, а на самостоятельное овладение знаний в процессе активной познавательной деятельности. Таким образом, активные методы обучения – это обучение деятельностью.</w:t>
      </w:r>
    </w:p>
    <w:p w:rsidR="003865C5" w:rsidRPr="008911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911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3865C5" w:rsidRPr="008911C5" w:rsidRDefault="003865C5" w:rsidP="003865C5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911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Современные информационные и коммуникационные технологии позволяют сформировать образовательную среду, в которой возможно достижение важнейших целей образования.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На сегодняшний день внедрение ИКТ осуществляется по следующим направлениям: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 xml:space="preserve"> 1.   </w:t>
      </w:r>
      <w:proofErr w:type="gramStart"/>
      <w:r w:rsidRPr="008911C5">
        <w:rPr>
          <w:color w:val="444444"/>
          <w:sz w:val="28"/>
          <w:szCs w:val="28"/>
        </w:rPr>
        <w:t>построение</w:t>
      </w:r>
      <w:proofErr w:type="gramEnd"/>
      <w:r w:rsidRPr="008911C5">
        <w:rPr>
          <w:color w:val="444444"/>
          <w:sz w:val="28"/>
          <w:szCs w:val="28"/>
        </w:rPr>
        <w:t xml:space="preserve">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 xml:space="preserve"> 2.   </w:t>
      </w:r>
      <w:proofErr w:type="gramStart"/>
      <w:r w:rsidRPr="008911C5">
        <w:rPr>
          <w:color w:val="444444"/>
          <w:sz w:val="28"/>
          <w:szCs w:val="28"/>
        </w:rPr>
        <w:t>осуществление</w:t>
      </w:r>
      <w:proofErr w:type="gramEnd"/>
      <w:r w:rsidRPr="008911C5">
        <w:rPr>
          <w:color w:val="444444"/>
          <w:sz w:val="28"/>
          <w:szCs w:val="28"/>
        </w:rPr>
        <w:t xml:space="preserve"> автоматического контроля: использование готовых тестов, создание собственных тестов, применяя тестовые оболочки.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 xml:space="preserve"> 3.   </w:t>
      </w:r>
      <w:proofErr w:type="gramStart"/>
      <w:r w:rsidRPr="008911C5">
        <w:rPr>
          <w:color w:val="444444"/>
          <w:sz w:val="28"/>
          <w:szCs w:val="28"/>
        </w:rPr>
        <w:t>организация</w:t>
      </w:r>
      <w:proofErr w:type="gramEnd"/>
      <w:r w:rsidRPr="008911C5">
        <w:rPr>
          <w:color w:val="444444"/>
          <w:sz w:val="28"/>
          <w:szCs w:val="28"/>
        </w:rPr>
        <w:t xml:space="preserve"> и проведение лабораторных практикумов с виртуальными моделями. Многие явления, недоступные для изучения в классах из-за отсутствия оборудования, ограниченности времени либо не подлежащие </w:t>
      </w:r>
      <w:r w:rsidRPr="008911C5">
        <w:rPr>
          <w:color w:val="444444"/>
          <w:sz w:val="28"/>
          <w:szCs w:val="28"/>
        </w:rPr>
        <w:lastRenderedPageBreak/>
        <w:t>прямому наблюдению, могут быть достаточно подробно изучены в компьютерном эксперименте.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 xml:space="preserve"> 4.   </w:t>
      </w:r>
      <w:proofErr w:type="gramStart"/>
      <w:r w:rsidRPr="008911C5">
        <w:rPr>
          <w:color w:val="444444"/>
          <w:sz w:val="28"/>
          <w:szCs w:val="28"/>
        </w:rPr>
        <w:t>обработка</w:t>
      </w:r>
      <w:proofErr w:type="gramEnd"/>
      <w:r w:rsidRPr="008911C5">
        <w:rPr>
          <w:color w:val="444444"/>
          <w:sz w:val="28"/>
          <w:szCs w:val="28"/>
        </w:rPr>
        <w:t xml:space="preserve"> результатов эксперимента.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 xml:space="preserve"> 5.   </w:t>
      </w:r>
      <w:proofErr w:type="gramStart"/>
      <w:r w:rsidRPr="008911C5">
        <w:rPr>
          <w:color w:val="444444"/>
          <w:sz w:val="28"/>
          <w:szCs w:val="28"/>
        </w:rPr>
        <w:t>разработка</w:t>
      </w:r>
      <w:proofErr w:type="gramEnd"/>
      <w:r w:rsidRPr="008911C5">
        <w:rPr>
          <w:color w:val="444444"/>
          <w:sz w:val="28"/>
          <w:szCs w:val="28"/>
        </w:rPr>
        <w:t xml:space="preserve"> методических программных средств.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 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 xml:space="preserve">6.   </w:t>
      </w:r>
      <w:proofErr w:type="gramStart"/>
      <w:r w:rsidRPr="008911C5">
        <w:rPr>
          <w:color w:val="444444"/>
          <w:sz w:val="28"/>
          <w:szCs w:val="28"/>
        </w:rPr>
        <w:t>использование</w:t>
      </w:r>
      <w:proofErr w:type="gramEnd"/>
      <w:r w:rsidRPr="008911C5">
        <w:rPr>
          <w:color w:val="444444"/>
          <w:sz w:val="28"/>
          <w:szCs w:val="28"/>
        </w:rPr>
        <w:t xml:space="preserve"> ресурсов интернет.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 7. коммуникационные технологии: дистанционные олимпиады, дистанционное обучение, сетевое методическое объединение.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 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Одной из наиболее удачных форм применения информационных технологий на уроках является создание и использование мультимедийных презентаций.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Мультимедийные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 xml:space="preserve">— реализуют личностно-ориентированный и </w:t>
      </w:r>
      <w:proofErr w:type="spellStart"/>
      <w:r w:rsidRPr="008911C5">
        <w:rPr>
          <w:color w:val="444444"/>
          <w:sz w:val="28"/>
          <w:szCs w:val="28"/>
        </w:rPr>
        <w:t>деятельностный</w:t>
      </w:r>
      <w:proofErr w:type="spellEnd"/>
      <w:r w:rsidRPr="008911C5">
        <w:rPr>
          <w:color w:val="444444"/>
          <w:sz w:val="28"/>
          <w:szCs w:val="28"/>
        </w:rPr>
        <w:t xml:space="preserve"> подхода к обучению;</w:t>
      </w:r>
    </w:p>
    <w:p w:rsidR="003865C5" w:rsidRPr="008911C5" w:rsidRDefault="003865C5" w:rsidP="003865C5">
      <w:pPr>
        <w:pStyle w:val="a3"/>
        <w:shd w:val="clear" w:color="auto" w:fill="FFFFFF"/>
        <w:spacing w:before="90" w:beforeAutospacing="0" w:after="90" w:afterAutospacing="0"/>
        <w:ind w:right="150"/>
        <w:jc w:val="both"/>
        <w:rPr>
          <w:color w:val="444444"/>
          <w:sz w:val="28"/>
          <w:szCs w:val="28"/>
        </w:rPr>
      </w:pPr>
      <w:r w:rsidRPr="008911C5">
        <w:rPr>
          <w:color w:val="444444"/>
          <w:sz w:val="28"/>
          <w:szCs w:val="28"/>
        </w:rPr>
        <w:t>— помогают отказаться от репродуктивного стиля в организации практической деятельности для творческого развития личности.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Компьютер в учебном процессе выступает как активное средство для развития детей, усиливающее и расширяющее возможности его познавательной деятельности. Компьютер предоставляет педагогу возможность высвобождения времени для творческой деятельности.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Применение компьютеров на уроках английского языка повышает интенсивность учебного процесса. При таком обучении усваивается большее количество материала, чем в условиях традиционных уроков. В настоящее время необходимо умение получать информацию из различных источников. Широкое использование ИКТ открывает для учителя новые возможности в преподавании своего предмета, облегчает его работу, повышают эффективность обучения и позволяют улучшать качество преподавания.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 xml:space="preserve">В то же время, современные УМК по английскому языку представляют в основном дидактические аудиоматериалы, поэтому ресурсные возможности </w:t>
      </w:r>
      <w:r w:rsidRPr="008911C5">
        <w:rPr>
          <w:rStyle w:val="c0"/>
          <w:color w:val="333333"/>
          <w:sz w:val="28"/>
          <w:szCs w:val="28"/>
        </w:rPr>
        <w:lastRenderedPageBreak/>
        <w:t>образовательной среды ограничены. Интернет позволяют использовать новые интерактивные материалы и пособия, а также возможность учителю самостоятельно разработать слайд-презентацию с материалами с сайтов. Учителям иностранных языков необходимо овладеть методикой использования средств ИКТ для организации личностно ориентированного образовательного процесса.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4"/>
          <w:b/>
          <w:bCs/>
          <w:color w:val="333333"/>
          <w:sz w:val="28"/>
          <w:szCs w:val="28"/>
        </w:rPr>
        <w:t>Формирование лингвистических способностей.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Для использования грамматического материала в речи учащимся необходимо знать лексику, которая употребляется в модели. В этом случае учитель вводит сначала необходимые слова.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Можно использовать графические возможности компьютера. Это особенно важно при ознакомлении с новой лексикой, так как изображение на мониторе позволяет ассоциировать фразу на иностранном языке непосредственно с действием, а не с фразой на родном языке.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С этой целью можно использовать программу </w:t>
      </w:r>
      <w:proofErr w:type="spellStart"/>
      <w:r w:rsidRPr="008911C5">
        <w:rPr>
          <w:rStyle w:val="c0"/>
          <w:color w:val="333333"/>
          <w:sz w:val="28"/>
          <w:szCs w:val="28"/>
        </w:rPr>
        <w:t>PowerPoint</w:t>
      </w:r>
      <w:proofErr w:type="spellEnd"/>
      <w:r w:rsidRPr="008911C5">
        <w:rPr>
          <w:rStyle w:val="c0"/>
          <w:color w:val="333333"/>
          <w:sz w:val="28"/>
          <w:szCs w:val="28"/>
        </w:rPr>
        <w:t>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На интерактивной доске задания можно строить разные, а цель одна - активизировать лексику по теме. Ребята могут перемещать картинки или слова и создавать правильную пару.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Лексико-грамматические структуры обычно отрабатываются в заданиях игрового характера.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А на более старшей ступени можно составлять и такие задания, где можно писать на доске, а затем проверить работу с помощью компьютера, возможна индивидуальная работа за персональным компьютером, а можно работать в тетрадях и потом проверить на доске, используя мультимедийный комплекс. Вариантов множество.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4"/>
          <w:b/>
          <w:bCs/>
          <w:color w:val="333333"/>
          <w:sz w:val="28"/>
          <w:szCs w:val="28"/>
        </w:rPr>
        <w:t>Создание коммуникативных ситуаций.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Коммуникативный подход основан на утверждении о том, что для успешного овладения иностранным языком, учащиеся должны знать не только языковые формы (грамматику, лексику, произношение), но также иметь представление, как их использовать.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Современное коммуникативно-ориентированное обучение готовит учащихся к использованию языка в реальной жизни. Учитель планирует на уроке как можно больше ситуаций общения и снова на помощь приходят ИКТ.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Нами используются видеоролики.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4"/>
          <w:b/>
          <w:bCs/>
          <w:color w:val="333333"/>
          <w:sz w:val="28"/>
          <w:szCs w:val="28"/>
        </w:rPr>
        <w:t>Развитие творческих способностей у учащихся.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Такая форма работы, как проект уже давно применяется и на уроках английского языка. Положительные стороны этого вида работы: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Повышение общей мотивации учащихся. Проекты – личностно-ориентированный вид работы, так как учащиеся пишут о своих увлечениях, изучают интересные для себя темы. Драматизация - один из видов проекта.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 xml:space="preserve">Драматизация может быть использована в рамках урока, на повторительно-обобщающих занятиях, на уроках домашнего чтения и развития речи, во внеклассной работе. Инсценировки помогают закрепить и расширить изученную лексику, ненавязчиво и без монотонности отработать грамматический материал. Практика показывает, что в условиях </w:t>
      </w:r>
      <w:r w:rsidRPr="008911C5">
        <w:rPr>
          <w:rStyle w:val="c0"/>
          <w:color w:val="333333"/>
          <w:sz w:val="28"/>
          <w:szCs w:val="28"/>
        </w:rPr>
        <w:lastRenderedPageBreak/>
        <w:t>эмоционального подъема, репетиций, праздника, публичного выступления фонетические, грамматические и лексические умения и навыки усваиваются очень быстро и прочно, используются более осознанно.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 xml:space="preserve">Положительным аспектом этого вида учебной деятельности является и то, что в этой работе могут активно участвовать все ученики, независимо от уровня их владения языком роль найдется каждому. Участие в подобных мероприятиях очень важно для ученика, несет ему положительный эмоциональный опыт, позволяет развить свои творческие способности, реализовать себя как личность, принадлежащую к определенной </w:t>
      </w:r>
      <w:proofErr w:type="spellStart"/>
      <w:r w:rsidRPr="008911C5">
        <w:rPr>
          <w:rStyle w:val="c0"/>
          <w:color w:val="333333"/>
          <w:sz w:val="28"/>
          <w:szCs w:val="28"/>
        </w:rPr>
        <w:t>социокульурной</w:t>
      </w:r>
      <w:proofErr w:type="spellEnd"/>
      <w:r w:rsidRPr="008911C5">
        <w:rPr>
          <w:rStyle w:val="c0"/>
          <w:color w:val="333333"/>
          <w:sz w:val="28"/>
          <w:szCs w:val="28"/>
        </w:rPr>
        <w:t xml:space="preserve"> общности, с одной стороны, а с другой стороны, -воспитывает в нем интерес и уважение к культуре страны изучаемого языка.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Повышение значимости английского языка как средства общения. Такая форма работы ставит ребенка в центр процесса обучения, повышает его интерес к иностранному языку, дает чувство комфортности и удовлетворения от работы, обогащает его эмоциональный опыт.</w:t>
      </w:r>
    </w:p>
    <w:p w:rsidR="003865C5" w:rsidRPr="008911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Образовательная и воспитательная ценность. </w:t>
      </w:r>
      <w:proofErr w:type="spellStart"/>
      <w:r w:rsidRPr="008911C5">
        <w:rPr>
          <w:rStyle w:val="c0"/>
          <w:color w:val="333333"/>
          <w:sz w:val="28"/>
          <w:szCs w:val="28"/>
        </w:rPr>
        <w:t>Межпредметные</w:t>
      </w:r>
      <w:proofErr w:type="spellEnd"/>
      <w:r w:rsidRPr="008911C5">
        <w:rPr>
          <w:rStyle w:val="c0"/>
          <w:color w:val="333333"/>
          <w:sz w:val="28"/>
          <w:szCs w:val="28"/>
        </w:rPr>
        <w:t xml:space="preserve"> связи способствуют развитию у учащихся познавательной активности, самодисциплины и т.д.</w:t>
      </w:r>
    </w:p>
    <w:p w:rsidR="003865C5" w:rsidRDefault="003865C5" w:rsidP="003865C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8911C5">
        <w:rPr>
          <w:rStyle w:val="c0"/>
          <w:color w:val="333333"/>
          <w:sz w:val="28"/>
          <w:szCs w:val="28"/>
        </w:rPr>
        <w:t>Технологии более не являются частью будущего, и учителя должны приложить усилия, чтобы стать “грамотными” в их применении и внедрять их в процесс преподавания и обучения. Использование новых информационных технологий расширяет рамки образовательного процесса, повышает его практическую направленность.</w:t>
      </w:r>
    </w:p>
    <w:p w:rsidR="008911C5" w:rsidRPr="008911C5" w:rsidRDefault="008911C5" w:rsidP="00891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педагогических технологий, активизирующих деятельность обучающихся, дают возможность учитывать возрастные особенности, их интересы выступают как эффективное средство создания мотива к иностранному языку, способствует реализации </w:t>
      </w:r>
      <w:proofErr w:type="spellStart"/>
      <w:r w:rsidRPr="0089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9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 иностранному языку, когда в центре внимания находится ученик со своими интересами.</w:t>
      </w:r>
      <w:bookmarkStart w:id="0" w:name="_GoBack"/>
      <w:bookmarkEnd w:id="0"/>
    </w:p>
    <w:sectPr w:rsidR="008911C5" w:rsidRPr="0089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DB"/>
    <w:rsid w:val="00112CDB"/>
    <w:rsid w:val="003865C5"/>
    <w:rsid w:val="008911C5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7845-322A-45ED-8053-0C50A6B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65C5"/>
  </w:style>
  <w:style w:type="character" w:customStyle="1" w:styleId="c4">
    <w:name w:val="c4"/>
    <w:basedOn w:val="a0"/>
    <w:rsid w:val="003865C5"/>
  </w:style>
  <w:style w:type="character" w:customStyle="1" w:styleId="c11">
    <w:name w:val="c11"/>
    <w:basedOn w:val="a0"/>
    <w:rsid w:val="008911C5"/>
  </w:style>
  <w:style w:type="character" w:customStyle="1" w:styleId="c1">
    <w:name w:val="c1"/>
    <w:basedOn w:val="a0"/>
    <w:rsid w:val="0089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Аурика</dc:creator>
  <cp:keywords/>
  <dc:description/>
  <cp:lastModifiedBy>Аурика</cp:lastModifiedBy>
  <cp:revision>4</cp:revision>
  <dcterms:created xsi:type="dcterms:W3CDTF">2022-04-14T17:18:00Z</dcterms:created>
  <dcterms:modified xsi:type="dcterms:W3CDTF">2022-04-17T11:52:00Z</dcterms:modified>
</cp:coreProperties>
</file>