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FA" w:rsidRPr="00786BFA" w:rsidRDefault="00786BFA" w:rsidP="00786BF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активной личности невозможно без активности в овладении знаниями. Учитель постоянно спрашивает себя: что можно сделать, чтобы ученики хотели учиться? Как спланировать виды деятельности на уроке и </w:t>
      </w:r>
      <w:proofErr w:type="gramStart"/>
      <w:r w:rsidRPr="00786BFA">
        <w:rPr>
          <w:rFonts w:ascii="Times New Roman" w:eastAsia="Times New Roman" w:hAnsi="Times New Roman" w:cs="Times New Roman"/>
          <w:color w:val="000000"/>
          <w:sz w:val="28"/>
        </w:rPr>
        <w:t>вне</w:t>
      </w:r>
      <w:proofErr w:type="gramEnd"/>
      <w:r w:rsidRPr="00786BF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786BFA">
        <w:rPr>
          <w:rFonts w:ascii="Times New Roman" w:eastAsia="Times New Roman" w:hAnsi="Times New Roman" w:cs="Times New Roman"/>
          <w:color w:val="000000"/>
          <w:sz w:val="28"/>
        </w:rPr>
        <w:t>его</w:t>
      </w:r>
      <w:proofErr w:type="gramEnd"/>
      <w:r w:rsidRPr="00786BFA">
        <w:rPr>
          <w:rFonts w:ascii="Times New Roman" w:eastAsia="Times New Roman" w:hAnsi="Times New Roman" w:cs="Times New Roman"/>
          <w:color w:val="000000"/>
          <w:sz w:val="28"/>
        </w:rPr>
        <w:t>? Многие формы и методы работы хорошо известны учителям.</w:t>
      </w:r>
    </w:p>
    <w:p w:rsidR="00786BFA" w:rsidRPr="00786BFA" w:rsidRDefault="00786BFA" w:rsidP="00786B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Это увлеченное преподавание, новизна учебного материала, историзм, связь знаний с судьбами людей, их открывшимися, показ практического применения знаний в связи с жизненными планами и ориентациями школьников; использование новых и нетрадиционных форм обучения, чередования форм и методов обучения, проблемное обучение, эвристическое; обучение с компьютерной поддержкой, использование интерактивных компьютерных средств; </w:t>
      </w:r>
      <w:proofErr w:type="spellStart"/>
      <w:r w:rsidRPr="00786BFA">
        <w:rPr>
          <w:rFonts w:ascii="Times New Roman" w:eastAsia="Times New Roman" w:hAnsi="Times New Roman" w:cs="Times New Roman"/>
          <w:color w:val="000000"/>
          <w:sz w:val="28"/>
        </w:rPr>
        <w:t>взаимообучение</w:t>
      </w:r>
      <w:proofErr w:type="spellEnd"/>
      <w:r w:rsidRPr="00786BFA">
        <w:rPr>
          <w:rFonts w:ascii="Times New Roman" w:eastAsia="Times New Roman" w:hAnsi="Times New Roman" w:cs="Times New Roman"/>
          <w:color w:val="000000"/>
          <w:sz w:val="28"/>
        </w:rPr>
        <w:t xml:space="preserve"> (в парах, </w:t>
      </w:r>
      <w:proofErr w:type="spellStart"/>
      <w:r w:rsidRPr="00786BFA">
        <w:rPr>
          <w:rFonts w:ascii="Times New Roman" w:eastAsia="Times New Roman" w:hAnsi="Times New Roman" w:cs="Times New Roman"/>
          <w:color w:val="000000"/>
          <w:sz w:val="28"/>
        </w:rPr>
        <w:t>микрогруппах</w:t>
      </w:r>
      <w:proofErr w:type="spellEnd"/>
      <w:r w:rsidRPr="00786BFA">
        <w:rPr>
          <w:rFonts w:ascii="Times New Roman" w:eastAsia="Times New Roman" w:hAnsi="Times New Roman" w:cs="Times New Roman"/>
          <w:color w:val="000000"/>
          <w:sz w:val="28"/>
        </w:rPr>
        <w:t>), тестирование знаний, умений, показ достижений обучаемых, создание ситуаций успеха, соревнование (с товарищами по классу, самим собой), создание положительного микроклимата в классе, доверие к обучаемому, педагогический такт и мастерство педагога, отношение педагога к своему предмету,  </w:t>
      </w:r>
      <w:proofErr w:type="gramStart"/>
      <w:r w:rsidRPr="00786BFA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786BFA">
        <w:rPr>
          <w:rFonts w:ascii="Times New Roman" w:eastAsia="Times New Roman" w:hAnsi="Times New Roman" w:cs="Times New Roman"/>
          <w:color w:val="000000"/>
          <w:sz w:val="28"/>
        </w:rPr>
        <w:t xml:space="preserve"> обучаемым и т.д.</w:t>
      </w:r>
    </w:p>
    <w:p w:rsidR="00786BFA" w:rsidRPr="00786BFA" w:rsidRDefault="00786BFA" w:rsidP="00786B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              Учащиеся охотно занимаются различными замысловатыми проблемами. Поэтому они с удовольствием разгадывают загадки, кроссворды и т.п.</w:t>
      </w:r>
    </w:p>
    <w:p w:rsidR="00786BFA" w:rsidRPr="00786BFA" w:rsidRDefault="00786BFA" w:rsidP="00786B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             Если внести в урок этот эффект, считайте, что вам уже удастся пробудить у учащихся желание решать те задачи, которые вы перед ними поставили.</w:t>
      </w:r>
    </w:p>
    <w:p w:rsidR="00786BFA" w:rsidRPr="00786BFA" w:rsidRDefault="00786BFA" w:rsidP="00786B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             Приемы, которые хорошо зарекомендовали себя на практике:</w:t>
      </w:r>
    </w:p>
    <w:p w:rsidR="00786BFA" w:rsidRPr="00786BFA" w:rsidRDefault="00786BFA" w:rsidP="00786BF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Создание проблемной ситуации.</w:t>
      </w:r>
    </w:p>
    <w:p w:rsidR="00786BFA" w:rsidRPr="00786BFA" w:rsidRDefault="00786BFA" w:rsidP="00786BF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Привлечение учащихся к оценочной деятельности.</w:t>
      </w:r>
    </w:p>
    <w:p w:rsidR="00786BFA" w:rsidRPr="00786BFA" w:rsidRDefault="00786BFA" w:rsidP="00786BF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jc w:val="both"/>
        <w:rPr>
          <w:rFonts w:ascii="Arial" w:eastAsia="Times New Roman" w:hAnsi="Arial" w:cs="Arial"/>
          <w:color w:val="000000"/>
        </w:rPr>
      </w:pPr>
      <w:proofErr w:type="gramStart"/>
      <w:r w:rsidRPr="00786BFA">
        <w:rPr>
          <w:rFonts w:ascii="Times New Roman" w:eastAsia="Times New Roman" w:hAnsi="Times New Roman" w:cs="Times New Roman"/>
          <w:color w:val="000000"/>
          <w:sz w:val="28"/>
        </w:rPr>
        <w:t>Необычная форма обучения: урок-семинар, урок-конференция, урок-путешествие, урок-аукцион, ролевая игра, дискуссия, защита проектов.</w:t>
      </w:r>
      <w:proofErr w:type="gramEnd"/>
    </w:p>
    <w:p w:rsidR="00786BFA" w:rsidRPr="00786BFA" w:rsidRDefault="00786BFA" w:rsidP="00786BF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Разнообразные коллективные способы обучения.</w:t>
      </w:r>
    </w:p>
    <w:p w:rsidR="00786BFA" w:rsidRPr="00786BFA" w:rsidRDefault="00786BFA" w:rsidP="00786BF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Привлекательная цель.</w:t>
      </w:r>
    </w:p>
    <w:p w:rsidR="00786BFA" w:rsidRPr="00786BFA" w:rsidRDefault="00786BFA" w:rsidP="00786BF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Лови ошибку.</w:t>
      </w:r>
    </w:p>
    <w:p w:rsidR="00786BFA" w:rsidRPr="00786BFA" w:rsidRDefault="00786BFA" w:rsidP="00786BF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80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Нарисуй, как понял.</w:t>
      </w:r>
    </w:p>
    <w:p w:rsidR="00786BFA" w:rsidRPr="00786BFA" w:rsidRDefault="00786BFA" w:rsidP="00786B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        Говоря об организации процесса обучения, нельзя забывать также о нестандартных формах организации учебно-познавательной деятельности детей на самом уроке.</w:t>
      </w:r>
    </w:p>
    <w:p w:rsidR="00786BFA" w:rsidRPr="00786BFA" w:rsidRDefault="00786BFA" w:rsidP="00786BFA">
      <w:pPr>
        <w:shd w:val="clear" w:color="auto" w:fill="FFFFFF"/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 xml:space="preserve">            Нетрадиционные формы проведения уроков развивают интерес учащихся к изучаемому предмету, науке, а так же их творческую самостоятельность, способствуют благоприятному климату, ориентируют учащихся на коммуникацию. Организация такого урока подводит учащихся к необходимости творческой оценки изучаемых явлений, т.е. способствует выработке определенного позитивного отношения к учебному процессу. Применение в обучении нетрадиционных форм уроков одновременно обеспечивает не только эффективное достижение практических, </w:t>
      </w:r>
      <w:r w:rsidRPr="00786BFA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общеобразовательных и развивающих целей, но и содержит значительные возможности для вызова и дальнейшего поддержания мотивации обучаемых.</w:t>
      </w:r>
    </w:p>
    <w:p w:rsidR="00786BFA" w:rsidRPr="00786BFA" w:rsidRDefault="00786BFA" w:rsidP="00786B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             Активизировать деятельность учащихся по овладению математическими знаниями можно путем умелого применения занимательных задач, игр с математическим содержанием. Занимательная задача - это та, которая вызывает у учащихся непроизвольный интерес, являющийся следствием необычайности сюжета задачи, необычности формы ее подачи. Решение таких задач вызывает у учащихся внутренний положительный отклик, развивает их любознательность. Занимательность характеризуется новизной, необычностью, неожиданностью, несоответствием прежним представлениям.</w:t>
      </w:r>
    </w:p>
    <w:p w:rsidR="00786BFA" w:rsidRPr="00786BFA" w:rsidRDefault="00786BFA" w:rsidP="00786B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             Проведение уроков с набором дидактических игр, занимательного материала, загадок, ребусов, занимательных и логических задач позволяют сделать вывод: такие уроки занимательны, доступны и эффективны.</w:t>
      </w:r>
    </w:p>
    <w:p w:rsidR="00786BFA" w:rsidRPr="00786BFA" w:rsidRDefault="00786BFA" w:rsidP="00786B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            Много внимания уделяется  проблемному обучению, ведь это — мощнейший способ повысить интерес к предмету: проблемные ситуации способствуют изучению объекта — в одних случаях изучению через самостоятельное открытие, когда учащиеся в значительной степени работают самостоятельно, или через управляемое открытие, когда процессом постижения истины управляет учитель.</w:t>
      </w:r>
    </w:p>
    <w:p w:rsidR="00786BFA" w:rsidRPr="00786BFA" w:rsidRDefault="00786BFA" w:rsidP="00786B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             Групповая работа — наиболее полезна для развития социальных мотивов. В ней школьники учатся взаимодействовать, быть терпимыми к другим. Чтобы в совместной деятельности не было “зайцев”, т.е. детей, которые бездельничают, но получают преимущества за счёт работы группы, можно распределить ответственность между ними. Соревнования в повышении мотивации весьма эффективны. Соревнование нужно использовать чрезвычайно осторожно и только между школьниками с равными возможностями.</w:t>
      </w:r>
    </w:p>
    <w:p w:rsidR="00786BFA" w:rsidRPr="00786BFA" w:rsidRDefault="00786BFA" w:rsidP="00786B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              Проведение уроков с использованием информационных технологий – это мощный стимул в обучении. Посредством таких уроков активизируются психические процессы учащихся: восприятие, внимание, память, мышление; гораздо активнее и быстрее происходит возбуждение познавательного интереса. Человек по своей природе больше доверяет глазам, и более 80% информации воспринимается и запоминается им через зрительный анализатор.</w:t>
      </w:r>
    </w:p>
    <w:p w:rsidR="00786BFA" w:rsidRPr="00786BFA" w:rsidRDefault="00786BFA" w:rsidP="00786B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            Дидактические достоинства уроков с использованием информационных технологий – создание эффекта присутствия («Я это видел!»), у учащихся появляется интерес, желание узнать и увидеть больше.</w:t>
      </w:r>
    </w:p>
    <w:p w:rsidR="00786BFA" w:rsidRPr="00786BFA" w:rsidRDefault="00786BFA" w:rsidP="00786BF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 xml:space="preserve">Таким образом, применение информационных технологий на уроках математики, дает возможность у учащихся развивать пространственное воображение, логическое мышление, овладеть практическими приемами геометрических измерений и построений. А главное информационные технологии – развивают способности читать информацию, представленную в виде таблиц, диаграмм, графиков, позволяют формировать способность саморазвития и самообразования на современной компьютерной базе. </w:t>
      </w:r>
      <w:r w:rsidRPr="00786BFA">
        <w:rPr>
          <w:rFonts w:ascii="Times New Roman" w:eastAsia="Times New Roman" w:hAnsi="Times New Roman" w:cs="Times New Roman"/>
          <w:color w:val="000000"/>
          <w:sz w:val="28"/>
        </w:rPr>
        <w:lastRenderedPageBreak/>
        <w:t>Включение информационных технологий делает процесс обучения технологичнее и результативнее. Компьютер позволяет делать уроки, не похожими друг на друга, способствует интересу к ученью.</w:t>
      </w:r>
    </w:p>
    <w:p w:rsidR="00786BFA" w:rsidRPr="00786BFA" w:rsidRDefault="00786BFA" w:rsidP="00786BFA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     Развитие мотивации к учению строится на достижении успеха.</w:t>
      </w:r>
    </w:p>
    <w:p w:rsidR="00786BFA" w:rsidRPr="00786BFA" w:rsidRDefault="00786BFA" w:rsidP="00786B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       Работа по повышению учебной мотивации должна вестись и родителями, и учителями, и различными специалистами.</w:t>
      </w:r>
    </w:p>
    <w:p w:rsidR="00786BFA" w:rsidRPr="00786BFA" w:rsidRDefault="00786BFA" w:rsidP="00786BFA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 xml:space="preserve">     Развитие школьника будет более интенсивным и результативным, если он включен в деятельность, соответствующую зоне его ближайшего развития, если учение будет вызывать положительные эмоции, а педагогическое взаимодействие участников образовательного процесса будет доверительным, усиливающим роль эмоций и </w:t>
      </w:r>
      <w:proofErr w:type="spellStart"/>
      <w:r w:rsidRPr="00786BFA">
        <w:rPr>
          <w:rFonts w:ascii="Times New Roman" w:eastAsia="Times New Roman" w:hAnsi="Times New Roman" w:cs="Times New Roman"/>
          <w:color w:val="000000"/>
          <w:sz w:val="28"/>
        </w:rPr>
        <w:t>эмпатии</w:t>
      </w:r>
      <w:proofErr w:type="spellEnd"/>
      <w:r w:rsidRPr="00786BF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86BFA" w:rsidRPr="00786BFA" w:rsidRDefault="00786BFA" w:rsidP="00786BFA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</w:rPr>
      </w:pPr>
      <w:r w:rsidRPr="00786BFA">
        <w:rPr>
          <w:rFonts w:ascii="Times New Roman" w:eastAsia="Times New Roman" w:hAnsi="Times New Roman" w:cs="Times New Roman"/>
          <w:color w:val="000000"/>
          <w:sz w:val="28"/>
        </w:rPr>
        <w:t>    Таким образом, целенаправленное и систематическое применение разнообразных форм и приёмов развития учебной мотивации у школьников укрепляет желание детей овладевать знаниями и формирует устойчивый интерес к большинству изучаемых предметов.</w:t>
      </w:r>
    </w:p>
    <w:p w:rsidR="00786BFA" w:rsidRPr="00465D31" w:rsidRDefault="00786BFA" w:rsidP="00465D3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86BFA" w:rsidRPr="00465D31" w:rsidSect="004E1925">
      <w:pgSz w:w="11906" w:h="16838"/>
      <w:pgMar w:top="1418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172C"/>
    <w:multiLevelType w:val="hybridMultilevel"/>
    <w:tmpl w:val="88FC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4241"/>
    <w:multiLevelType w:val="hybridMultilevel"/>
    <w:tmpl w:val="88FC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3390A"/>
    <w:multiLevelType w:val="multilevel"/>
    <w:tmpl w:val="FDAA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71553"/>
    <w:multiLevelType w:val="hybridMultilevel"/>
    <w:tmpl w:val="88FC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B22DE"/>
    <w:multiLevelType w:val="hybridMultilevel"/>
    <w:tmpl w:val="88FC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27CD"/>
    <w:rsid w:val="00460878"/>
    <w:rsid w:val="00465D31"/>
    <w:rsid w:val="00493987"/>
    <w:rsid w:val="004C64CB"/>
    <w:rsid w:val="004E1925"/>
    <w:rsid w:val="0052792A"/>
    <w:rsid w:val="005C4529"/>
    <w:rsid w:val="00786BFA"/>
    <w:rsid w:val="007E57B0"/>
    <w:rsid w:val="008D27CD"/>
    <w:rsid w:val="00917CE3"/>
    <w:rsid w:val="00996D07"/>
    <w:rsid w:val="009E7935"/>
    <w:rsid w:val="00C921F4"/>
    <w:rsid w:val="00F2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7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D0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96D07"/>
    <w:rPr>
      <w:b/>
      <w:bCs/>
    </w:rPr>
  </w:style>
  <w:style w:type="paragraph" w:customStyle="1" w:styleId="c83">
    <w:name w:val="c83"/>
    <w:basedOn w:val="a"/>
    <w:rsid w:val="0078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86BFA"/>
  </w:style>
  <w:style w:type="paragraph" w:customStyle="1" w:styleId="c7">
    <w:name w:val="c7"/>
    <w:basedOn w:val="a"/>
    <w:rsid w:val="0078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78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kent</cp:lastModifiedBy>
  <cp:revision>7</cp:revision>
  <cp:lastPrinted>2022-12-07T12:07:00Z</cp:lastPrinted>
  <dcterms:created xsi:type="dcterms:W3CDTF">2022-12-07T11:38:00Z</dcterms:created>
  <dcterms:modified xsi:type="dcterms:W3CDTF">2023-03-24T11:31:00Z</dcterms:modified>
</cp:coreProperties>
</file>