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1C" w:rsidRDefault="0014571C" w:rsidP="0014571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Информационно-коммуникативные технологии</w:t>
      </w:r>
    </w:p>
    <w:p w:rsidR="0014571C" w:rsidRDefault="0014571C" w:rsidP="0014571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 форма организации внеурочной деятельности</w:t>
      </w:r>
    </w:p>
    <w:p w:rsidR="0014571C" w:rsidRDefault="0014571C" w:rsidP="0014571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FF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  Бурное развитие новых информационных технологий и внедрение их в нашей стране наложили отпечаток на развитие личности современного ребёнка. Когда компьютеры стали широко использоваться в образовании, появился термин 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«новая информационная технология обучения.</w:t>
      </w:r>
    </w:p>
    <w:p w:rsidR="0014571C" w:rsidRDefault="0014571C" w:rsidP="0014571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компьютерных технологий – это не влияние моды, а необходимость, диктуемая сегодняшним уровнем развития образования.</w:t>
      </w:r>
      <w:bookmarkStart w:id="0" w:name="_GoBack"/>
      <w:bookmarkEnd w:id="0"/>
    </w:p>
    <w:p w:rsidR="0014571C" w:rsidRDefault="0014571C" w:rsidP="0014571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</w:t>
      </w:r>
      <w:r>
        <w:rPr>
          <w:rStyle w:val="c0"/>
          <w:b/>
          <w:bCs/>
          <w:color w:val="000000"/>
          <w:sz w:val="28"/>
          <w:szCs w:val="28"/>
        </w:rPr>
        <w:t>роблема</w:t>
      </w:r>
      <w:r>
        <w:rPr>
          <w:rStyle w:val="c0"/>
          <w:color w:val="000000"/>
          <w:sz w:val="28"/>
          <w:szCs w:val="28"/>
        </w:rPr>
        <w:t> использования технических средств обучения уже на протяжении многих лет поднимается и решается в сфере образования.</w:t>
      </w:r>
    </w:p>
    <w:p w:rsidR="0014571C" w:rsidRDefault="0014571C" w:rsidP="0014571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        </w:t>
      </w:r>
      <w:r>
        <w:rPr>
          <w:rStyle w:val="c0"/>
          <w:color w:val="000000"/>
          <w:sz w:val="28"/>
          <w:szCs w:val="28"/>
        </w:rPr>
        <w:t>Информационно коммуникационные технологии или ИКТ — технологии, связанные с созданием, сохранением, передачей, обработкой и управлением информацией        </w:t>
      </w:r>
    </w:p>
    <w:p w:rsidR="0014571C" w:rsidRDefault="0014571C" w:rsidP="0014571C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информационно-коммуникативных технологий в образовательных дисциплинах. Следовательно, возникает значимость информационной компетентности учащихся и учителей школ, а она является одной из ключевых компетенций. Использование в учебно-воспитательном процессе средств 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ИКТ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направлено на интенсификацию процесса обучения, реализацию идей развивающего обучения, совершенствование форм и методов организации учебного процесса, обеспечивающих переход от механического усвоения учащимися знаний к овладению ими умениями самостоятельно приобретать новые знания.</w:t>
      </w:r>
    </w:p>
    <w:p w:rsidR="0014571C" w:rsidRDefault="0014571C" w:rsidP="0014571C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личности – важнейшая задача современного образования. Общество требует проявления у человека таких социально значимых качеств, как готовность к творческой деятельности, самостоятельность, ответственность, способность решать задачи в нестандартных ситуациях. Психологическая готовность к жизни в информационном обществе, начальная компьютерная грамотность, культура использования персонального компьютера сейчас необходимы каждому человеку независимо от профессии. Все это предъявляет качественно новые требования к общему образованию, цель которого – заложить потенциал обогащенного развития личности. Сегодня невозможно представить внеурочную деятельность без использования  ИКТ. Совершенно очевидно, что реализация внеурочной деятельности в практике школы, отвечает требованиям современной жизни.</w:t>
      </w:r>
    </w:p>
    <w:p w:rsidR="0014571C" w:rsidRDefault="0014571C" w:rsidP="0014571C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Внедрение информационно-коммуникативных технологий не только обогатило учебно-воспитательный процесс, оно сыграло и неоценимую роль в том, что ученики стали смотреть на компьютер не как на дорогую игрушку, они увидели в нем друга, который помогает им учиться, познавать мир, мыслить и творить.</w:t>
      </w:r>
    </w:p>
    <w:p w:rsidR="0014571C" w:rsidRDefault="0014571C" w:rsidP="0014571C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Организация </w:t>
      </w:r>
      <w:proofErr w:type="spellStart"/>
      <w:r>
        <w:rPr>
          <w:rStyle w:val="c0"/>
          <w:color w:val="000000"/>
          <w:sz w:val="28"/>
          <w:szCs w:val="28"/>
        </w:rPr>
        <w:t>внеурочнойной</w:t>
      </w:r>
      <w:proofErr w:type="spellEnd"/>
      <w:r>
        <w:rPr>
          <w:rStyle w:val="c0"/>
          <w:color w:val="000000"/>
          <w:sz w:val="28"/>
          <w:szCs w:val="28"/>
        </w:rPr>
        <w:t xml:space="preserve"> работы по любому учебному предмету занимает важное место в образовательном процессе современной школы и направлена на решение таких задач, как расширение и углубление знаний учеников по учебным дисциплинам, привитие интереса к изучаемым наукам, развитие творческих способностей учащихся.</w:t>
      </w:r>
    </w:p>
    <w:p w:rsidR="0014571C" w:rsidRDefault="0014571C" w:rsidP="0014571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       </w:t>
      </w:r>
      <w:proofErr w:type="gramStart"/>
      <w:r>
        <w:rPr>
          <w:rStyle w:val="c0"/>
          <w:color w:val="000000"/>
          <w:sz w:val="28"/>
          <w:szCs w:val="28"/>
        </w:rPr>
        <w:t>К внеклассным мероприятиям, как правило, относят следующие виды занятий: кружковая работа, экскурсии, викторины, выставки, олимпиады, конкурсы, конференции, марафоны, КВНы, защиты проектов, проведение исследований классные часы и т.д.</w:t>
      </w:r>
      <w:proofErr w:type="gramEnd"/>
      <w:r>
        <w:rPr>
          <w:rStyle w:val="c0"/>
          <w:color w:val="000000"/>
          <w:sz w:val="28"/>
          <w:szCs w:val="28"/>
        </w:rPr>
        <w:t xml:space="preserve"> Разнообразие форм проведения внеурочных мероприятий представляет простор для проявления творчества как школьников.</w:t>
      </w:r>
    </w:p>
    <w:p w:rsidR="0014571C" w:rsidRDefault="0014571C" w:rsidP="0014571C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современных информационно-коммуникационных технологий при проведении внеклассных мероприятий по предмету усиливает их образовательный эффект: возможность в период участия во внеурочном  мероприятии содержательно общаться и соревноваться с ровесниками из школ других городов России способствует развитию у школьников информационной, коммуникативной культуры, а также развитию предметных компетентностей.</w:t>
      </w:r>
    </w:p>
    <w:p w:rsidR="0014571C" w:rsidRDefault="0014571C" w:rsidP="0014571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Внеурочная  работа в школе проводится в различных формах, среди которых важное место занимают факультативные занятия и кружки, призванные углублять информационные знания школьников, уже определивших основной круг своих учебных интересов. Учитывая, что потребность в специалистах-информатиках сейчас очень велика, необходимо формировать соответствующий интерес еще в школе Строгие рамки урока и насыщенность программы не всегда позволяют ответить на многие, интересующие детей вопросы. И тогда на помощь приходят внеклассные занятия. А если в них внедрить новые информационные технологии, то они в силу своей наглядности, красочности и простоты, принесут наибольший эффект и будут иметь еще большее значение в развитии и воспитании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Исходя из задач, форм и содержания внеурочной деятельности, для ее реализации в качестве </w:t>
      </w:r>
      <w:r>
        <w:rPr>
          <w:rStyle w:val="c0"/>
          <w:b/>
          <w:bCs/>
          <w:color w:val="000000"/>
          <w:sz w:val="28"/>
          <w:szCs w:val="28"/>
        </w:rPr>
        <w:t>базовой</w:t>
      </w:r>
      <w:r>
        <w:rPr>
          <w:rStyle w:val="c0"/>
          <w:color w:val="000000"/>
          <w:sz w:val="28"/>
          <w:szCs w:val="28"/>
        </w:rPr>
        <w:t xml:space="preserve"> рассматривается следующая организационная модель внеурочной деятельности.  Внеурочная деятельность может осуществляться </w:t>
      </w:r>
      <w:proofErr w:type="gramStart"/>
      <w:r>
        <w:rPr>
          <w:rStyle w:val="c0"/>
          <w:color w:val="000000"/>
          <w:sz w:val="28"/>
          <w:szCs w:val="28"/>
        </w:rPr>
        <w:t>через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14571C" w:rsidRDefault="0014571C" w:rsidP="0014571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-учебный план образовательного учреждения,</w:t>
      </w:r>
    </w:p>
    <w:p w:rsidR="0014571C" w:rsidRDefault="0014571C" w:rsidP="0014571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-дополнительные образовательные программы самого общеобразовательного учреждения;</w:t>
      </w:r>
    </w:p>
    <w:p w:rsidR="0014571C" w:rsidRDefault="0014571C" w:rsidP="0014571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инновационную (экспериментальную) деятельность.</w:t>
      </w:r>
    </w:p>
    <w:p w:rsidR="0014571C" w:rsidRDefault="0014571C" w:rsidP="0014571C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Связующим звеном между урочной и  внеурочной деятельностью учащихся выступают различные факультативы, участие обучающихся  в конкурсах, фестивалях, научных конференциях. За период  2010-2012 учебные годы  учащиеся приняли участие в следующих мероприятиях с применением ИКТ:</w:t>
      </w:r>
    </w:p>
    <w:p w:rsidR="0014571C" w:rsidRDefault="0014571C" w:rsidP="0014571C">
      <w:pPr>
        <w:pStyle w:val="c11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Всероссийский фестиваль исследовательских и творческих работ учащихся «Портфолио»;</w:t>
      </w:r>
    </w:p>
    <w:p w:rsidR="0014571C" w:rsidRDefault="0014571C" w:rsidP="0014571C">
      <w:pPr>
        <w:pStyle w:val="c11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Олимпиады по информатике.</w:t>
      </w:r>
    </w:p>
    <w:p w:rsidR="0014571C" w:rsidRDefault="0014571C" w:rsidP="0014571C">
      <w:pPr>
        <w:pStyle w:val="c11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Городские</w:t>
      </w:r>
      <w:r>
        <w:rPr>
          <w:rStyle w:val="c12"/>
          <w:rFonts w:ascii="Imprint MT Shadow" w:hAnsi="Imprint MT Shadow" w:cs="Arial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конференции</w:t>
      </w:r>
      <w:r>
        <w:rPr>
          <w:rStyle w:val="c12"/>
          <w:rFonts w:ascii="Imprint MT Shadow" w:hAnsi="Imprint MT Shadow" w:cs="Arial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</w:t>
      </w:r>
      <w:r>
        <w:rPr>
          <w:rStyle w:val="c12"/>
          <w:rFonts w:ascii="Imprint MT Shadow" w:hAnsi="Imprint MT Shadow" w:cs="Arial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предметам</w:t>
      </w:r>
      <w:r>
        <w:rPr>
          <w:rStyle w:val="c3"/>
          <w:rFonts w:ascii="Imprint MT Shadow" w:hAnsi="Imprint MT Shadow" w:cs="Arial"/>
          <w:color w:val="000000"/>
          <w:sz w:val="28"/>
          <w:szCs w:val="28"/>
        </w:rPr>
        <w:t>.</w:t>
      </w:r>
    </w:p>
    <w:p w:rsidR="0014571C" w:rsidRDefault="0014571C" w:rsidP="0014571C">
      <w:pPr>
        <w:pStyle w:val="c18"/>
        <w:shd w:val="clear" w:color="auto" w:fill="FFFFFF"/>
        <w:spacing w:before="0" w:beforeAutospacing="0" w:after="0" w:afterAutospacing="0"/>
        <w:ind w:left="-54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Значительную роль в информационной поддержке реализации внеурочной деятельности играет Интернет-сайт образовательного учреждения, не только обеспечивающий взаимодействие с социальными партнерами и открытость государственно-общественного управления, но и расширяющий многообразие форм поощрений, усиливающий публичное признание достижений всех участников образовательного процесса.</w:t>
      </w:r>
    </w:p>
    <w:p w:rsidR="0014571C" w:rsidRDefault="0014571C" w:rsidP="0014571C">
      <w:pPr>
        <w:pStyle w:val="c17"/>
        <w:shd w:val="clear" w:color="auto" w:fill="FFFFFF"/>
        <w:spacing w:before="0" w:beforeAutospacing="0" w:after="0" w:afterAutospacing="0"/>
        <w:ind w:left="-54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 понимать, что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 Основные плюсы и положительные стороны использования ИКТ в работе: наглядность, доступность,  научность, эстетичность и др.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Внеурочная деятельность с использованием ИКТ обеспечивает широкую творческую деятельность учащегося в информационной среде, положительный эмоциональный настрой, создает ситуацию успеха. Информационные технологии позволяют разнообразить формы работы с учащимися, делать их творческими. Изучение компьютерных технологий во внеурочное время позволяет развивать у учащихся желание самоутвердиться, получить конечный  положительный результат.</w:t>
      </w:r>
    </w:p>
    <w:p w:rsidR="00792BC9" w:rsidRDefault="0014571C"/>
    <w:sectPr w:rsidR="0079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rint MT Shad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23"/>
    <w:rsid w:val="00073BDD"/>
    <w:rsid w:val="00077F3E"/>
    <w:rsid w:val="0014571C"/>
    <w:rsid w:val="008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571C"/>
  </w:style>
  <w:style w:type="paragraph" w:customStyle="1" w:styleId="c16">
    <w:name w:val="c16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4571C"/>
  </w:style>
  <w:style w:type="character" w:customStyle="1" w:styleId="c3">
    <w:name w:val="c3"/>
    <w:basedOn w:val="a0"/>
    <w:rsid w:val="0014571C"/>
  </w:style>
  <w:style w:type="paragraph" w:customStyle="1" w:styleId="c18">
    <w:name w:val="c18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571C"/>
  </w:style>
  <w:style w:type="paragraph" w:customStyle="1" w:styleId="c16">
    <w:name w:val="c16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4571C"/>
  </w:style>
  <w:style w:type="character" w:customStyle="1" w:styleId="c3">
    <w:name w:val="c3"/>
    <w:basedOn w:val="a0"/>
    <w:rsid w:val="0014571C"/>
  </w:style>
  <w:style w:type="paragraph" w:customStyle="1" w:styleId="c18">
    <w:name w:val="c18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5626</Characters>
  <Application>Microsoft Office Word</Application>
  <DocSecurity>0</DocSecurity>
  <Lines>46</Lines>
  <Paragraphs>13</Paragraphs>
  <ScaleCrop>false</ScaleCrop>
  <Company>*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2023-02-04T18:30:00Z</dcterms:created>
  <dcterms:modified xsi:type="dcterms:W3CDTF">2023-02-04T18:30:00Z</dcterms:modified>
</cp:coreProperties>
</file>