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213530020"/>
        <w:docPartObj>
          <w:docPartGallery w:val="Титульные страницы"/>
          <w:docPartUnique/>
        </w:docPartObj>
      </w:sdtPr>
      <w:sdtEndPr>
        <w:rPr>
          <w:rFonts w:ascii="Calibri" w:eastAsia="Calibri" w:hAnsi="Calibri" w:cs="Times New Roman"/>
          <w:b w:val="0"/>
          <w:bCs w:val="0"/>
          <w:color w:val="auto"/>
          <w:sz w:val="22"/>
          <w:szCs w:val="22"/>
        </w:rPr>
      </w:sdtEndPr>
      <w:sdtContent>
        <w:tbl>
          <w:tblPr>
            <w:tblpPr w:leftFromText="187" w:rightFromText="187" w:horzAnchor="margin" w:tblpYSpec="bottom"/>
            <w:tblW w:w="3000" w:type="pct"/>
            <w:tblLook w:val="04A0"/>
          </w:tblPr>
          <w:tblGrid>
            <w:gridCol w:w="6338"/>
          </w:tblGrid>
          <w:tr w:rsidR="0098458F">
            <w:sdt>
              <w:sdtPr>
                <w:rPr>
                  <w:rFonts w:asciiTheme="majorHAnsi" w:eastAsiaTheme="majorEastAsia" w:hAnsiTheme="majorHAnsi" w:cstheme="majorBidi"/>
                  <w:b/>
                  <w:bCs/>
                  <w:color w:val="365F91" w:themeColor="accent1" w:themeShade="BF"/>
                  <w:sz w:val="48"/>
                  <w:szCs w:val="48"/>
                </w:rPr>
                <w:alias w:val="Заголовок"/>
                <w:id w:val="703864190"/>
                <w:placeholder>
                  <w:docPart w:val="46BBDB4B2FFD4C769A8276D40EE8A167"/>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eastAsiaTheme="minorEastAsia" w:hAnsi="Times New Roman" w:cstheme="minorBidi"/>
                  <w:color w:val="auto"/>
                  <w:sz w:val="72"/>
                  <w:szCs w:val="72"/>
                </w:rPr>
              </w:sdtEndPr>
              <w:sdtContent>
                <w:tc>
                  <w:tcPr>
                    <w:tcW w:w="5746" w:type="dxa"/>
                  </w:tcPr>
                  <w:p w:rsidR="0098458F" w:rsidRDefault="0098458F">
                    <w:pPr>
                      <w:pStyle w:val="a4"/>
                      <w:rPr>
                        <w:rFonts w:asciiTheme="majorHAnsi" w:eastAsiaTheme="majorEastAsia" w:hAnsiTheme="majorHAnsi" w:cstheme="majorBidi"/>
                        <w:b/>
                        <w:bCs/>
                        <w:color w:val="365F91" w:themeColor="accent1" w:themeShade="BF"/>
                        <w:sz w:val="48"/>
                        <w:szCs w:val="48"/>
                      </w:rPr>
                    </w:pPr>
                    <w:proofErr w:type="gramStart"/>
                    <w:r w:rsidRPr="0098458F">
                      <w:rPr>
                        <w:rFonts w:ascii="Times New Roman" w:hAnsi="Times New Roman"/>
                        <w:b/>
                        <w:bCs/>
                        <w:sz w:val="72"/>
                        <w:szCs w:val="72"/>
                      </w:rPr>
                      <w:t>«Работа по формированию словарного запаса обучающихся с нарушением слуха на внеурочных занятиях по ФРС и ПСУР». </w:t>
                    </w:r>
                    <w:proofErr w:type="gramEnd"/>
                  </w:p>
                </w:tc>
              </w:sdtContent>
            </w:sdt>
          </w:tr>
          <w:tr w:rsidR="0098458F">
            <w:tc>
              <w:tcPr>
                <w:tcW w:w="5746" w:type="dxa"/>
              </w:tcPr>
              <w:p w:rsidR="0098458F" w:rsidRDefault="0098458F">
                <w:pPr>
                  <w:pStyle w:val="a4"/>
                  <w:rPr>
                    <w:color w:val="484329" w:themeColor="background2" w:themeShade="3F"/>
                    <w:sz w:val="28"/>
                    <w:szCs w:val="28"/>
                  </w:rPr>
                </w:pPr>
              </w:p>
            </w:tc>
          </w:tr>
          <w:tr w:rsidR="0098458F">
            <w:tc>
              <w:tcPr>
                <w:tcW w:w="5746" w:type="dxa"/>
              </w:tcPr>
              <w:p w:rsidR="0098458F" w:rsidRDefault="0098458F">
                <w:pPr>
                  <w:pStyle w:val="a4"/>
                  <w:rPr>
                    <w:color w:val="484329" w:themeColor="background2" w:themeShade="3F"/>
                    <w:sz w:val="28"/>
                    <w:szCs w:val="28"/>
                  </w:rPr>
                </w:pPr>
              </w:p>
            </w:tc>
          </w:tr>
          <w:tr w:rsidR="0098458F">
            <w:tc>
              <w:tcPr>
                <w:tcW w:w="5746" w:type="dxa"/>
              </w:tcPr>
              <w:p w:rsidR="0098458F" w:rsidRDefault="0098458F">
                <w:pPr>
                  <w:pStyle w:val="a4"/>
                </w:pPr>
              </w:p>
            </w:tc>
          </w:tr>
          <w:tr w:rsidR="0098458F">
            <w:tc>
              <w:tcPr>
                <w:tcW w:w="5746" w:type="dxa"/>
              </w:tcPr>
              <w:p w:rsidR="0098458F" w:rsidRDefault="0098458F">
                <w:pPr>
                  <w:pStyle w:val="a4"/>
                </w:pPr>
              </w:p>
            </w:tc>
          </w:tr>
          <w:tr w:rsidR="0098458F">
            <w:sdt>
              <w:sdtPr>
                <w:rPr>
                  <w:b/>
                  <w:bCs/>
                </w:rPr>
                <w:alias w:val="Автор"/>
                <w:id w:val="703864205"/>
                <w:placeholder>
                  <w:docPart w:val="1E0F072AB8174626AFB47F720153AF25"/>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98458F" w:rsidRDefault="00D834F2">
                    <w:pPr>
                      <w:pStyle w:val="a4"/>
                      <w:rPr>
                        <w:b/>
                        <w:bCs/>
                      </w:rPr>
                    </w:pPr>
                    <w:r>
                      <w:rPr>
                        <w:b/>
                        <w:bCs/>
                      </w:rPr>
                      <w:t xml:space="preserve">Учитель по ФРС и ПСУР: Киреева </w:t>
                    </w:r>
                    <w:r w:rsidR="0098458F">
                      <w:rPr>
                        <w:b/>
                        <w:bCs/>
                      </w:rPr>
                      <w:t>Ольга</w:t>
                    </w:r>
                    <w:r>
                      <w:rPr>
                        <w:b/>
                        <w:bCs/>
                      </w:rPr>
                      <w:t xml:space="preserve"> Валентиновна</w:t>
                    </w:r>
                  </w:p>
                </w:tc>
              </w:sdtContent>
            </w:sdt>
          </w:tr>
          <w:tr w:rsidR="0098458F">
            <w:sdt>
              <w:sdtPr>
                <w:rPr>
                  <w:b/>
                  <w:bCs/>
                </w:rPr>
                <w:alias w:val="Дата"/>
                <w:id w:val="703864210"/>
                <w:placeholder>
                  <w:docPart w:val="F96E48772FF84022B33B8F86AED9D44B"/>
                </w:placeholder>
                <w:dataBinding w:prefixMappings="xmlns:ns0='http://schemas.microsoft.com/office/2006/coverPageProps'" w:xpath="/ns0:CoverPageProperties[1]/ns0:PublishDate[1]" w:storeItemID="{55AF091B-3C7A-41E3-B477-F2FDAA23CFDA}"/>
                <w:date w:fullDate="2022-09-16T00:00:00Z">
                  <w:dateFormat w:val="dd.MM.yyyy"/>
                  <w:lid w:val="ru-RU"/>
                  <w:storeMappedDataAs w:val="dateTime"/>
                  <w:calendar w:val="gregorian"/>
                </w:date>
              </w:sdtPr>
              <w:sdtContent>
                <w:tc>
                  <w:tcPr>
                    <w:tcW w:w="5746" w:type="dxa"/>
                  </w:tcPr>
                  <w:p w:rsidR="0098458F" w:rsidRDefault="0098458F">
                    <w:pPr>
                      <w:pStyle w:val="a4"/>
                      <w:rPr>
                        <w:b/>
                        <w:bCs/>
                      </w:rPr>
                    </w:pPr>
                    <w:r>
                      <w:rPr>
                        <w:b/>
                        <w:bCs/>
                      </w:rPr>
                      <w:t>16.09.2022</w:t>
                    </w:r>
                  </w:p>
                </w:tc>
              </w:sdtContent>
            </w:sdt>
          </w:tr>
          <w:tr w:rsidR="0098458F">
            <w:tc>
              <w:tcPr>
                <w:tcW w:w="5746" w:type="dxa"/>
              </w:tcPr>
              <w:p w:rsidR="0098458F" w:rsidRDefault="0098458F">
                <w:pPr>
                  <w:pStyle w:val="a4"/>
                  <w:rPr>
                    <w:b/>
                    <w:bCs/>
                  </w:rPr>
                </w:pPr>
              </w:p>
            </w:tc>
          </w:tr>
        </w:tbl>
        <w:p w:rsidR="0098458F" w:rsidRDefault="00645A6E">
          <w:r>
            <w:rPr>
              <w:noProof/>
            </w:rPr>
            <w:pict>
              <v:group id="_x0000_s1040" style="position:absolute;margin-left:1572.4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41" type="#_x0000_t32" style="position:absolute;left:6519;top:1258;width:4303;height:10040;flip:x" o:connectortype="straight" strokecolor="#a7bfde [1620]"/>
                <v:group id="_x0000_s1042" style="position:absolute;left:5531;top:9226;width:5291;height:5845" coordorigin="5531,9226" coordsize="5291,5845">
                  <v:shape id="_x0000_s1043"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44" style="position:absolute;left:6117;top:10212;width:4526;height:4258;rotation:41366637fd;flip:y" fillcolor="#d3dfee [820]" stroked="f" strokecolor="#a7bfde [1620]"/>
                  <v:oval id="_x0000_s1045" style="position:absolute;left:6217;top:10481;width:3424;height:3221;rotation:41366637fd;flip:y" fillcolor="#7ba0cd [2420]" stroked="f" strokecolor="#a7bfde [1620]"/>
                </v:group>
                <w10:wrap anchorx="page" anchory="page"/>
              </v:group>
            </w:pict>
          </w:r>
          <w:r>
            <w:rPr>
              <w:noProof/>
            </w:rPr>
            <w:pict>
              <v:group id="_x0000_s1051" style="position:absolute;margin-left:0;margin-top:0;width:464.8pt;height:380.95pt;z-index:251662336;mso-position-horizontal:left;mso-position-horizontal-relative:page;mso-position-vertical:top;mso-position-vertical-relative:page" coordorigin="15,15" coordsize="9296,7619" o:allowincell="f">
                <v:shape id="_x0000_s1052" type="#_x0000_t32" style="position:absolute;left:15;top:15;width:7512;height:7386" o:connectortype="straight" strokecolor="#a7bfde [1620]"/>
                <v:group id="_x0000_s1053" style="position:absolute;left:7095;top:5418;width:2216;height:2216" coordorigin="7907,4350" coordsize="2216,2216">
                  <v:oval id="_x0000_s1054" style="position:absolute;left:7907;top:4350;width:2216;height:2216" fillcolor="#a7bfde [1620]" stroked="f"/>
                  <v:oval id="_x0000_s1055" style="position:absolute;left:7961;top:4684;width:1813;height:1813" fillcolor="#d3dfee [820]" stroked="f"/>
                  <v:oval id="_x0000_s1056" style="position:absolute;left:8006;top:5027;width:1375;height:1375" fillcolor="#7ba0cd [2420]" stroked="f"/>
                </v:group>
                <w10:wrap anchorx="page" anchory="page"/>
              </v:group>
            </w:pict>
          </w:r>
          <w:r>
            <w:rPr>
              <w:noProof/>
            </w:rPr>
            <w:pict>
              <v:group id="_x0000_s1046" style="position:absolute;margin-left:2476.4pt;margin-top:0;width:332.7pt;height:227.25pt;z-index:251661312;mso-position-horizontal:right;mso-position-horizontal-relative:margin;mso-position-vertical:top;mso-position-vertical-relative:page" coordorigin="4136,15" coordsize="6654,4545" o:allowincell="f">
                <v:shape id="_x0000_s1047" type="#_x0000_t32" style="position:absolute;left:4136;top:15;width:3058;height:3855" o:connectortype="straight" strokecolor="#a7bfde [1620]"/>
                <v:oval id="_x0000_s1048" style="position:absolute;left:6674;top:444;width:4116;height:4116" fillcolor="#a7bfde [1620]" stroked="f"/>
                <v:oval id="_x0000_s1049" style="position:absolute;left:6773;top:1058;width:3367;height:3367" fillcolor="#d3dfee [820]" stroked="f"/>
                <v:oval id="_x0000_s1050" style="position:absolute;left:6856;top:1709;width:2553;height:2553" fillcolor="#7ba0cd [2420]" stroked="f"/>
                <w10:wrap anchorx="margin" anchory="page"/>
              </v:group>
            </w:pict>
          </w:r>
        </w:p>
        <w:p w:rsidR="0098458F" w:rsidRDefault="0098458F">
          <w:r>
            <w:br w:type="page"/>
          </w:r>
        </w:p>
      </w:sdtContent>
    </w:sdt>
    <w:p w:rsidR="00642121" w:rsidRDefault="00642121" w:rsidP="00424E90">
      <w:pPr>
        <w:pStyle w:val="a3"/>
        <w:spacing w:line="360" w:lineRule="auto"/>
        <w:ind w:left="0"/>
        <w:jc w:val="center"/>
        <w:rPr>
          <w:b/>
          <w:sz w:val="28"/>
          <w:szCs w:val="28"/>
        </w:rPr>
      </w:pPr>
    </w:p>
    <w:p w:rsidR="00424E90" w:rsidRPr="00E34A19" w:rsidRDefault="00424E90" w:rsidP="00424E90">
      <w:pPr>
        <w:pStyle w:val="a3"/>
        <w:spacing w:line="360" w:lineRule="auto"/>
        <w:ind w:left="0"/>
        <w:jc w:val="center"/>
        <w:rPr>
          <w:b/>
          <w:sz w:val="28"/>
          <w:szCs w:val="28"/>
        </w:rPr>
      </w:pPr>
      <w:r w:rsidRPr="00E34A19">
        <w:rPr>
          <w:b/>
          <w:sz w:val="28"/>
          <w:szCs w:val="28"/>
        </w:rPr>
        <w:t>Развитие словарного запаса младших школьников с нарушенным слухом</w:t>
      </w:r>
    </w:p>
    <w:p w:rsidR="00424E90" w:rsidRPr="00E34A19" w:rsidRDefault="00424E90" w:rsidP="00424E90">
      <w:pPr>
        <w:pStyle w:val="a3"/>
        <w:spacing w:line="360" w:lineRule="auto"/>
        <w:ind w:left="0"/>
        <w:jc w:val="center"/>
        <w:rPr>
          <w:b/>
          <w:sz w:val="28"/>
          <w:szCs w:val="28"/>
        </w:rPr>
      </w:pPr>
      <w:r w:rsidRPr="00E34A19">
        <w:rPr>
          <w:b/>
          <w:sz w:val="28"/>
          <w:szCs w:val="28"/>
        </w:rPr>
        <w:t>как условие формирование устной речи</w:t>
      </w:r>
    </w:p>
    <w:p w:rsidR="00424E90" w:rsidRPr="00E34A19" w:rsidRDefault="00424E90" w:rsidP="00424E90">
      <w:pPr>
        <w:pStyle w:val="a3"/>
        <w:spacing w:line="360" w:lineRule="auto"/>
        <w:ind w:left="0"/>
        <w:jc w:val="center"/>
        <w:rPr>
          <w:b/>
          <w:sz w:val="28"/>
          <w:szCs w:val="28"/>
        </w:rPr>
      </w:pPr>
    </w:p>
    <w:p w:rsidR="00424E90" w:rsidRPr="00E34A19" w:rsidRDefault="00424E90" w:rsidP="00424E90">
      <w:pPr>
        <w:spacing w:after="0" w:line="360" w:lineRule="auto"/>
        <w:ind w:firstLine="709"/>
        <w:jc w:val="both"/>
        <w:rPr>
          <w:rFonts w:ascii="Times New Roman" w:hAnsi="Times New Roman"/>
          <w:b/>
          <w:sz w:val="28"/>
          <w:szCs w:val="28"/>
        </w:rPr>
      </w:pPr>
      <w:r w:rsidRPr="00E34A19">
        <w:rPr>
          <w:rFonts w:ascii="Times New Roman" w:hAnsi="Times New Roman"/>
          <w:sz w:val="28"/>
          <w:szCs w:val="28"/>
        </w:rPr>
        <w:t xml:space="preserve">Сурдопедагоги Ф.Ф. </w:t>
      </w:r>
      <w:proofErr w:type="spellStart"/>
      <w:r w:rsidRPr="00E34A19">
        <w:rPr>
          <w:rFonts w:ascii="Times New Roman" w:hAnsi="Times New Roman"/>
          <w:sz w:val="28"/>
          <w:szCs w:val="28"/>
        </w:rPr>
        <w:t>Рау</w:t>
      </w:r>
      <w:proofErr w:type="spellEnd"/>
      <w:r w:rsidRPr="00E34A19">
        <w:rPr>
          <w:rFonts w:ascii="Times New Roman" w:hAnsi="Times New Roman"/>
          <w:sz w:val="28"/>
          <w:szCs w:val="28"/>
        </w:rPr>
        <w:t xml:space="preserve">, А.Г. </w:t>
      </w:r>
      <w:proofErr w:type="spellStart"/>
      <w:r w:rsidRPr="00E34A19">
        <w:rPr>
          <w:rFonts w:ascii="Times New Roman" w:hAnsi="Times New Roman"/>
          <w:sz w:val="28"/>
          <w:szCs w:val="28"/>
        </w:rPr>
        <w:t>Зикеев</w:t>
      </w:r>
      <w:proofErr w:type="spellEnd"/>
      <w:r w:rsidRPr="00E34A19">
        <w:rPr>
          <w:rFonts w:ascii="Times New Roman" w:hAnsi="Times New Roman"/>
          <w:sz w:val="28"/>
          <w:szCs w:val="28"/>
        </w:rPr>
        <w:t xml:space="preserve">, К.Г. Коровин, Н.Ф. </w:t>
      </w:r>
      <w:proofErr w:type="spellStart"/>
      <w:r w:rsidRPr="00E34A19">
        <w:rPr>
          <w:rFonts w:ascii="Times New Roman" w:hAnsi="Times New Roman"/>
          <w:sz w:val="28"/>
          <w:szCs w:val="28"/>
        </w:rPr>
        <w:t>Слезина</w:t>
      </w:r>
      <w:proofErr w:type="spellEnd"/>
      <w:r w:rsidRPr="00E34A19">
        <w:rPr>
          <w:rFonts w:ascii="Times New Roman" w:hAnsi="Times New Roman"/>
          <w:sz w:val="28"/>
          <w:szCs w:val="28"/>
        </w:rPr>
        <w:t xml:space="preserve"> интуитивно строили процесс обучения речи </w:t>
      </w:r>
      <w:proofErr w:type="spellStart"/>
      <w:r w:rsidRPr="00E34A19">
        <w:rPr>
          <w:rFonts w:ascii="Times New Roman" w:hAnsi="Times New Roman"/>
          <w:sz w:val="28"/>
          <w:szCs w:val="28"/>
        </w:rPr>
        <w:t>неслышащих</w:t>
      </w:r>
      <w:proofErr w:type="spellEnd"/>
      <w:r w:rsidRPr="00E34A19">
        <w:rPr>
          <w:rFonts w:ascii="Times New Roman" w:hAnsi="Times New Roman"/>
          <w:sz w:val="28"/>
          <w:szCs w:val="28"/>
        </w:rPr>
        <w:t xml:space="preserve"> детей, стремясь создать для них условия овладения речью, аналогичные тем, какими располагают нормально слышащие дети. Но полная аналогия была </w:t>
      </w:r>
      <w:proofErr w:type="gramStart"/>
      <w:r w:rsidRPr="00E34A19">
        <w:rPr>
          <w:rFonts w:ascii="Times New Roman" w:hAnsi="Times New Roman"/>
          <w:sz w:val="28"/>
          <w:szCs w:val="28"/>
        </w:rPr>
        <w:t>ба</w:t>
      </w:r>
      <w:proofErr w:type="gramEnd"/>
      <w:r w:rsidRPr="00E34A19">
        <w:rPr>
          <w:rFonts w:ascii="Times New Roman" w:hAnsi="Times New Roman"/>
          <w:sz w:val="28"/>
          <w:szCs w:val="28"/>
        </w:rPr>
        <w:t xml:space="preserve"> возможной в том случае, если бы вместо слуха глухие располагали полноценным средством восприятия всего богатства речи, какое имеется у нормально слышащего ребенка с самого его рождения. (Р.М. </w:t>
      </w:r>
      <w:proofErr w:type="spellStart"/>
      <w:r w:rsidRPr="00E34A19">
        <w:rPr>
          <w:rFonts w:ascii="Times New Roman" w:hAnsi="Times New Roman"/>
          <w:sz w:val="28"/>
          <w:szCs w:val="28"/>
        </w:rPr>
        <w:t>Боскис</w:t>
      </w:r>
      <w:proofErr w:type="spellEnd"/>
      <w:r w:rsidRPr="00E34A19">
        <w:rPr>
          <w:rFonts w:ascii="Times New Roman" w:hAnsi="Times New Roman"/>
          <w:sz w:val="28"/>
          <w:szCs w:val="28"/>
        </w:rPr>
        <w:t xml:space="preserve">). Следовательно, обучение детей, лишенных слуха, должно идти «по обходным путям» (Л.С. </w:t>
      </w:r>
      <w:proofErr w:type="spellStart"/>
      <w:r w:rsidRPr="00E34A19">
        <w:rPr>
          <w:rFonts w:ascii="Times New Roman" w:hAnsi="Times New Roman"/>
          <w:sz w:val="28"/>
          <w:szCs w:val="28"/>
        </w:rPr>
        <w:t>Выготский</w:t>
      </w:r>
      <w:proofErr w:type="spellEnd"/>
      <w:r w:rsidRPr="00E34A19">
        <w:rPr>
          <w:rFonts w:ascii="Times New Roman" w:hAnsi="Times New Roman"/>
          <w:sz w:val="28"/>
          <w:szCs w:val="28"/>
        </w:rPr>
        <w:t xml:space="preserve">) с учетом </w:t>
      </w:r>
      <w:r w:rsidRPr="00E34A19">
        <w:rPr>
          <w:rFonts w:ascii="Times New Roman" w:hAnsi="Times New Roman"/>
          <w:i/>
          <w:sz w:val="28"/>
          <w:szCs w:val="28"/>
        </w:rPr>
        <w:t>особых условий восприятия речи глухим и слабослышащим ребенком и  подлинных закономерностей развития речевой функции у ребенка.</w:t>
      </w:r>
    </w:p>
    <w:p w:rsidR="00424E90" w:rsidRPr="00E34A19" w:rsidRDefault="00424E90" w:rsidP="00424E90">
      <w:pPr>
        <w:pStyle w:val="a3"/>
        <w:spacing w:line="360" w:lineRule="auto"/>
        <w:ind w:left="0" w:firstLine="709"/>
        <w:jc w:val="center"/>
        <w:rPr>
          <w:b/>
          <w:sz w:val="28"/>
          <w:szCs w:val="28"/>
        </w:rPr>
      </w:pPr>
      <w:r w:rsidRPr="00E34A19">
        <w:rPr>
          <w:b/>
          <w:sz w:val="28"/>
          <w:szCs w:val="28"/>
        </w:rPr>
        <w:t>4.1 Методы обогащения словаря у нормально слышащих дошкольников на специальных занятиях.</w:t>
      </w:r>
    </w:p>
    <w:p w:rsidR="00424E90" w:rsidRPr="00E34A19" w:rsidRDefault="00424E90" w:rsidP="00424E90">
      <w:pPr>
        <w:pStyle w:val="a3"/>
        <w:spacing w:line="360" w:lineRule="auto"/>
        <w:ind w:left="0" w:firstLine="709"/>
        <w:jc w:val="both"/>
        <w:rPr>
          <w:sz w:val="28"/>
          <w:szCs w:val="28"/>
        </w:rPr>
      </w:pPr>
      <w:r w:rsidRPr="00E34A19">
        <w:rPr>
          <w:sz w:val="28"/>
          <w:szCs w:val="28"/>
        </w:rPr>
        <w:t xml:space="preserve">Обратимся к вопросу изучения методов и приемов обогащения словарного запаса у нормально слышащих детей на специальных занятиях. Данный вопрос был изучен Л.П. Федоренко, Г.А. Фомичевой, специалистами в области дошкольного образования. Пополнение лексического запаса (обогащение словаря) каждого ребенка происходит в процессе ознакомления его с окружающим миром; слово входит в память ребенка не иначе, как одновременно с представлением о том предмете или действии, которое оно обозначает, или о том понятии, которому оно соответствует. Ребенок обогащает свой словарь в живом речевом общении </w:t>
      </w:r>
      <w:proofErr w:type="gramStart"/>
      <w:r w:rsidRPr="00E34A19">
        <w:rPr>
          <w:sz w:val="28"/>
          <w:szCs w:val="28"/>
        </w:rPr>
        <w:t>со</w:t>
      </w:r>
      <w:proofErr w:type="gramEnd"/>
      <w:r w:rsidRPr="00E34A19">
        <w:rPr>
          <w:sz w:val="28"/>
          <w:szCs w:val="28"/>
        </w:rPr>
        <w:t xml:space="preserve"> взрослыми, узнавая названия предметов, наблюдаемых им в действительности или представляемых по картинкам. Следовательно, работа ведется практическим </w:t>
      </w:r>
      <w:r w:rsidRPr="00E34A19">
        <w:rPr>
          <w:b/>
          <w:sz w:val="28"/>
          <w:szCs w:val="28"/>
        </w:rPr>
        <w:t xml:space="preserve">методом </w:t>
      </w:r>
      <w:proofErr w:type="spellStart"/>
      <w:r w:rsidRPr="00E34A19">
        <w:rPr>
          <w:b/>
          <w:sz w:val="28"/>
          <w:szCs w:val="28"/>
        </w:rPr>
        <w:t>имитации</w:t>
      </w:r>
      <w:proofErr w:type="gramStart"/>
      <w:r w:rsidRPr="00E34A19">
        <w:rPr>
          <w:b/>
          <w:sz w:val="28"/>
          <w:szCs w:val="28"/>
        </w:rPr>
        <w:t>,</w:t>
      </w:r>
      <w:r w:rsidRPr="00E34A19">
        <w:rPr>
          <w:sz w:val="28"/>
          <w:szCs w:val="28"/>
        </w:rPr>
        <w:t>п</w:t>
      </w:r>
      <w:proofErr w:type="gramEnd"/>
      <w:r w:rsidRPr="00E34A19">
        <w:rPr>
          <w:sz w:val="28"/>
          <w:szCs w:val="28"/>
        </w:rPr>
        <w:t>риемами</w:t>
      </w:r>
      <w:proofErr w:type="spellEnd"/>
      <w:r w:rsidRPr="00E34A19">
        <w:rPr>
          <w:sz w:val="28"/>
          <w:szCs w:val="28"/>
        </w:rPr>
        <w:t xml:space="preserve"> опоры на реальные объекты или на картинки. Метод этот используется во всех возрастных группах детей.</w:t>
      </w:r>
    </w:p>
    <w:p w:rsidR="00424E90" w:rsidRPr="00E34A19" w:rsidRDefault="00424E90" w:rsidP="00424E90">
      <w:pPr>
        <w:pStyle w:val="a3"/>
        <w:spacing w:line="360" w:lineRule="auto"/>
        <w:ind w:left="0" w:firstLine="709"/>
        <w:jc w:val="both"/>
        <w:rPr>
          <w:sz w:val="28"/>
          <w:szCs w:val="28"/>
        </w:rPr>
      </w:pPr>
      <w:r w:rsidRPr="00E34A19">
        <w:rPr>
          <w:sz w:val="28"/>
          <w:szCs w:val="28"/>
        </w:rPr>
        <w:t xml:space="preserve">Ребенок быстро (услышав иногда всего один раз) и прочно (на всю жизнь) </w:t>
      </w:r>
      <w:r w:rsidRPr="00E34A19">
        <w:rPr>
          <w:sz w:val="28"/>
          <w:szCs w:val="28"/>
          <w:u w:val="single"/>
        </w:rPr>
        <w:t xml:space="preserve">запоминает </w:t>
      </w:r>
      <w:r w:rsidRPr="00E34A19">
        <w:rPr>
          <w:sz w:val="28"/>
          <w:szCs w:val="28"/>
        </w:rPr>
        <w:t>слова, называющие этот предмет или явление, которое его заинтересовали. Но это происходит в том случае, если педагог соблюдает методические правила произнесения слов:</w:t>
      </w:r>
    </w:p>
    <w:p w:rsidR="00424E90" w:rsidRPr="00E34A19" w:rsidRDefault="00424E90" w:rsidP="00424E90">
      <w:pPr>
        <w:pStyle w:val="a3"/>
        <w:widowControl/>
        <w:numPr>
          <w:ilvl w:val="0"/>
          <w:numId w:val="1"/>
        </w:numPr>
        <w:autoSpaceDN/>
        <w:adjustRightInd/>
        <w:spacing w:line="360" w:lineRule="auto"/>
        <w:ind w:left="0" w:firstLine="709"/>
        <w:contextualSpacing/>
        <w:jc w:val="both"/>
        <w:rPr>
          <w:sz w:val="28"/>
          <w:szCs w:val="28"/>
        </w:rPr>
      </w:pPr>
      <w:r w:rsidRPr="00E34A19">
        <w:rPr>
          <w:sz w:val="28"/>
          <w:szCs w:val="28"/>
        </w:rPr>
        <w:lastRenderedPageBreak/>
        <w:t>говорит достаточно громко, чтобы ребенок расслышал слово;</w:t>
      </w:r>
    </w:p>
    <w:p w:rsidR="00424E90" w:rsidRPr="00E34A19" w:rsidRDefault="00424E90" w:rsidP="00424E90">
      <w:pPr>
        <w:pStyle w:val="a3"/>
        <w:widowControl/>
        <w:numPr>
          <w:ilvl w:val="0"/>
          <w:numId w:val="1"/>
        </w:numPr>
        <w:autoSpaceDN/>
        <w:adjustRightInd/>
        <w:spacing w:line="360" w:lineRule="auto"/>
        <w:ind w:left="0" w:firstLine="709"/>
        <w:contextualSpacing/>
        <w:jc w:val="both"/>
        <w:rPr>
          <w:sz w:val="28"/>
          <w:szCs w:val="28"/>
        </w:rPr>
      </w:pPr>
      <w:r w:rsidRPr="00E34A19">
        <w:rPr>
          <w:sz w:val="28"/>
          <w:szCs w:val="28"/>
        </w:rPr>
        <w:t>произносит четко, энергично и правильно артикулируя;</w:t>
      </w:r>
    </w:p>
    <w:p w:rsidR="00424E90" w:rsidRPr="00E34A19" w:rsidRDefault="00424E90" w:rsidP="00424E90">
      <w:pPr>
        <w:pStyle w:val="a3"/>
        <w:widowControl/>
        <w:numPr>
          <w:ilvl w:val="0"/>
          <w:numId w:val="1"/>
        </w:numPr>
        <w:autoSpaceDN/>
        <w:adjustRightInd/>
        <w:spacing w:line="360" w:lineRule="auto"/>
        <w:ind w:left="0" w:firstLine="709"/>
        <w:contextualSpacing/>
        <w:jc w:val="both"/>
        <w:rPr>
          <w:sz w:val="28"/>
          <w:szCs w:val="28"/>
        </w:rPr>
      </w:pPr>
      <w:r w:rsidRPr="00E34A19">
        <w:rPr>
          <w:sz w:val="28"/>
          <w:szCs w:val="28"/>
        </w:rPr>
        <w:t>соблюдает  правила орфоэпии, избегая искусственного произношения, утрируя тот или иной звуковой компонент слова;</w:t>
      </w:r>
    </w:p>
    <w:p w:rsidR="00424E90" w:rsidRPr="00E34A19" w:rsidRDefault="00424E90" w:rsidP="00424E90">
      <w:pPr>
        <w:pStyle w:val="a3"/>
        <w:widowControl/>
        <w:numPr>
          <w:ilvl w:val="0"/>
          <w:numId w:val="1"/>
        </w:numPr>
        <w:autoSpaceDN/>
        <w:adjustRightInd/>
        <w:spacing w:line="360" w:lineRule="auto"/>
        <w:ind w:left="0" w:firstLine="709"/>
        <w:contextualSpacing/>
        <w:jc w:val="both"/>
        <w:rPr>
          <w:sz w:val="28"/>
          <w:szCs w:val="28"/>
        </w:rPr>
      </w:pPr>
      <w:r w:rsidRPr="00E34A19">
        <w:rPr>
          <w:sz w:val="28"/>
          <w:szCs w:val="28"/>
        </w:rPr>
        <w:t xml:space="preserve">старается вставить это слово в предложение так, чтобы </w:t>
      </w:r>
      <w:proofErr w:type="gramStart"/>
      <w:r w:rsidRPr="00E34A19">
        <w:rPr>
          <w:sz w:val="28"/>
          <w:szCs w:val="28"/>
        </w:rPr>
        <w:t>показать</w:t>
      </w:r>
      <w:proofErr w:type="gramEnd"/>
      <w:r w:rsidRPr="00E34A19">
        <w:rPr>
          <w:sz w:val="28"/>
          <w:szCs w:val="28"/>
        </w:rPr>
        <w:t xml:space="preserve"> возможно больше его грамматических форм.</w:t>
      </w:r>
    </w:p>
    <w:p w:rsidR="00424E90" w:rsidRPr="00E34A19" w:rsidRDefault="00424E90" w:rsidP="00424E90">
      <w:pPr>
        <w:pStyle w:val="a3"/>
        <w:spacing w:line="360" w:lineRule="auto"/>
        <w:ind w:left="0" w:firstLine="709"/>
        <w:jc w:val="both"/>
        <w:rPr>
          <w:sz w:val="28"/>
          <w:szCs w:val="28"/>
        </w:rPr>
      </w:pPr>
      <w:r w:rsidRPr="00E34A19">
        <w:rPr>
          <w:b/>
          <w:sz w:val="28"/>
          <w:szCs w:val="28"/>
        </w:rPr>
        <w:t>Метод разговора (беседы)</w:t>
      </w:r>
      <w:r w:rsidRPr="00E34A19">
        <w:rPr>
          <w:sz w:val="28"/>
          <w:szCs w:val="28"/>
        </w:rPr>
        <w:t xml:space="preserve"> состоит в том, что педагог спрашивает, а ребенок отвечает. Педагог побуждает ребенка уместно пользоваться своим речевым запасом и тем самым совершенствовать свою речь.  Метод разговора может выполняться теми же методами, что и метод имитации (приемом наблюдения реальных объектов, опоры на картинку, на словесный образец, приемами различных видов игры).</w:t>
      </w:r>
    </w:p>
    <w:p w:rsidR="00424E90" w:rsidRPr="00E34A19" w:rsidRDefault="00424E90" w:rsidP="00424E90">
      <w:pPr>
        <w:pStyle w:val="a3"/>
        <w:spacing w:line="360" w:lineRule="auto"/>
        <w:ind w:left="0" w:firstLine="709"/>
        <w:jc w:val="both"/>
        <w:rPr>
          <w:sz w:val="28"/>
          <w:szCs w:val="28"/>
        </w:rPr>
      </w:pPr>
      <w:r w:rsidRPr="00E34A19">
        <w:rPr>
          <w:b/>
          <w:sz w:val="28"/>
          <w:szCs w:val="28"/>
        </w:rPr>
        <w:t xml:space="preserve">Метод пересказа </w:t>
      </w:r>
      <w:r w:rsidRPr="00E34A19">
        <w:rPr>
          <w:sz w:val="28"/>
          <w:szCs w:val="28"/>
        </w:rPr>
        <w:t xml:space="preserve">состоит в том, что педагог читает (рассказывает) детям художественное произведение или напоминает о том, что они вместе видели на прогулке, на экскурсии и поощряет их к тому, чтобы они захотели задать вопросы по ходу рассказа и повторить его рассказ для кого-то из членов своей семьи. Этот метод обогащает речь детей всеми компонентами языка: лексикой, грамматическими формами, интонациями. </w:t>
      </w:r>
    </w:p>
    <w:p w:rsidR="00424E90" w:rsidRPr="00E34A19" w:rsidRDefault="00424E90" w:rsidP="00424E90">
      <w:pPr>
        <w:pStyle w:val="a3"/>
        <w:spacing w:line="360" w:lineRule="auto"/>
        <w:ind w:left="0" w:firstLine="709"/>
        <w:jc w:val="both"/>
        <w:rPr>
          <w:sz w:val="28"/>
          <w:szCs w:val="28"/>
        </w:rPr>
      </w:pPr>
      <w:r w:rsidRPr="00E34A19">
        <w:rPr>
          <w:b/>
          <w:sz w:val="28"/>
          <w:szCs w:val="28"/>
        </w:rPr>
        <w:t xml:space="preserve">Метод сочинения (рассказывания) </w:t>
      </w:r>
      <w:r w:rsidRPr="00E34A19">
        <w:rPr>
          <w:sz w:val="28"/>
          <w:szCs w:val="28"/>
        </w:rPr>
        <w:t>состоит в том, что педагог поощряет самостоятельное «сочинение» детьми сказок, рассказывание ими реальных случаев из жизни, описание ими картинок, реальных объектов.</w:t>
      </w:r>
    </w:p>
    <w:p w:rsidR="00424E90" w:rsidRPr="00475397" w:rsidRDefault="00424E90" w:rsidP="00424E90">
      <w:pPr>
        <w:pStyle w:val="a3"/>
        <w:spacing w:line="360" w:lineRule="auto"/>
        <w:ind w:left="0" w:firstLine="709"/>
        <w:jc w:val="both"/>
        <w:rPr>
          <w:sz w:val="28"/>
          <w:szCs w:val="28"/>
        </w:rPr>
      </w:pPr>
      <w:r w:rsidRPr="00E34A19">
        <w:rPr>
          <w:sz w:val="28"/>
          <w:szCs w:val="28"/>
        </w:rPr>
        <w:t xml:space="preserve">Эти методы эффективны при обучении детей речи потому, что построены с учетом закономерностей естественного процесса усвоения речи, не нарушают этого процесса, а только делают его более интенсивным, насыщенным </w:t>
      </w:r>
      <w:r w:rsidRPr="00E34A19">
        <w:rPr>
          <w:i/>
          <w:sz w:val="28"/>
          <w:szCs w:val="28"/>
        </w:rPr>
        <w:t xml:space="preserve">речевой работой </w:t>
      </w:r>
      <w:r w:rsidRPr="00E34A19">
        <w:rPr>
          <w:sz w:val="28"/>
          <w:szCs w:val="28"/>
        </w:rPr>
        <w:t xml:space="preserve"> - физической, мускульной, интеллектуальной и эмоциональной. (Жуков Н.С., </w:t>
      </w:r>
      <w:proofErr w:type="spellStart"/>
      <w:r w:rsidRPr="00E34A19">
        <w:rPr>
          <w:sz w:val="28"/>
          <w:szCs w:val="28"/>
        </w:rPr>
        <w:t>Мастюкова</w:t>
      </w:r>
      <w:proofErr w:type="spellEnd"/>
      <w:r w:rsidRPr="00E34A19">
        <w:rPr>
          <w:sz w:val="28"/>
          <w:szCs w:val="28"/>
        </w:rPr>
        <w:t xml:space="preserve"> Е.М. Преодоление задержки речевого развития у дошкольников).</w:t>
      </w:r>
    </w:p>
    <w:p w:rsidR="00424E90" w:rsidRPr="00AE191B" w:rsidRDefault="00424E90" w:rsidP="00424E90">
      <w:pPr>
        <w:spacing w:after="0" w:line="360" w:lineRule="auto"/>
        <w:ind w:firstLine="709"/>
        <w:jc w:val="center"/>
        <w:rPr>
          <w:rFonts w:ascii="Times New Roman" w:hAnsi="Times New Roman"/>
          <w:b/>
          <w:sz w:val="28"/>
          <w:szCs w:val="28"/>
        </w:rPr>
      </w:pPr>
      <w:r w:rsidRPr="00E34A19">
        <w:rPr>
          <w:rFonts w:ascii="Times New Roman" w:hAnsi="Times New Roman"/>
          <w:b/>
          <w:sz w:val="28"/>
          <w:szCs w:val="28"/>
        </w:rPr>
        <w:t xml:space="preserve">4.2 Индивидуальные занятия по РСВ и ФП для </w:t>
      </w:r>
      <w:proofErr w:type="spellStart"/>
      <w:r w:rsidRPr="00E34A19">
        <w:rPr>
          <w:rFonts w:ascii="Times New Roman" w:hAnsi="Times New Roman"/>
          <w:b/>
          <w:sz w:val="28"/>
          <w:szCs w:val="28"/>
        </w:rPr>
        <w:t>неслышащих</w:t>
      </w:r>
      <w:proofErr w:type="spellEnd"/>
      <w:r w:rsidRPr="00E34A19">
        <w:rPr>
          <w:rFonts w:ascii="Times New Roman" w:hAnsi="Times New Roman"/>
          <w:b/>
          <w:sz w:val="28"/>
          <w:szCs w:val="28"/>
        </w:rPr>
        <w:t xml:space="preserve"> учащихся 1-4 классов.</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На индивидуальных занятиях должен максимально обеспечиваться индивидуальный подход к ребенку. Работа с ним требует учета его психофизических особенностей. На продуктивность занятия значительно</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lastRenderedPageBreak/>
        <w:t xml:space="preserve">влияют особенности внимания и памяти ребенка. Повышенная утомляемость может отрицательно сказаться на темпах усвоения навыков. </w:t>
      </w:r>
      <w:proofErr w:type="gramStart"/>
      <w:r w:rsidRPr="00E34A19">
        <w:rPr>
          <w:rFonts w:ascii="Times New Roman" w:hAnsi="Times New Roman"/>
          <w:sz w:val="28"/>
          <w:szCs w:val="28"/>
        </w:rPr>
        <w:t>Занятие должно быть интересным, а работа – осмысленной для ребенка.</w:t>
      </w:r>
      <w:proofErr w:type="gramEnd"/>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При индивидуальной работе следует учитывать тот факт, что остатки слуха и уровень его развития у детей различны. Это должно учитываться при подборе усиления, так и при определении тех требований, которые </w:t>
      </w:r>
      <w:proofErr w:type="gramStart"/>
      <w:r w:rsidRPr="00E34A19">
        <w:rPr>
          <w:rFonts w:ascii="Times New Roman" w:hAnsi="Times New Roman"/>
          <w:sz w:val="28"/>
          <w:szCs w:val="28"/>
        </w:rPr>
        <w:t>могут</w:t>
      </w:r>
      <w:proofErr w:type="gramEnd"/>
      <w:r w:rsidRPr="00E34A19">
        <w:rPr>
          <w:rFonts w:ascii="Times New Roman" w:hAnsi="Times New Roman"/>
          <w:sz w:val="28"/>
          <w:szCs w:val="28"/>
        </w:rPr>
        <w:t xml:space="preserve"> предъявлены ребенку на данном этапе. Так, за одинаковый срок обучения один глухой ребенок овладеет различением на слух при очень ограниченном выборе (из 2-3 единиц), а другой – при значительно большем выборе (из 5-7 единиц).</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Индивидуальную работу с ребенком необходимо строить с учетом его </w:t>
      </w:r>
      <w:r w:rsidRPr="00E34A19">
        <w:rPr>
          <w:rFonts w:ascii="Times New Roman" w:hAnsi="Times New Roman"/>
          <w:i/>
          <w:sz w:val="28"/>
          <w:szCs w:val="28"/>
        </w:rPr>
        <w:t>реальных достижений.</w:t>
      </w:r>
      <w:r w:rsidRPr="00E34A19">
        <w:rPr>
          <w:rFonts w:ascii="Times New Roman" w:hAnsi="Times New Roman"/>
          <w:sz w:val="28"/>
          <w:szCs w:val="28"/>
        </w:rPr>
        <w:t xml:space="preserve"> Если тот или иной ребенок не справляется с полным объемом материала, то он сокращается  с учетом его возможностей. Сокращение происходит за счет ограничения вариантов фраз, т.е. за счет уменьшения существительных, которые используются с теми или иными глаголами. При этом отбирается наиболее актуальный для общения материал.</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Центральное место на индивидуальных занятиях занимает </w:t>
      </w:r>
      <w:r w:rsidRPr="00E34A19">
        <w:rPr>
          <w:rFonts w:ascii="Times New Roman" w:hAnsi="Times New Roman"/>
          <w:b/>
          <w:i/>
          <w:sz w:val="28"/>
          <w:szCs w:val="28"/>
        </w:rPr>
        <w:t>работа над словом и фразой.</w:t>
      </w:r>
      <w:r w:rsidRPr="00E34A19">
        <w:rPr>
          <w:rFonts w:ascii="Times New Roman" w:hAnsi="Times New Roman"/>
          <w:sz w:val="28"/>
          <w:szCs w:val="28"/>
        </w:rPr>
        <w:t xml:space="preserve"> В процессе работы дети овладевают </w:t>
      </w:r>
      <w:proofErr w:type="spellStart"/>
      <w:r w:rsidRPr="00E34A19">
        <w:rPr>
          <w:rFonts w:ascii="Times New Roman" w:hAnsi="Times New Roman"/>
          <w:sz w:val="28"/>
          <w:szCs w:val="28"/>
        </w:rPr>
        <w:t>звуко-слоговым</w:t>
      </w:r>
      <w:proofErr w:type="spellEnd"/>
      <w:r w:rsidRPr="00E34A19">
        <w:rPr>
          <w:rFonts w:ascii="Times New Roman" w:hAnsi="Times New Roman"/>
          <w:sz w:val="28"/>
          <w:szCs w:val="28"/>
        </w:rPr>
        <w:t xml:space="preserve"> составом слова с учетом своих произносительных возможностей. Особое внимание уделяется сохранению </w:t>
      </w:r>
      <w:proofErr w:type="spellStart"/>
      <w:r w:rsidRPr="00E34A19">
        <w:rPr>
          <w:rFonts w:ascii="Times New Roman" w:hAnsi="Times New Roman"/>
          <w:sz w:val="28"/>
          <w:szCs w:val="28"/>
        </w:rPr>
        <w:t>звуко-слогового</w:t>
      </w:r>
      <w:proofErr w:type="spellEnd"/>
      <w:r w:rsidRPr="00E34A19">
        <w:rPr>
          <w:rFonts w:ascii="Times New Roman" w:hAnsi="Times New Roman"/>
          <w:sz w:val="28"/>
          <w:szCs w:val="28"/>
        </w:rPr>
        <w:t xml:space="preserve"> состава при произнесении речевого материала слитно, с ударением, в нормальном темпе. При этом дети учатся произносить слова как точно, так и приближенно, со звуковыми заменами (мяч </w:t>
      </w:r>
      <w:r w:rsidRPr="00E34A19">
        <w:rPr>
          <w:rFonts w:ascii="Times New Roman" w:hAnsi="Times New Roman"/>
          <w:i/>
          <w:sz w:val="28"/>
          <w:szCs w:val="28"/>
        </w:rPr>
        <w:t xml:space="preserve">– </w:t>
      </w:r>
      <w:proofErr w:type="spellStart"/>
      <w:r w:rsidRPr="00E34A19">
        <w:rPr>
          <w:rFonts w:ascii="Times New Roman" w:hAnsi="Times New Roman"/>
          <w:i/>
          <w:sz w:val="28"/>
          <w:szCs w:val="28"/>
        </w:rPr>
        <w:t>маш</w:t>
      </w:r>
      <w:proofErr w:type="spellEnd"/>
      <w:r w:rsidRPr="00E34A19">
        <w:rPr>
          <w:rFonts w:ascii="Times New Roman" w:hAnsi="Times New Roman"/>
          <w:sz w:val="28"/>
          <w:szCs w:val="28"/>
        </w:rPr>
        <w:t xml:space="preserve">, собака – </w:t>
      </w:r>
      <w:proofErr w:type="spellStart"/>
      <w:r w:rsidRPr="00E34A19">
        <w:rPr>
          <w:rFonts w:ascii="Times New Roman" w:hAnsi="Times New Roman"/>
          <w:i/>
          <w:sz w:val="28"/>
          <w:szCs w:val="28"/>
        </w:rPr>
        <w:t>сапака</w:t>
      </w:r>
      <w:proofErr w:type="spellEnd"/>
      <w:r w:rsidRPr="00E34A19">
        <w:rPr>
          <w:rFonts w:ascii="Times New Roman" w:hAnsi="Times New Roman"/>
          <w:i/>
          <w:sz w:val="28"/>
          <w:szCs w:val="28"/>
        </w:rPr>
        <w:t>,</w:t>
      </w:r>
      <w:r w:rsidRPr="00E34A19">
        <w:rPr>
          <w:rFonts w:ascii="Times New Roman" w:hAnsi="Times New Roman"/>
          <w:sz w:val="28"/>
          <w:szCs w:val="28"/>
        </w:rPr>
        <w:t xml:space="preserve"> рыба – </w:t>
      </w:r>
      <w:r w:rsidRPr="00E34A19">
        <w:rPr>
          <w:rFonts w:ascii="Times New Roman" w:hAnsi="Times New Roman"/>
          <w:i/>
          <w:sz w:val="28"/>
          <w:szCs w:val="28"/>
        </w:rPr>
        <w:t>липа).</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Использование на занятиях звукоусиливающей аппаратуры помогает детям лучше воспринимать речь окружающих. В этих условиях </w:t>
      </w:r>
      <w:proofErr w:type="spellStart"/>
      <w:r w:rsidRPr="00E34A19">
        <w:rPr>
          <w:rFonts w:ascii="Times New Roman" w:hAnsi="Times New Roman"/>
          <w:sz w:val="28"/>
          <w:szCs w:val="28"/>
        </w:rPr>
        <w:t>неслышащие</w:t>
      </w:r>
      <w:proofErr w:type="spellEnd"/>
      <w:r w:rsidRPr="00E34A19">
        <w:rPr>
          <w:rFonts w:ascii="Times New Roman" w:hAnsi="Times New Roman"/>
          <w:sz w:val="28"/>
          <w:szCs w:val="28"/>
        </w:rPr>
        <w:t xml:space="preserve"> дети приучаются лучше пользоваться своим неполноценным слухом. Их речь при этом развивается более эффективно: быстрее нарастает запас слов, улучшается понимание значений слов и грамматических форм,  быстрее достигается правильное произношение.</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Если ребенок сам еще не овладел речью, очень </w:t>
      </w:r>
      <w:proofErr w:type="gramStart"/>
      <w:r w:rsidRPr="00E34A19">
        <w:rPr>
          <w:rFonts w:ascii="Times New Roman" w:hAnsi="Times New Roman"/>
          <w:sz w:val="28"/>
          <w:szCs w:val="28"/>
        </w:rPr>
        <w:t>полезно</w:t>
      </w:r>
      <w:proofErr w:type="gramEnd"/>
      <w:r w:rsidRPr="00E34A19">
        <w:rPr>
          <w:rFonts w:ascii="Times New Roman" w:hAnsi="Times New Roman"/>
          <w:sz w:val="28"/>
          <w:szCs w:val="28"/>
        </w:rPr>
        <w:t xml:space="preserve"> прежде всего показать ему, как речь помогает в общении. </w:t>
      </w:r>
      <w:proofErr w:type="gramStart"/>
      <w:r w:rsidRPr="00E34A19">
        <w:rPr>
          <w:rFonts w:ascii="Times New Roman" w:hAnsi="Times New Roman"/>
          <w:sz w:val="28"/>
          <w:szCs w:val="28"/>
        </w:rPr>
        <w:t xml:space="preserve">Сначала предложим ребенку выполнить некоторые поручения, типа: </w:t>
      </w:r>
      <w:r w:rsidRPr="00E34A19">
        <w:rPr>
          <w:rFonts w:ascii="Times New Roman" w:hAnsi="Times New Roman"/>
          <w:i/>
          <w:sz w:val="28"/>
          <w:szCs w:val="28"/>
        </w:rPr>
        <w:t>встань, покажи, сядь, подойди, принеси, отнеси и т.п.</w:t>
      </w:r>
      <w:proofErr w:type="gramEnd"/>
      <w:r>
        <w:rPr>
          <w:rFonts w:ascii="Times New Roman" w:hAnsi="Times New Roman"/>
          <w:i/>
          <w:sz w:val="28"/>
          <w:szCs w:val="28"/>
        </w:rPr>
        <w:t xml:space="preserve"> </w:t>
      </w:r>
      <w:r w:rsidRPr="00E34A19">
        <w:rPr>
          <w:rFonts w:ascii="Times New Roman" w:hAnsi="Times New Roman"/>
          <w:sz w:val="28"/>
          <w:szCs w:val="28"/>
        </w:rPr>
        <w:t xml:space="preserve">Путем подражания ребенок выполняет требования учителя. Подобные упражнения </w:t>
      </w:r>
      <w:r w:rsidRPr="00E34A19">
        <w:rPr>
          <w:rFonts w:ascii="Times New Roman" w:hAnsi="Times New Roman"/>
          <w:sz w:val="28"/>
          <w:szCs w:val="28"/>
        </w:rPr>
        <w:lastRenderedPageBreak/>
        <w:t xml:space="preserve">следует повторять несколько раз, пока ребенок их не усвоит.  Пользуясь </w:t>
      </w:r>
      <w:proofErr w:type="gramStart"/>
      <w:r w:rsidRPr="00E34A19">
        <w:rPr>
          <w:rFonts w:ascii="Times New Roman" w:hAnsi="Times New Roman"/>
          <w:sz w:val="28"/>
          <w:szCs w:val="28"/>
        </w:rPr>
        <w:t>словами</w:t>
      </w:r>
      <w:proofErr w:type="gramEnd"/>
      <w:r>
        <w:rPr>
          <w:rFonts w:ascii="Times New Roman" w:hAnsi="Times New Roman"/>
          <w:sz w:val="28"/>
          <w:szCs w:val="28"/>
        </w:rPr>
        <w:t xml:space="preserve"> </w:t>
      </w:r>
      <w:r w:rsidRPr="00E34A19">
        <w:rPr>
          <w:rFonts w:ascii="Times New Roman" w:hAnsi="Times New Roman"/>
          <w:i/>
          <w:sz w:val="28"/>
          <w:szCs w:val="28"/>
        </w:rPr>
        <w:t>дай, принеси, отнеси, покажи</w:t>
      </w:r>
      <w:r w:rsidRPr="00E34A19">
        <w:rPr>
          <w:rFonts w:ascii="Times New Roman" w:hAnsi="Times New Roman"/>
          <w:b/>
          <w:i/>
          <w:sz w:val="28"/>
          <w:szCs w:val="28"/>
        </w:rPr>
        <w:t xml:space="preserve">, </w:t>
      </w:r>
      <w:r w:rsidRPr="00E34A19">
        <w:rPr>
          <w:rFonts w:ascii="Times New Roman" w:hAnsi="Times New Roman"/>
          <w:sz w:val="28"/>
          <w:szCs w:val="28"/>
        </w:rPr>
        <w:t xml:space="preserve">можно научить ребенка понимать названия очень многих окружающих его предметов. Скажите ребенку: </w:t>
      </w:r>
      <w:r w:rsidRPr="00E34A19">
        <w:rPr>
          <w:rFonts w:ascii="Times New Roman" w:hAnsi="Times New Roman"/>
          <w:i/>
          <w:sz w:val="28"/>
          <w:szCs w:val="28"/>
        </w:rPr>
        <w:t xml:space="preserve">дай карандаш, возьми книгу, принеси </w:t>
      </w:r>
      <w:proofErr w:type="spellStart"/>
      <w:r w:rsidRPr="00E34A19">
        <w:rPr>
          <w:rFonts w:ascii="Times New Roman" w:hAnsi="Times New Roman"/>
          <w:i/>
          <w:sz w:val="28"/>
          <w:szCs w:val="28"/>
        </w:rPr>
        <w:t>тетрадь</w:t>
      </w:r>
      <w:proofErr w:type="gramStart"/>
      <w:r w:rsidRPr="00E34A19">
        <w:rPr>
          <w:rFonts w:ascii="Times New Roman" w:hAnsi="Times New Roman"/>
          <w:i/>
          <w:sz w:val="28"/>
          <w:szCs w:val="28"/>
        </w:rPr>
        <w:t>,</w:t>
      </w:r>
      <w:r w:rsidRPr="00E34A19">
        <w:rPr>
          <w:rFonts w:ascii="Times New Roman" w:hAnsi="Times New Roman"/>
          <w:sz w:val="28"/>
          <w:szCs w:val="28"/>
        </w:rPr>
        <w:t>и</w:t>
      </w:r>
      <w:proofErr w:type="spellEnd"/>
      <w:proofErr w:type="gramEnd"/>
      <w:r w:rsidRPr="00E34A19">
        <w:rPr>
          <w:rFonts w:ascii="Times New Roman" w:hAnsi="Times New Roman"/>
          <w:sz w:val="28"/>
          <w:szCs w:val="28"/>
        </w:rPr>
        <w:t xml:space="preserve"> он постепенно научится различать названия упомянутых предметов. Для этой цели также можно использовать лото в картинках (см. приложение 1).</w:t>
      </w:r>
    </w:p>
    <w:p w:rsidR="00424E90" w:rsidRPr="00E34A19" w:rsidRDefault="00424E90" w:rsidP="00424E90">
      <w:pPr>
        <w:spacing w:after="0" w:line="360" w:lineRule="auto"/>
        <w:ind w:firstLine="709"/>
        <w:jc w:val="center"/>
        <w:rPr>
          <w:rFonts w:ascii="Times New Roman" w:hAnsi="Times New Roman"/>
          <w:b/>
          <w:sz w:val="28"/>
          <w:szCs w:val="28"/>
        </w:rPr>
      </w:pPr>
      <w:r w:rsidRPr="00E34A19">
        <w:rPr>
          <w:rFonts w:ascii="Times New Roman" w:hAnsi="Times New Roman"/>
          <w:b/>
          <w:sz w:val="28"/>
          <w:szCs w:val="28"/>
        </w:rPr>
        <w:t xml:space="preserve">4.3 Система работы по обогащению и уточнению словаря с </w:t>
      </w:r>
      <w:proofErr w:type="spellStart"/>
      <w:r w:rsidRPr="00E34A19">
        <w:rPr>
          <w:rFonts w:ascii="Times New Roman" w:hAnsi="Times New Roman"/>
          <w:b/>
          <w:sz w:val="28"/>
          <w:szCs w:val="28"/>
        </w:rPr>
        <w:t>неслышащими</w:t>
      </w:r>
      <w:proofErr w:type="spellEnd"/>
      <w:r w:rsidRPr="00E34A19">
        <w:rPr>
          <w:rFonts w:ascii="Times New Roman" w:hAnsi="Times New Roman"/>
          <w:b/>
          <w:sz w:val="28"/>
          <w:szCs w:val="28"/>
        </w:rPr>
        <w:t xml:space="preserve"> детьми.</w:t>
      </w:r>
    </w:p>
    <w:p w:rsidR="00424E90" w:rsidRPr="00E34A19" w:rsidRDefault="00424E90" w:rsidP="00424E90">
      <w:pPr>
        <w:pStyle w:val="a3"/>
        <w:spacing w:line="360" w:lineRule="auto"/>
        <w:ind w:left="0" w:firstLine="709"/>
        <w:jc w:val="both"/>
        <w:rPr>
          <w:sz w:val="28"/>
          <w:szCs w:val="28"/>
        </w:rPr>
      </w:pPr>
      <w:r w:rsidRPr="00E34A19">
        <w:rPr>
          <w:sz w:val="28"/>
          <w:szCs w:val="28"/>
        </w:rPr>
        <w:t xml:space="preserve">Система работы по обогащению и уточнению словаря и по формированию грамматического строя речи освещена в работах А.Г. Зикеева, К.Г. Коровина, Р.М. </w:t>
      </w:r>
      <w:proofErr w:type="spellStart"/>
      <w:r w:rsidRPr="00E34A19">
        <w:rPr>
          <w:sz w:val="28"/>
          <w:szCs w:val="28"/>
        </w:rPr>
        <w:t>Боскис</w:t>
      </w:r>
      <w:proofErr w:type="spellEnd"/>
      <w:r w:rsidRPr="00E34A19">
        <w:rPr>
          <w:sz w:val="28"/>
          <w:szCs w:val="28"/>
        </w:rPr>
        <w:t xml:space="preserve">. При ознакомлении ребенка с нарушенным слухом с новым словом важно обеспечить возможность его полноценного восприятия. Это достигается за счет достаточно громкого и отчетливого произнесения слова, в особенности безударной его части, за счет одновременного предъявления написанного слова и привлечения внимания ребенка к артикуляции говорящего.  Специфика работы с детьми, имеющими нарушения слуха, сводится к учету </w:t>
      </w:r>
      <w:r w:rsidRPr="00E34A19">
        <w:rPr>
          <w:i/>
          <w:sz w:val="28"/>
          <w:szCs w:val="28"/>
        </w:rPr>
        <w:t>слуховой недостаточности</w:t>
      </w:r>
      <w:r w:rsidRPr="00E34A19">
        <w:rPr>
          <w:sz w:val="28"/>
          <w:szCs w:val="28"/>
        </w:rPr>
        <w:t xml:space="preserve"> и обеспечению </w:t>
      </w:r>
      <w:r w:rsidRPr="00E34A19">
        <w:rPr>
          <w:i/>
          <w:sz w:val="28"/>
          <w:szCs w:val="28"/>
        </w:rPr>
        <w:t>индивидуального подхода</w:t>
      </w:r>
      <w:r w:rsidRPr="00E34A19">
        <w:rPr>
          <w:sz w:val="28"/>
          <w:szCs w:val="28"/>
        </w:rPr>
        <w:t xml:space="preserve">. При работе используются разные приемы и методы, которые следует рассматривать не изолированно, а в комплексе. </w:t>
      </w:r>
    </w:p>
    <w:p w:rsidR="00424E90" w:rsidRPr="00E34A19" w:rsidRDefault="00424E90" w:rsidP="00424E90">
      <w:pPr>
        <w:pStyle w:val="a3"/>
        <w:spacing w:line="360" w:lineRule="auto"/>
        <w:ind w:left="0" w:firstLine="709"/>
        <w:jc w:val="both"/>
        <w:rPr>
          <w:sz w:val="28"/>
          <w:szCs w:val="28"/>
        </w:rPr>
      </w:pPr>
      <w:r w:rsidRPr="00E34A19">
        <w:rPr>
          <w:sz w:val="28"/>
          <w:szCs w:val="28"/>
        </w:rPr>
        <w:t xml:space="preserve">Важное место  в работе с детьми по развитию лексической стороны речи занимает </w:t>
      </w:r>
      <w:r w:rsidRPr="00E34A19">
        <w:rPr>
          <w:b/>
          <w:sz w:val="28"/>
          <w:szCs w:val="28"/>
        </w:rPr>
        <w:t>словарная работа.</w:t>
      </w:r>
      <w:r w:rsidRPr="00E34A19">
        <w:rPr>
          <w:sz w:val="28"/>
          <w:szCs w:val="28"/>
        </w:rPr>
        <w:t xml:space="preserve"> (Волкова Л.С., </w:t>
      </w:r>
      <w:proofErr w:type="spellStart"/>
      <w:r w:rsidRPr="00E34A19">
        <w:rPr>
          <w:sz w:val="28"/>
          <w:szCs w:val="28"/>
        </w:rPr>
        <w:t>Мастюкова</w:t>
      </w:r>
      <w:proofErr w:type="spellEnd"/>
      <w:r w:rsidRPr="00E34A19">
        <w:rPr>
          <w:sz w:val="28"/>
          <w:szCs w:val="28"/>
        </w:rPr>
        <w:t xml:space="preserve"> Е.М.)     </w:t>
      </w:r>
      <w:r w:rsidRPr="00E34A19">
        <w:rPr>
          <w:b/>
          <w:sz w:val="28"/>
          <w:szCs w:val="28"/>
        </w:rPr>
        <w:t xml:space="preserve">Приемы </w:t>
      </w:r>
      <w:r w:rsidRPr="00E34A19">
        <w:rPr>
          <w:sz w:val="28"/>
          <w:szCs w:val="28"/>
        </w:rPr>
        <w:t>словарной работы:</w:t>
      </w:r>
    </w:p>
    <w:p w:rsidR="00424E90" w:rsidRPr="00E34A19" w:rsidRDefault="00424E90" w:rsidP="00424E90">
      <w:pPr>
        <w:pStyle w:val="a3"/>
        <w:spacing w:line="360" w:lineRule="auto"/>
        <w:ind w:left="0" w:firstLine="709"/>
        <w:jc w:val="both"/>
        <w:rPr>
          <w:sz w:val="28"/>
          <w:szCs w:val="28"/>
        </w:rPr>
      </w:pPr>
      <w:r w:rsidRPr="00E34A19">
        <w:rPr>
          <w:sz w:val="28"/>
          <w:szCs w:val="28"/>
        </w:rPr>
        <w:t>- натуральные (демонстрация предметов, действий, картинок, ситуации);</w:t>
      </w:r>
    </w:p>
    <w:p w:rsidR="00424E90" w:rsidRPr="00E34A19" w:rsidRDefault="00424E90" w:rsidP="00424E90">
      <w:pPr>
        <w:pStyle w:val="a3"/>
        <w:spacing w:line="360" w:lineRule="auto"/>
        <w:ind w:left="0" w:firstLine="709"/>
        <w:jc w:val="both"/>
        <w:rPr>
          <w:sz w:val="28"/>
          <w:szCs w:val="28"/>
        </w:rPr>
      </w:pPr>
      <w:r w:rsidRPr="00E34A19">
        <w:rPr>
          <w:sz w:val="28"/>
          <w:szCs w:val="28"/>
        </w:rPr>
        <w:t xml:space="preserve">- словесные (соотнесение слова с известными словами по сходству, противоположности). Накапливается словарь разных частей речи. </w:t>
      </w:r>
      <w:r w:rsidRPr="00E34A19">
        <w:rPr>
          <w:b/>
          <w:sz w:val="28"/>
          <w:szCs w:val="28"/>
        </w:rPr>
        <w:t>Виды работы над словарем</w:t>
      </w:r>
      <w:r w:rsidRPr="00E34A19">
        <w:rPr>
          <w:sz w:val="28"/>
          <w:szCs w:val="28"/>
        </w:rPr>
        <w:t>: 1) подбор предметов к действию; 2) называние частей целого; 3) подбор однокоренных слов; 4) отгадывание предмета по описанию.  Параллельно с усвоением словаря по темам (см. приложение «Календарно-тематическое планирование) вырабатывается умение употреблять определенную грамматическую форму слов.</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Исходным моментом и вместе с тем продолжающимся в течение всего обучения процессом является работа над </w:t>
      </w:r>
      <w:r w:rsidRPr="00E34A19">
        <w:rPr>
          <w:rFonts w:ascii="Times New Roman" w:hAnsi="Times New Roman"/>
          <w:b/>
          <w:sz w:val="28"/>
          <w:szCs w:val="28"/>
        </w:rPr>
        <w:t xml:space="preserve">словом, </w:t>
      </w:r>
      <w:r w:rsidRPr="00E34A19">
        <w:rPr>
          <w:rFonts w:ascii="Times New Roman" w:hAnsi="Times New Roman"/>
          <w:sz w:val="28"/>
          <w:szCs w:val="28"/>
        </w:rPr>
        <w:t xml:space="preserve">ибо без словарного состава «немыслим никакой язык». Навыки связной речи складываются, прежде всего, из </w:t>
      </w:r>
      <w:r w:rsidRPr="00E34A19">
        <w:rPr>
          <w:rFonts w:ascii="Times New Roman" w:hAnsi="Times New Roman"/>
          <w:sz w:val="28"/>
          <w:szCs w:val="28"/>
        </w:rPr>
        <w:lastRenderedPageBreak/>
        <w:t xml:space="preserve">владения словом, поэтому каждое занятие, каждая тема, каждый вид работы должны быть подготовлены с точки зрения накопления словаря. (Ф.Ф. </w:t>
      </w:r>
      <w:proofErr w:type="spellStart"/>
      <w:r w:rsidRPr="00E34A19">
        <w:rPr>
          <w:rFonts w:ascii="Times New Roman" w:hAnsi="Times New Roman"/>
          <w:sz w:val="28"/>
          <w:szCs w:val="28"/>
        </w:rPr>
        <w:t>Рау</w:t>
      </w:r>
      <w:proofErr w:type="spellEnd"/>
      <w:r w:rsidRPr="00E34A19">
        <w:rPr>
          <w:rFonts w:ascii="Times New Roman" w:hAnsi="Times New Roman"/>
          <w:sz w:val="28"/>
          <w:szCs w:val="28"/>
        </w:rPr>
        <w:t>).</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Учителю-дефектологу необходимо правильно организовать систематические занятия по овладению </w:t>
      </w:r>
      <w:r w:rsidRPr="00E34A19">
        <w:rPr>
          <w:rFonts w:ascii="Times New Roman" w:hAnsi="Times New Roman"/>
          <w:b/>
          <w:sz w:val="28"/>
          <w:szCs w:val="28"/>
        </w:rPr>
        <w:t>словарем</w:t>
      </w:r>
      <w:r w:rsidRPr="00E34A19">
        <w:rPr>
          <w:rFonts w:ascii="Times New Roman" w:hAnsi="Times New Roman"/>
          <w:sz w:val="28"/>
          <w:szCs w:val="28"/>
        </w:rPr>
        <w:t xml:space="preserve"> и грамматическим строем речи. В процессе таких занятий ребенок в определенной системе постоянно усваивает все разнообразие средств высказывания: название предметов, их признаков и действий, а также обозначения, выражающие отношения между предметами (временные, пространственные) и наше отношение к предметам и явлениям действительности (оценка качества, действий).</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Названия действий ребенок усваивает сначала в повелительной форме: </w:t>
      </w:r>
      <w:r w:rsidRPr="00E34A19">
        <w:rPr>
          <w:rFonts w:ascii="Times New Roman" w:hAnsi="Times New Roman"/>
          <w:i/>
          <w:sz w:val="28"/>
          <w:szCs w:val="28"/>
        </w:rPr>
        <w:t xml:space="preserve">надень, сними, ешь, открой, закрой, рисуй. </w:t>
      </w:r>
      <w:r w:rsidRPr="00E34A19">
        <w:rPr>
          <w:rFonts w:ascii="Times New Roman" w:hAnsi="Times New Roman"/>
          <w:sz w:val="28"/>
          <w:szCs w:val="28"/>
        </w:rPr>
        <w:t>Эти инструкции ребенок реализует в действии, таким образом,  научается понимать слова, обозначающие действия.</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Далее учим ребенка самостоятельно называть наблюдаемые им действия, для чего использую картинки или реальные действия окружающих. При объяснении слов-действий показываю ребенку два или три действия, которые производятся разными людьми или животными (см. приложение): </w:t>
      </w:r>
      <w:r w:rsidRPr="00E34A19">
        <w:rPr>
          <w:rFonts w:ascii="Times New Roman" w:hAnsi="Times New Roman"/>
          <w:i/>
          <w:sz w:val="28"/>
          <w:szCs w:val="28"/>
        </w:rPr>
        <w:t xml:space="preserve">мальчик бежит, девочка бежит, кошка бежит; птица летит, самолет летит, шарик летит. </w:t>
      </w:r>
      <w:r w:rsidRPr="00E34A19">
        <w:rPr>
          <w:rFonts w:ascii="Times New Roman" w:hAnsi="Times New Roman"/>
          <w:sz w:val="28"/>
          <w:szCs w:val="28"/>
        </w:rPr>
        <w:t>Ребенок учится описывать эти картинки, усваивая первые двухсловные предложения.</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Накопив некоторый запас таких предложений, учимся отвечать на вопросы: </w:t>
      </w:r>
      <w:r w:rsidRPr="00E34A19">
        <w:rPr>
          <w:rFonts w:ascii="Times New Roman" w:hAnsi="Times New Roman"/>
          <w:i/>
          <w:sz w:val="28"/>
          <w:szCs w:val="28"/>
        </w:rPr>
        <w:t>Кто это? Что делает?</w:t>
      </w:r>
      <w:r w:rsidRPr="00E34A19">
        <w:rPr>
          <w:rFonts w:ascii="Times New Roman" w:hAnsi="Times New Roman"/>
          <w:sz w:val="28"/>
          <w:szCs w:val="28"/>
        </w:rPr>
        <w:t xml:space="preserve"> Чтобы ребенок понимал вопрос «</w:t>
      </w:r>
      <w:r w:rsidRPr="00E34A19">
        <w:rPr>
          <w:rFonts w:ascii="Times New Roman" w:hAnsi="Times New Roman"/>
          <w:i/>
          <w:sz w:val="28"/>
          <w:szCs w:val="28"/>
        </w:rPr>
        <w:t>что делает?»</w:t>
      </w:r>
      <w:r w:rsidRPr="00E34A19">
        <w:rPr>
          <w:rFonts w:ascii="Times New Roman" w:hAnsi="Times New Roman"/>
          <w:sz w:val="28"/>
          <w:szCs w:val="28"/>
        </w:rPr>
        <w:t xml:space="preserve">, показываю ряд картинок, на которых одно и то же лицо выполняет разные действия: </w:t>
      </w:r>
      <w:r w:rsidRPr="00E34A19">
        <w:rPr>
          <w:rFonts w:ascii="Times New Roman" w:hAnsi="Times New Roman"/>
          <w:i/>
          <w:sz w:val="28"/>
          <w:szCs w:val="28"/>
        </w:rPr>
        <w:t>прыгает, рисует, бежит</w:t>
      </w:r>
      <w:r w:rsidRPr="00E34A19">
        <w:rPr>
          <w:rFonts w:ascii="Times New Roman" w:hAnsi="Times New Roman"/>
          <w:sz w:val="28"/>
          <w:szCs w:val="28"/>
        </w:rPr>
        <w:t>.</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Затем предлагаю ребенку картинки, на которых разные лица выполняют одно и то же действие: </w:t>
      </w:r>
      <w:r w:rsidRPr="00E34A19">
        <w:rPr>
          <w:rFonts w:ascii="Times New Roman" w:hAnsi="Times New Roman"/>
          <w:i/>
          <w:sz w:val="28"/>
          <w:szCs w:val="28"/>
        </w:rPr>
        <w:t xml:space="preserve">мальчик идет, мама идет, дедушка идет. </w:t>
      </w:r>
      <w:r w:rsidRPr="00E34A19">
        <w:rPr>
          <w:rFonts w:ascii="Times New Roman" w:hAnsi="Times New Roman"/>
          <w:sz w:val="28"/>
          <w:szCs w:val="28"/>
        </w:rPr>
        <w:t xml:space="preserve">Учимся отвечать на вопрос: </w:t>
      </w:r>
      <w:r w:rsidRPr="00E34A19">
        <w:rPr>
          <w:rFonts w:ascii="Times New Roman" w:hAnsi="Times New Roman"/>
          <w:i/>
          <w:sz w:val="28"/>
          <w:szCs w:val="28"/>
        </w:rPr>
        <w:t>Кто идет?</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Далее задаю ребенку вопросы: Кто идет? Кто пишет? Кто читает? Что делает? и т.п. Этим способом я учу детей понимать разницу значений слов-действий и названия предметов. Обучая ребенка названиям действий, сначала желательно употреблять глаголы только в настоящем времени, в единственном числе.</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Одновременно учим ребенка пользоваться словами, обозначающими признаки предметов. Сначала показываем ребенку предметы разной величины: </w:t>
      </w:r>
      <w:r w:rsidRPr="00E34A19">
        <w:rPr>
          <w:rFonts w:ascii="Times New Roman" w:hAnsi="Times New Roman"/>
          <w:i/>
          <w:sz w:val="28"/>
          <w:szCs w:val="28"/>
        </w:rPr>
        <w:t>большой – маленький мяч, большой и маленький дом, большой и маленький шар.</w:t>
      </w:r>
      <w:r w:rsidRPr="00E34A19">
        <w:rPr>
          <w:rFonts w:ascii="Times New Roman" w:hAnsi="Times New Roman"/>
          <w:sz w:val="28"/>
          <w:szCs w:val="28"/>
        </w:rPr>
        <w:t xml:space="preserve"> Рассматривая </w:t>
      </w:r>
      <w:r w:rsidRPr="00E34A19">
        <w:rPr>
          <w:rFonts w:ascii="Times New Roman" w:hAnsi="Times New Roman"/>
          <w:sz w:val="28"/>
          <w:szCs w:val="28"/>
        </w:rPr>
        <w:lastRenderedPageBreak/>
        <w:t xml:space="preserve">пары больших и маленьких предметов, ребенок усваивает понятия  </w:t>
      </w:r>
      <w:r w:rsidRPr="00E34A19">
        <w:rPr>
          <w:rFonts w:ascii="Times New Roman" w:hAnsi="Times New Roman"/>
          <w:i/>
          <w:sz w:val="28"/>
          <w:szCs w:val="28"/>
        </w:rPr>
        <w:t xml:space="preserve">большой – маленький. </w:t>
      </w:r>
      <w:r w:rsidRPr="00E34A19">
        <w:rPr>
          <w:rFonts w:ascii="Times New Roman" w:hAnsi="Times New Roman"/>
          <w:sz w:val="28"/>
          <w:szCs w:val="28"/>
        </w:rPr>
        <w:t xml:space="preserve">Сразу учим ребенка правильно употреблять эти слова при обозначении предметов женского и мужского рода: маленькая сумка, большой дом.  Далее обучаем ребенка названиям цвета. Чтобы научить ребенка понимать названия цвета, можно говорить ему: </w:t>
      </w:r>
      <w:r w:rsidRPr="00E34A19">
        <w:rPr>
          <w:rFonts w:ascii="Times New Roman" w:hAnsi="Times New Roman"/>
          <w:i/>
          <w:sz w:val="28"/>
          <w:szCs w:val="28"/>
        </w:rPr>
        <w:t>Покажи красный карандаш. Дай красный карандаш. Положи красный карандаш. Покажи зеленый карандаш. Дай зеленый карандаш. Положи зеленый карандаш</w:t>
      </w:r>
      <w:r w:rsidRPr="00E34A19">
        <w:rPr>
          <w:rFonts w:ascii="Times New Roman" w:hAnsi="Times New Roman"/>
          <w:sz w:val="28"/>
          <w:szCs w:val="28"/>
        </w:rPr>
        <w:t>. Для закрепления названий цветов, на занятиях мы с ребятами использовали цветное лото, группировали предметы по цвету</w:t>
      </w:r>
      <w:proofErr w:type="gramStart"/>
      <w:r w:rsidRPr="00E34A19">
        <w:rPr>
          <w:rFonts w:ascii="Times New Roman" w:hAnsi="Times New Roman"/>
          <w:sz w:val="28"/>
          <w:szCs w:val="28"/>
        </w:rPr>
        <w:t xml:space="preserve"> .</w:t>
      </w:r>
      <w:proofErr w:type="gramEnd"/>
      <w:r w:rsidRPr="00E34A19">
        <w:rPr>
          <w:rFonts w:ascii="Times New Roman" w:hAnsi="Times New Roman"/>
          <w:sz w:val="28"/>
          <w:szCs w:val="28"/>
        </w:rPr>
        <w:t>Таким образом ребенок научится понимать слова, обозначающие названия признаков предметов.</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Признаки предметов с трудом усваивают </w:t>
      </w:r>
      <w:proofErr w:type="spellStart"/>
      <w:r w:rsidRPr="00E34A19">
        <w:rPr>
          <w:rFonts w:ascii="Times New Roman" w:hAnsi="Times New Roman"/>
          <w:sz w:val="28"/>
          <w:szCs w:val="28"/>
        </w:rPr>
        <w:t>неслышащие</w:t>
      </w:r>
      <w:proofErr w:type="spellEnd"/>
      <w:r w:rsidRPr="00E34A19">
        <w:rPr>
          <w:rFonts w:ascii="Times New Roman" w:hAnsi="Times New Roman"/>
          <w:sz w:val="28"/>
          <w:szCs w:val="28"/>
        </w:rPr>
        <w:t xml:space="preserve"> дети. Признак предмета очень тесно связан с предметом, и ребенку с маленьким речевым опытом трудно усвоить, что признаки предметов имеют свои названия, отличные от названий предметов.</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Работая с ребенком над названиями признаков предметов, необходимо обучать его и обозначениям длины (</w:t>
      </w:r>
      <w:r w:rsidRPr="00E34A19">
        <w:rPr>
          <w:rFonts w:ascii="Times New Roman" w:hAnsi="Times New Roman"/>
          <w:i/>
          <w:sz w:val="28"/>
          <w:szCs w:val="28"/>
        </w:rPr>
        <w:t>длинный – короткий</w:t>
      </w:r>
      <w:r w:rsidRPr="00E34A19">
        <w:rPr>
          <w:rFonts w:ascii="Times New Roman" w:hAnsi="Times New Roman"/>
          <w:sz w:val="28"/>
          <w:szCs w:val="28"/>
        </w:rPr>
        <w:t>), ширины (</w:t>
      </w:r>
      <w:r w:rsidRPr="00E34A19">
        <w:rPr>
          <w:rFonts w:ascii="Times New Roman" w:hAnsi="Times New Roman"/>
          <w:i/>
          <w:sz w:val="28"/>
          <w:szCs w:val="28"/>
        </w:rPr>
        <w:t xml:space="preserve">широкий </w:t>
      </w:r>
      <w:r w:rsidRPr="00E34A19">
        <w:rPr>
          <w:rFonts w:ascii="Times New Roman" w:hAnsi="Times New Roman"/>
          <w:sz w:val="28"/>
          <w:szCs w:val="28"/>
        </w:rPr>
        <w:t xml:space="preserve">– </w:t>
      </w:r>
      <w:r w:rsidRPr="00E34A19">
        <w:rPr>
          <w:rFonts w:ascii="Times New Roman" w:hAnsi="Times New Roman"/>
          <w:i/>
          <w:sz w:val="28"/>
          <w:szCs w:val="28"/>
        </w:rPr>
        <w:t>узкий)</w:t>
      </w:r>
      <w:r w:rsidRPr="00E34A19">
        <w:rPr>
          <w:rFonts w:ascii="Times New Roman" w:hAnsi="Times New Roman"/>
          <w:sz w:val="28"/>
          <w:szCs w:val="28"/>
        </w:rPr>
        <w:t xml:space="preserve">, толщины </w:t>
      </w:r>
      <w:proofErr w:type="gramStart"/>
      <w:r w:rsidRPr="00E34A19">
        <w:rPr>
          <w:rFonts w:ascii="Times New Roman" w:hAnsi="Times New Roman"/>
          <w:sz w:val="28"/>
          <w:szCs w:val="28"/>
        </w:rPr>
        <w:t xml:space="preserve">( </w:t>
      </w:r>
      <w:proofErr w:type="gramEnd"/>
      <w:r w:rsidRPr="00E34A19">
        <w:rPr>
          <w:rFonts w:ascii="Times New Roman" w:hAnsi="Times New Roman"/>
          <w:i/>
          <w:sz w:val="28"/>
          <w:szCs w:val="28"/>
        </w:rPr>
        <w:t>толстый – тонкий</w:t>
      </w:r>
      <w:r w:rsidRPr="00E34A19">
        <w:rPr>
          <w:rFonts w:ascii="Times New Roman" w:hAnsi="Times New Roman"/>
          <w:sz w:val="28"/>
          <w:szCs w:val="28"/>
        </w:rPr>
        <w:t>), глубины (</w:t>
      </w:r>
      <w:r w:rsidRPr="00E34A19">
        <w:rPr>
          <w:rFonts w:ascii="Times New Roman" w:hAnsi="Times New Roman"/>
          <w:i/>
          <w:sz w:val="28"/>
          <w:szCs w:val="28"/>
        </w:rPr>
        <w:t>глубокий – мелкий</w:t>
      </w:r>
      <w:r w:rsidRPr="00E34A19">
        <w:rPr>
          <w:rFonts w:ascii="Times New Roman" w:hAnsi="Times New Roman"/>
          <w:sz w:val="28"/>
          <w:szCs w:val="28"/>
        </w:rPr>
        <w:t>), веса (</w:t>
      </w:r>
      <w:r w:rsidRPr="00E34A19">
        <w:rPr>
          <w:rFonts w:ascii="Times New Roman" w:hAnsi="Times New Roman"/>
          <w:i/>
          <w:sz w:val="28"/>
          <w:szCs w:val="28"/>
        </w:rPr>
        <w:t>тяжелый – легкий)</w:t>
      </w:r>
      <w:r w:rsidRPr="00E34A19">
        <w:rPr>
          <w:rFonts w:ascii="Times New Roman" w:hAnsi="Times New Roman"/>
          <w:sz w:val="28"/>
          <w:szCs w:val="28"/>
        </w:rPr>
        <w:t xml:space="preserve">.   Все эти названия могут быть усвоены ребенком в условиях описанного выше наглядного сопоставления предметов.  На более позднем этапе усваиваем с детьми признаки предметов по их материалу: </w:t>
      </w:r>
      <w:r w:rsidRPr="00E34A19">
        <w:rPr>
          <w:rFonts w:ascii="Times New Roman" w:hAnsi="Times New Roman"/>
          <w:i/>
          <w:sz w:val="28"/>
          <w:szCs w:val="28"/>
        </w:rPr>
        <w:t>деревянный, стеклянный</w:t>
      </w:r>
      <w:r w:rsidRPr="00E34A19">
        <w:rPr>
          <w:rFonts w:ascii="Times New Roman" w:hAnsi="Times New Roman"/>
          <w:sz w:val="28"/>
          <w:szCs w:val="28"/>
        </w:rPr>
        <w:t xml:space="preserve">. В данном случае указываем детям на связь между названием материала  и соответствующим материалом: </w:t>
      </w:r>
      <w:r w:rsidRPr="00E34A19">
        <w:rPr>
          <w:rFonts w:ascii="Times New Roman" w:hAnsi="Times New Roman"/>
          <w:i/>
          <w:sz w:val="28"/>
          <w:szCs w:val="28"/>
        </w:rPr>
        <w:t xml:space="preserve">дерево – </w:t>
      </w:r>
      <w:proofErr w:type="gramStart"/>
      <w:r w:rsidRPr="00E34A19">
        <w:rPr>
          <w:rFonts w:ascii="Times New Roman" w:hAnsi="Times New Roman"/>
          <w:i/>
          <w:sz w:val="28"/>
          <w:szCs w:val="28"/>
        </w:rPr>
        <w:t>деревянный</w:t>
      </w:r>
      <w:proofErr w:type="gramEnd"/>
      <w:r w:rsidRPr="00E34A19">
        <w:rPr>
          <w:rFonts w:ascii="Times New Roman" w:hAnsi="Times New Roman"/>
          <w:i/>
          <w:sz w:val="28"/>
          <w:szCs w:val="28"/>
        </w:rPr>
        <w:t>, стекло – стеклянный.</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Признаки предметов ребенок усваивает постепенно, по мере накопления других слов. В дальнейшем отрабатываются такие признаки предметов, которые не могут быть наглядно продемонстрированы, так как они носят более отвлеченный характер, например, имена прилагательные </w:t>
      </w:r>
      <w:r w:rsidRPr="00E34A19">
        <w:rPr>
          <w:rFonts w:ascii="Times New Roman" w:hAnsi="Times New Roman"/>
          <w:i/>
          <w:sz w:val="28"/>
          <w:szCs w:val="28"/>
        </w:rPr>
        <w:t xml:space="preserve">злой, веселый, печальный, интересный </w:t>
      </w:r>
      <w:r w:rsidRPr="00E34A19">
        <w:rPr>
          <w:rFonts w:ascii="Times New Roman" w:hAnsi="Times New Roman"/>
          <w:sz w:val="28"/>
          <w:szCs w:val="28"/>
        </w:rPr>
        <w:t xml:space="preserve">усваиваются в процессе беседы или чтения рассказов. И в этом случае необходимо создавать специальные условия, подбирая несколько разных словосочетаний для каждого из этих слов </w:t>
      </w:r>
      <w:r w:rsidRPr="00E34A19">
        <w:rPr>
          <w:rFonts w:ascii="Times New Roman" w:hAnsi="Times New Roman"/>
          <w:i/>
          <w:sz w:val="28"/>
          <w:szCs w:val="28"/>
        </w:rPr>
        <w:t>(интересная книга, интересный фильм, интересный рассказ).</w:t>
      </w:r>
    </w:p>
    <w:p w:rsidR="00424E90" w:rsidRPr="009F349F" w:rsidRDefault="00424E90" w:rsidP="00424E90">
      <w:pPr>
        <w:spacing w:after="0" w:line="360" w:lineRule="auto"/>
        <w:ind w:firstLine="709"/>
        <w:jc w:val="both"/>
        <w:rPr>
          <w:rFonts w:ascii="Times New Roman" w:hAnsi="Times New Roman"/>
          <w:i/>
          <w:sz w:val="28"/>
          <w:szCs w:val="28"/>
        </w:rPr>
      </w:pPr>
      <w:r w:rsidRPr="00E34A19">
        <w:rPr>
          <w:rFonts w:ascii="Times New Roman" w:hAnsi="Times New Roman"/>
          <w:sz w:val="28"/>
          <w:szCs w:val="28"/>
        </w:rPr>
        <w:t xml:space="preserve">Таким образом, педагог помогает ребенку накопить запас слов в пределах трех основных категорий. По мере накопления словарного запаса у ребенка происходит развитие понятий и уточнение значений слова. Например, ребенок, который  вместо слова </w:t>
      </w:r>
      <w:r w:rsidRPr="00E34A19">
        <w:rPr>
          <w:rFonts w:ascii="Times New Roman" w:hAnsi="Times New Roman"/>
          <w:i/>
          <w:sz w:val="28"/>
          <w:szCs w:val="28"/>
        </w:rPr>
        <w:t xml:space="preserve">писать </w:t>
      </w:r>
      <w:r w:rsidRPr="00E34A19">
        <w:rPr>
          <w:rFonts w:ascii="Times New Roman" w:hAnsi="Times New Roman"/>
          <w:sz w:val="28"/>
          <w:szCs w:val="28"/>
        </w:rPr>
        <w:t xml:space="preserve">употребил слово </w:t>
      </w:r>
      <w:r w:rsidRPr="00E34A19">
        <w:rPr>
          <w:rFonts w:ascii="Times New Roman" w:hAnsi="Times New Roman"/>
          <w:i/>
          <w:sz w:val="28"/>
          <w:szCs w:val="28"/>
        </w:rPr>
        <w:t>карандаш</w:t>
      </w:r>
      <w:r w:rsidRPr="00E34A19">
        <w:rPr>
          <w:rFonts w:ascii="Times New Roman" w:hAnsi="Times New Roman"/>
          <w:sz w:val="28"/>
          <w:szCs w:val="28"/>
        </w:rPr>
        <w:t xml:space="preserve">, не станет так делать, как только он узнает, </w:t>
      </w:r>
      <w:r w:rsidRPr="00E34A19">
        <w:rPr>
          <w:rFonts w:ascii="Times New Roman" w:hAnsi="Times New Roman"/>
          <w:sz w:val="28"/>
          <w:szCs w:val="28"/>
        </w:rPr>
        <w:lastRenderedPageBreak/>
        <w:t xml:space="preserve">что для обозначения упомянутого действия существует слово </w:t>
      </w:r>
      <w:r w:rsidRPr="00E34A19">
        <w:rPr>
          <w:rFonts w:ascii="Times New Roman" w:hAnsi="Times New Roman"/>
          <w:i/>
          <w:sz w:val="28"/>
          <w:szCs w:val="28"/>
        </w:rPr>
        <w:t>писать.</w:t>
      </w:r>
      <w:r w:rsidRPr="00E34A19">
        <w:rPr>
          <w:rFonts w:ascii="Times New Roman" w:hAnsi="Times New Roman"/>
          <w:sz w:val="28"/>
          <w:szCs w:val="28"/>
        </w:rPr>
        <w:t xml:space="preserve"> С этого времени не только увеличивается число известных ребенку слов, но и уточнится его понимание значения слова </w:t>
      </w:r>
      <w:r w:rsidRPr="00E34A19">
        <w:rPr>
          <w:rFonts w:ascii="Times New Roman" w:hAnsi="Times New Roman"/>
          <w:i/>
          <w:sz w:val="28"/>
          <w:szCs w:val="28"/>
        </w:rPr>
        <w:t>карандаш.</w:t>
      </w:r>
    </w:p>
    <w:p w:rsidR="00424E90" w:rsidRPr="00E34A19" w:rsidRDefault="00424E90" w:rsidP="00424E90">
      <w:pPr>
        <w:spacing w:after="0" w:line="360" w:lineRule="auto"/>
        <w:jc w:val="both"/>
        <w:rPr>
          <w:rFonts w:ascii="Times New Roman" w:hAnsi="Times New Roman"/>
          <w:sz w:val="28"/>
          <w:szCs w:val="28"/>
        </w:rPr>
      </w:pPr>
      <w:r w:rsidRPr="00E34A19">
        <w:rPr>
          <w:rFonts w:ascii="Times New Roman" w:hAnsi="Times New Roman"/>
          <w:sz w:val="28"/>
          <w:szCs w:val="28"/>
        </w:rPr>
        <w:t>КАК РАЗВИВАТЬ ПОНИМАНИЕ ЗНАЧЕНИЙ СЛОВ.</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Для того чтобы научить ребенка точнее пользоваться словом, необходимо группировать слова по смыслу так, чтобы можно было сопоставлять одни с другими.  </w:t>
      </w:r>
      <w:proofErr w:type="spellStart"/>
      <w:r w:rsidRPr="00E34A19">
        <w:rPr>
          <w:rFonts w:ascii="Times New Roman" w:hAnsi="Times New Roman"/>
          <w:sz w:val="28"/>
          <w:szCs w:val="28"/>
        </w:rPr>
        <w:t>Неслышащие</w:t>
      </w:r>
      <w:proofErr w:type="spellEnd"/>
      <w:r w:rsidRPr="00E34A19">
        <w:rPr>
          <w:rFonts w:ascii="Times New Roman" w:hAnsi="Times New Roman"/>
          <w:sz w:val="28"/>
          <w:szCs w:val="28"/>
        </w:rPr>
        <w:t xml:space="preserve"> дети часто смешивают название предмета с названиями действий. Чтобы избегать таких ошибок, необходимо давать ребенку названия предмета и соответствующего действия одновременно. Например, предлагаем слова </w:t>
      </w:r>
      <w:r w:rsidRPr="00E34A19">
        <w:rPr>
          <w:rFonts w:ascii="Times New Roman" w:hAnsi="Times New Roman"/>
          <w:i/>
          <w:sz w:val="28"/>
          <w:szCs w:val="28"/>
        </w:rPr>
        <w:t xml:space="preserve">карандаш, ручка, пишет </w:t>
      </w:r>
      <w:r w:rsidRPr="00E34A19">
        <w:rPr>
          <w:rFonts w:ascii="Times New Roman" w:hAnsi="Times New Roman"/>
          <w:sz w:val="28"/>
          <w:szCs w:val="28"/>
        </w:rPr>
        <w:t xml:space="preserve">и составляет с ними предложения: </w:t>
      </w:r>
      <w:r w:rsidRPr="00E34A19">
        <w:rPr>
          <w:rFonts w:ascii="Times New Roman" w:hAnsi="Times New Roman"/>
          <w:i/>
          <w:sz w:val="28"/>
          <w:szCs w:val="28"/>
        </w:rPr>
        <w:t>Девочка пишет. У Вовы карандаш, у мамы ручка</w:t>
      </w:r>
      <w:r w:rsidRPr="00E34A19">
        <w:rPr>
          <w:rFonts w:ascii="Times New Roman" w:hAnsi="Times New Roman"/>
          <w:sz w:val="28"/>
          <w:szCs w:val="28"/>
        </w:rPr>
        <w:t xml:space="preserve">. </w:t>
      </w:r>
      <w:proofErr w:type="gramStart"/>
      <w:r w:rsidRPr="00E34A19">
        <w:rPr>
          <w:rFonts w:ascii="Times New Roman" w:hAnsi="Times New Roman"/>
          <w:sz w:val="28"/>
          <w:szCs w:val="28"/>
        </w:rPr>
        <w:t xml:space="preserve">То же самое делаем со словами: </w:t>
      </w:r>
      <w:r w:rsidRPr="00E34A19">
        <w:rPr>
          <w:rFonts w:ascii="Times New Roman" w:hAnsi="Times New Roman"/>
          <w:i/>
          <w:sz w:val="28"/>
          <w:szCs w:val="28"/>
        </w:rPr>
        <w:t>пила – пилит, топор – рубит, лопата – копает, иголка – шьет,  книга – читает, каша – ест,  нож – режет, стул – сидит.</w:t>
      </w:r>
      <w:proofErr w:type="gramEnd"/>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При объяснении значений слов используем наглядные средства. При объяснении действий предлагаем ребенку рассмотреть картинку или сами демонстрируем действие. Однако надо помнить, что наглядный показ одного предмета или одного действия не делает ребенку достаточно понятными наши объяснения. Например, если мы объясняем ребенку слово </w:t>
      </w:r>
      <w:r w:rsidRPr="00E34A19">
        <w:rPr>
          <w:rFonts w:ascii="Times New Roman" w:hAnsi="Times New Roman"/>
          <w:i/>
          <w:sz w:val="28"/>
          <w:szCs w:val="28"/>
        </w:rPr>
        <w:t>яблоко</w:t>
      </w:r>
      <w:r w:rsidRPr="00E34A19">
        <w:rPr>
          <w:rFonts w:ascii="Times New Roman" w:hAnsi="Times New Roman"/>
          <w:sz w:val="28"/>
          <w:szCs w:val="28"/>
        </w:rPr>
        <w:t xml:space="preserve">, то показываем ребенку яблоко. После показа ребенок может назвать словом </w:t>
      </w:r>
      <w:r w:rsidRPr="00E34A19">
        <w:rPr>
          <w:rFonts w:ascii="Times New Roman" w:hAnsi="Times New Roman"/>
          <w:i/>
          <w:sz w:val="28"/>
          <w:szCs w:val="28"/>
        </w:rPr>
        <w:t>яблоко</w:t>
      </w:r>
      <w:r w:rsidRPr="00E34A19">
        <w:rPr>
          <w:rFonts w:ascii="Times New Roman" w:hAnsi="Times New Roman"/>
          <w:sz w:val="28"/>
          <w:szCs w:val="28"/>
        </w:rPr>
        <w:t xml:space="preserve"> и грушу, и арбуз, и другие фрукты, внешне сходные с яблоком. Значит, объясняя слово </w:t>
      </w:r>
      <w:r w:rsidRPr="00E34A19">
        <w:rPr>
          <w:rFonts w:ascii="Times New Roman" w:hAnsi="Times New Roman"/>
          <w:i/>
          <w:sz w:val="28"/>
          <w:szCs w:val="28"/>
        </w:rPr>
        <w:t>яблоко</w:t>
      </w:r>
      <w:r w:rsidRPr="00E34A19">
        <w:rPr>
          <w:rFonts w:ascii="Times New Roman" w:hAnsi="Times New Roman"/>
          <w:sz w:val="28"/>
          <w:szCs w:val="28"/>
        </w:rPr>
        <w:t xml:space="preserve">, необходимо показать ребенку и другие фрукты и дать их названия (груша, арбуз, слива). Это поможет ему не только узнать названия других фруктов, но и правильно понять слово </w:t>
      </w:r>
      <w:r w:rsidRPr="00E34A19">
        <w:rPr>
          <w:rFonts w:ascii="Times New Roman" w:hAnsi="Times New Roman"/>
          <w:i/>
          <w:sz w:val="28"/>
          <w:szCs w:val="28"/>
        </w:rPr>
        <w:t>яблоко.</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Дети с нарушениями слуха часто вместо названия предмета называют один его признак: </w:t>
      </w:r>
      <w:proofErr w:type="gramStart"/>
      <w:r w:rsidRPr="00E34A19">
        <w:rPr>
          <w:rFonts w:ascii="Times New Roman" w:hAnsi="Times New Roman"/>
          <w:sz w:val="28"/>
          <w:szCs w:val="28"/>
        </w:rPr>
        <w:t>вместо</w:t>
      </w:r>
      <w:proofErr w:type="gramEnd"/>
      <w:r>
        <w:rPr>
          <w:rFonts w:ascii="Times New Roman" w:hAnsi="Times New Roman"/>
          <w:sz w:val="28"/>
          <w:szCs w:val="28"/>
        </w:rPr>
        <w:t xml:space="preserve"> </w:t>
      </w:r>
      <w:r w:rsidRPr="00E34A19">
        <w:rPr>
          <w:rFonts w:ascii="Times New Roman" w:hAnsi="Times New Roman"/>
          <w:i/>
          <w:sz w:val="28"/>
          <w:szCs w:val="28"/>
        </w:rPr>
        <w:t>лимон – кислый</w:t>
      </w:r>
      <w:r w:rsidRPr="00E34A19">
        <w:rPr>
          <w:rFonts w:ascii="Times New Roman" w:hAnsi="Times New Roman"/>
          <w:sz w:val="28"/>
          <w:szCs w:val="28"/>
        </w:rPr>
        <w:t>, вместо</w:t>
      </w:r>
      <w:r>
        <w:rPr>
          <w:rFonts w:ascii="Times New Roman" w:hAnsi="Times New Roman"/>
          <w:sz w:val="28"/>
          <w:szCs w:val="28"/>
        </w:rPr>
        <w:t xml:space="preserve"> </w:t>
      </w:r>
      <w:r w:rsidRPr="00E34A19">
        <w:rPr>
          <w:rFonts w:ascii="Times New Roman" w:hAnsi="Times New Roman"/>
          <w:i/>
          <w:sz w:val="28"/>
          <w:szCs w:val="28"/>
        </w:rPr>
        <w:t>сахар – сладкий</w:t>
      </w:r>
      <w:r w:rsidRPr="00E34A19">
        <w:rPr>
          <w:rFonts w:ascii="Times New Roman" w:hAnsi="Times New Roman"/>
          <w:sz w:val="28"/>
          <w:szCs w:val="28"/>
        </w:rPr>
        <w:t xml:space="preserve">. Поэтому одновременно нужно учить ребенка  понятию названию предмета и его признака. Однако не следует давать эти слова в одном словосочетании. Если, например, дать ребенку словосочетание </w:t>
      </w:r>
      <w:r w:rsidRPr="00E34A19">
        <w:rPr>
          <w:rFonts w:ascii="Times New Roman" w:hAnsi="Times New Roman"/>
          <w:i/>
          <w:sz w:val="28"/>
          <w:szCs w:val="28"/>
        </w:rPr>
        <w:t>лимон кислый</w:t>
      </w:r>
      <w:r w:rsidRPr="00E34A19">
        <w:rPr>
          <w:rFonts w:ascii="Times New Roman" w:hAnsi="Times New Roman"/>
          <w:sz w:val="28"/>
          <w:szCs w:val="28"/>
        </w:rPr>
        <w:t xml:space="preserve">, то он может не понять, к чему относится каждое из этих слов. Поэтому, на занятии приводим примеры, в которых упоминаются вкусовые признаки: </w:t>
      </w:r>
      <w:r w:rsidRPr="00E34A19">
        <w:rPr>
          <w:rFonts w:ascii="Times New Roman" w:hAnsi="Times New Roman"/>
          <w:i/>
          <w:sz w:val="28"/>
          <w:szCs w:val="28"/>
        </w:rPr>
        <w:t>У Вовы компот кислый. Вова добавил сахару. Теперь компот сладкий. Чай сладкий. Мама положили лимон в чай. Теперь лимон кислый.</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lastRenderedPageBreak/>
        <w:t xml:space="preserve">Таким образом, на занятиях </w:t>
      </w:r>
      <w:proofErr w:type="gramStart"/>
      <w:r w:rsidRPr="00E34A19">
        <w:rPr>
          <w:rFonts w:ascii="Times New Roman" w:hAnsi="Times New Roman"/>
          <w:sz w:val="28"/>
          <w:szCs w:val="28"/>
        </w:rPr>
        <w:t>создаются условия для сопоставления одних слов с другими и тем самым уточняются значения слов и вырабатывается</w:t>
      </w:r>
      <w:proofErr w:type="gramEnd"/>
      <w:r w:rsidR="001C4FF6">
        <w:rPr>
          <w:rFonts w:ascii="Times New Roman" w:hAnsi="Times New Roman"/>
          <w:sz w:val="28"/>
          <w:szCs w:val="28"/>
        </w:rPr>
        <w:t xml:space="preserve"> их </w:t>
      </w:r>
      <w:r w:rsidRPr="00E34A19">
        <w:rPr>
          <w:rFonts w:ascii="Times New Roman" w:hAnsi="Times New Roman"/>
          <w:sz w:val="28"/>
          <w:szCs w:val="28"/>
        </w:rPr>
        <w:t xml:space="preserve"> правильное у</w:t>
      </w:r>
      <w:r w:rsidR="001C4FF6">
        <w:rPr>
          <w:rFonts w:ascii="Times New Roman" w:hAnsi="Times New Roman"/>
          <w:sz w:val="28"/>
          <w:szCs w:val="28"/>
        </w:rPr>
        <w:t>потребление.</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Широко используем сюжетные картинки, которые можно описывать не только целиком (давать название картине), но и находить на ней отдельные предметы и действия, названия которых особенно необходимы ребенку в общении.</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Для выбора тем по развитию речи используется «Программа специальных коррекционных общеобразовательных учреждений 1 вида». Учитель-дефектолог разрабатывает календарно-тематическое планирова</w:t>
      </w:r>
      <w:r>
        <w:rPr>
          <w:rFonts w:ascii="Times New Roman" w:hAnsi="Times New Roman"/>
          <w:sz w:val="28"/>
          <w:szCs w:val="28"/>
        </w:rPr>
        <w:t xml:space="preserve">ние, подбирает лексические темы (см. </w:t>
      </w:r>
      <w:r w:rsidRPr="00E34A19">
        <w:rPr>
          <w:rFonts w:ascii="Times New Roman" w:hAnsi="Times New Roman"/>
          <w:sz w:val="28"/>
          <w:szCs w:val="28"/>
        </w:rPr>
        <w:t>приложение «Календарно-тематическое планирование).</w:t>
      </w:r>
    </w:p>
    <w:p w:rsidR="00424E90" w:rsidRPr="00E34A19" w:rsidRDefault="00424E90" w:rsidP="00424E90">
      <w:pPr>
        <w:spacing w:after="0" w:line="360" w:lineRule="auto"/>
        <w:jc w:val="both"/>
        <w:rPr>
          <w:rFonts w:ascii="Times New Roman" w:hAnsi="Times New Roman"/>
          <w:sz w:val="28"/>
          <w:szCs w:val="28"/>
        </w:rPr>
      </w:pPr>
      <w:r w:rsidRPr="00E34A19">
        <w:rPr>
          <w:rFonts w:ascii="Times New Roman" w:hAnsi="Times New Roman"/>
          <w:sz w:val="28"/>
          <w:szCs w:val="28"/>
        </w:rPr>
        <w:t>КАК НАУЧИТЬ ОБОЗНАЧЕНИЮ КАЧЕСТВА ДЕЙСТВИЙ.</w:t>
      </w:r>
    </w:p>
    <w:p w:rsidR="00424E90" w:rsidRPr="00E34A19" w:rsidRDefault="00424E90" w:rsidP="00424E90">
      <w:pPr>
        <w:spacing w:after="0" w:line="360" w:lineRule="auto"/>
        <w:ind w:firstLine="709"/>
        <w:jc w:val="both"/>
        <w:rPr>
          <w:rFonts w:ascii="Times New Roman" w:hAnsi="Times New Roman"/>
          <w:i/>
          <w:sz w:val="28"/>
          <w:szCs w:val="28"/>
        </w:rPr>
      </w:pPr>
      <w:r w:rsidRPr="00E34A19">
        <w:rPr>
          <w:rFonts w:ascii="Times New Roman" w:hAnsi="Times New Roman"/>
          <w:sz w:val="28"/>
          <w:szCs w:val="28"/>
        </w:rPr>
        <w:t xml:space="preserve">Обучая </w:t>
      </w:r>
      <w:proofErr w:type="spellStart"/>
      <w:r w:rsidRPr="00E34A19">
        <w:rPr>
          <w:rFonts w:ascii="Times New Roman" w:hAnsi="Times New Roman"/>
          <w:sz w:val="28"/>
          <w:szCs w:val="28"/>
        </w:rPr>
        <w:t>неслышащего</w:t>
      </w:r>
      <w:proofErr w:type="spellEnd"/>
      <w:r w:rsidRPr="00E34A19">
        <w:rPr>
          <w:rFonts w:ascii="Times New Roman" w:hAnsi="Times New Roman"/>
          <w:sz w:val="28"/>
          <w:szCs w:val="28"/>
        </w:rPr>
        <w:t xml:space="preserve"> ребенка речи, важно объяснить ему и помочь запомнить слова, которые определяют качества действия, например: </w:t>
      </w:r>
      <w:r w:rsidRPr="00E34A19">
        <w:rPr>
          <w:rFonts w:ascii="Times New Roman" w:hAnsi="Times New Roman"/>
          <w:i/>
          <w:sz w:val="28"/>
          <w:szCs w:val="28"/>
        </w:rPr>
        <w:t xml:space="preserve">громко – тихо, быстро – медленно. </w:t>
      </w:r>
      <w:r w:rsidRPr="00E34A19">
        <w:rPr>
          <w:rFonts w:ascii="Times New Roman" w:hAnsi="Times New Roman"/>
          <w:sz w:val="28"/>
          <w:szCs w:val="28"/>
        </w:rPr>
        <w:t xml:space="preserve">Педагог показывает все в реальном действии: </w:t>
      </w:r>
      <w:r w:rsidRPr="00E34A19">
        <w:rPr>
          <w:rFonts w:ascii="Times New Roman" w:hAnsi="Times New Roman"/>
          <w:i/>
          <w:sz w:val="28"/>
          <w:szCs w:val="28"/>
        </w:rPr>
        <w:t>Маша говорит громко. Саша говорит тихо. Вова пишет быстро, а Нина пишет медленно.</w:t>
      </w:r>
      <w:r>
        <w:rPr>
          <w:rFonts w:ascii="Times New Roman" w:hAnsi="Times New Roman"/>
          <w:i/>
          <w:sz w:val="28"/>
          <w:szCs w:val="28"/>
        </w:rPr>
        <w:t xml:space="preserve"> </w:t>
      </w:r>
      <w:proofErr w:type="gramStart"/>
      <w:r w:rsidRPr="00E34A19">
        <w:rPr>
          <w:rFonts w:ascii="Times New Roman" w:hAnsi="Times New Roman"/>
          <w:sz w:val="28"/>
          <w:szCs w:val="28"/>
        </w:rPr>
        <w:t xml:space="preserve">Педагог предлагает и другие слова: </w:t>
      </w:r>
      <w:r w:rsidRPr="00E34A19">
        <w:rPr>
          <w:rFonts w:ascii="Times New Roman" w:hAnsi="Times New Roman"/>
          <w:i/>
          <w:sz w:val="28"/>
          <w:szCs w:val="28"/>
        </w:rPr>
        <w:t>хорошо – плохо, тепло – холодно, чисто – грязно.</w:t>
      </w:r>
      <w:proofErr w:type="gramEnd"/>
      <w:r>
        <w:rPr>
          <w:rFonts w:ascii="Times New Roman" w:hAnsi="Times New Roman"/>
          <w:i/>
          <w:sz w:val="28"/>
          <w:szCs w:val="28"/>
        </w:rPr>
        <w:t xml:space="preserve"> </w:t>
      </w:r>
      <w:r w:rsidRPr="00E34A19">
        <w:rPr>
          <w:rFonts w:ascii="Times New Roman" w:hAnsi="Times New Roman"/>
          <w:sz w:val="28"/>
          <w:szCs w:val="28"/>
        </w:rPr>
        <w:t>На вопрос учителя «</w:t>
      </w:r>
      <w:r w:rsidRPr="00E34A19">
        <w:rPr>
          <w:rFonts w:ascii="Times New Roman" w:hAnsi="Times New Roman"/>
          <w:i/>
          <w:sz w:val="28"/>
          <w:szCs w:val="28"/>
        </w:rPr>
        <w:t>Как ты слышишь</w:t>
      </w:r>
      <w:r w:rsidRPr="00E34A19">
        <w:rPr>
          <w:rFonts w:ascii="Times New Roman" w:hAnsi="Times New Roman"/>
          <w:sz w:val="28"/>
          <w:szCs w:val="28"/>
        </w:rPr>
        <w:t>?», ученик отвечает «</w:t>
      </w:r>
      <w:r w:rsidRPr="00E34A19">
        <w:rPr>
          <w:rFonts w:ascii="Times New Roman" w:hAnsi="Times New Roman"/>
          <w:i/>
          <w:sz w:val="28"/>
          <w:szCs w:val="28"/>
        </w:rPr>
        <w:t>Я слышу хорошо (плохо).</w:t>
      </w:r>
    </w:p>
    <w:p w:rsidR="00424E90" w:rsidRPr="00E34A19" w:rsidRDefault="00424E90" w:rsidP="00424E90">
      <w:pPr>
        <w:spacing w:after="0" w:line="360" w:lineRule="auto"/>
        <w:jc w:val="both"/>
        <w:rPr>
          <w:rFonts w:ascii="Times New Roman" w:hAnsi="Times New Roman"/>
          <w:sz w:val="28"/>
          <w:szCs w:val="28"/>
        </w:rPr>
      </w:pPr>
      <w:r w:rsidRPr="00E34A19">
        <w:rPr>
          <w:rFonts w:ascii="Times New Roman" w:hAnsi="Times New Roman"/>
          <w:sz w:val="28"/>
          <w:szCs w:val="28"/>
        </w:rPr>
        <w:t>КАК НАУЧИТЬ ОБОЗНАЧЕНИЮ ВРЕМЕННЫХ ОТНОШЕНИЙ.</w:t>
      </w:r>
    </w:p>
    <w:p w:rsidR="00424E90" w:rsidRPr="00E34A19" w:rsidRDefault="00424E90" w:rsidP="00424E90">
      <w:pPr>
        <w:spacing w:after="0" w:line="360" w:lineRule="auto"/>
        <w:ind w:firstLine="709"/>
        <w:jc w:val="both"/>
        <w:rPr>
          <w:rFonts w:ascii="Times New Roman" w:hAnsi="Times New Roman"/>
          <w:sz w:val="28"/>
          <w:szCs w:val="28"/>
        </w:rPr>
      </w:pPr>
      <w:proofErr w:type="gramStart"/>
      <w:r w:rsidRPr="00E34A19">
        <w:rPr>
          <w:rFonts w:ascii="Times New Roman" w:hAnsi="Times New Roman"/>
          <w:sz w:val="28"/>
          <w:szCs w:val="28"/>
        </w:rPr>
        <w:t xml:space="preserve">Ребенку необходимо овладеть словами, при помощи которых обозначаются понятия времени: </w:t>
      </w:r>
      <w:r w:rsidRPr="00E34A19">
        <w:rPr>
          <w:rFonts w:ascii="Times New Roman" w:hAnsi="Times New Roman"/>
          <w:i/>
          <w:sz w:val="28"/>
          <w:szCs w:val="28"/>
        </w:rPr>
        <w:t>сегодня, завтра, вчера, раньше, теперь, потом, понедельник, вторник, среда, четверг, пятница, суббота, воскресенье.</w:t>
      </w:r>
      <w:proofErr w:type="gramEnd"/>
      <w:r>
        <w:rPr>
          <w:rFonts w:ascii="Times New Roman" w:hAnsi="Times New Roman"/>
          <w:i/>
          <w:sz w:val="28"/>
          <w:szCs w:val="28"/>
        </w:rPr>
        <w:t xml:space="preserve"> </w:t>
      </w:r>
      <w:r w:rsidRPr="00E34A19">
        <w:rPr>
          <w:rFonts w:ascii="Times New Roman" w:hAnsi="Times New Roman"/>
          <w:sz w:val="28"/>
          <w:szCs w:val="28"/>
        </w:rPr>
        <w:t>Необходимо дать названия месяцев. Словарь, обозначающий время, лучше всего изучать при помощи календаря. Ребенок запомнит и день, и месяц, и число.</w:t>
      </w:r>
    </w:p>
    <w:p w:rsidR="00424E90" w:rsidRPr="00CD1828" w:rsidRDefault="00424E90" w:rsidP="00424E90">
      <w:pPr>
        <w:spacing w:after="0" w:line="360" w:lineRule="auto"/>
        <w:ind w:firstLine="709"/>
        <w:jc w:val="both"/>
        <w:rPr>
          <w:rFonts w:ascii="Times New Roman" w:hAnsi="Times New Roman"/>
          <w:i/>
          <w:sz w:val="28"/>
          <w:szCs w:val="28"/>
        </w:rPr>
      </w:pPr>
      <w:r w:rsidRPr="00E34A19">
        <w:rPr>
          <w:rFonts w:ascii="Times New Roman" w:hAnsi="Times New Roman"/>
          <w:sz w:val="28"/>
          <w:szCs w:val="28"/>
        </w:rPr>
        <w:t xml:space="preserve">С усвоением временных понятий связано овладение вопросом </w:t>
      </w:r>
      <w:r w:rsidRPr="00E34A19">
        <w:rPr>
          <w:rFonts w:ascii="Times New Roman" w:hAnsi="Times New Roman"/>
          <w:b/>
          <w:i/>
          <w:sz w:val="28"/>
          <w:szCs w:val="28"/>
        </w:rPr>
        <w:t>когда?</w:t>
      </w:r>
      <w:r w:rsidRPr="00E34A19">
        <w:rPr>
          <w:rFonts w:ascii="Times New Roman" w:hAnsi="Times New Roman"/>
          <w:sz w:val="28"/>
          <w:szCs w:val="28"/>
        </w:rPr>
        <w:t xml:space="preserve"> Сначала ребенок пользуется таким ответом на этот вопрос: </w:t>
      </w:r>
      <w:r w:rsidRPr="00E34A19">
        <w:rPr>
          <w:rFonts w:ascii="Times New Roman" w:hAnsi="Times New Roman"/>
          <w:i/>
          <w:sz w:val="28"/>
          <w:szCs w:val="28"/>
        </w:rPr>
        <w:t xml:space="preserve">вчера, сегодня, завтра, </w:t>
      </w:r>
      <w:r w:rsidRPr="00E34A19">
        <w:rPr>
          <w:rFonts w:ascii="Times New Roman" w:hAnsi="Times New Roman"/>
          <w:sz w:val="28"/>
          <w:szCs w:val="28"/>
        </w:rPr>
        <w:t xml:space="preserve">а затем </w:t>
      </w:r>
      <w:r w:rsidRPr="00E34A19">
        <w:rPr>
          <w:rFonts w:ascii="Times New Roman" w:hAnsi="Times New Roman"/>
          <w:i/>
          <w:sz w:val="28"/>
          <w:szCs w:val="28"/>
        </w:rPr>
        <w:t xml:space="preserve">в понедельник, во вторник и п.т., </w:t>
      </w:r>
      <w:r w:rsidRPr="00E34A19">
        <w:rPr>
          <w:rFonts w:ascii="Times New Roman" w:hAnsi="Times New Roman"/>
          <w:sz w:val="28"/>
          <w:szCs w:val="28"/>
        </w:rPr>
        <w:t xml:space="preserve">а еще позже </w:t>
      </w:r>
      <w:r w:rsidRPr="00E34A19">
        <w:rPr>
          <w:rFonts w:ascii="Times New Roman" w:hAnsi="Times New Roman"/>
          <w:i/>
          <w:sz w:val="28"/>
          <w:szCs w:val="28"/>
        </w:rPr>
        <w:t>через два дня, через неделю, через месяц.</w:t>
      </w:r>
    </w:p>
    <w:p w:rsidR="00424E90" w:rsidRPr="00E34A19" w:rsidRDefault="00424E90" w:rsidP="00424E90">
      <w:pPr>
        <w:spacing w:after="0" w:line="360" w:lineRule="auto"/>
        <w:jc w:val="both"/>
        <w:rPr>
          <w:rFonts w:ascii="Times New Roman" w:hAnsi="Times New Roman"/>
          <w:sz w:val="28"/>
          <w:szCs w:val="28"/>
        </w:rPr>
      </w:pPr>
      <w:r w:rsidRPr="00E34A19">
        <w:rPr>
          <w:rFonts w:ascii="Times New Roman" w:hAnsi="Times New Roman"/>
          <w:sz w:val="28"/>
          <w:szCs w:val="28"/>
        </w:rPr>
        <w:t>ОБУЧЕНИЕ ЭЛЕМЕНТАРНЫМ СПОСОБАМ  ВЫРАЖЕНИЯ ПРОСТРАНСТВЕННЫХ ОТНОШЕНИЙ.</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Кроме временных понятий необходимо усвоить хотя бы элементарные способы пространственных отношений, которые выражаются служебными словами в виде предлогов (</w:t>
      </w:r>
      <w:proofErr w:type="gramStart"/>
      <w:r w:rsidRPr="00E34A19">
        <w:rPr>
          <w:rFonts w:ascii="Times New Roman" w:hAnsi="Times New Roman"/>
          <w:sz w:val="28"/>
          <w:szCs w:val="28"/>
        </w:rPr>
        <w:t>в</w:t>
      </w:r>
      <w:proofErr w:type="gramEnd"/>
      <w:r w:rsidRPr="00E34A19">
        <w:rPr>
          <w:rFonts w:ascii="Times New Roman" w:hAnsi="Times New Roman"/>
          <w:sz w:val="28"/>
          <w:szCs w:val="28"/>
        </w:rPr>
        <w:t>, на, под) и наречиями.</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lastRenderedPageBreak/>
        <w:t xml:space="preserve">Предлоги усваиваются </w:t>
      </w:r>
      <w:proofErr w:type="spellStart"/>
      <w:r w:rsidRPr="00E34A19">
        <w:rPr>
          <w:rFonts w:ascii="Times New Roman" w:hAnsi="Times New Roman"/>
          <w:sz w:val="28"/>
          <w:szCs w:val="28"/>
        </w:rPr>
        <w:t>неслышащими</w:t>
      </w:r>
      <w:proofErr w:type="spellEnd"/>
      <w:r w:rsidRPr="00E34A19">
        <w:rPr>
          <w:rFonts w:ascii="Times New Roman" w:hAnsi="Times New Roman"/>
          <w:sz w:val="28"/>
          <w:szCs w:val="28"/>
        </w:rPr>
        <w:t xml:space="preserve"> детьми позднее других слов. Это объясняется следующими причинами. Во-первых, при недостаточном слухе предлоги обычно сливаются с тем словом, перед которым они стоят. Во-вторых, предлоги – это слова с очень абстрактным значением, и при малом речевом опыте ребенка они остаются для него непонятными. Слабослышащие дети могут совсем обходиться без предлогов и пропускают их</w:t>
      </w:r>
      <w:r w:rsidRPr="00E34A19">
        <w:rPr>
          <w:rFonts w:ascii="Times New Roman" w:hAnsi="Times New Roman"/>
          <w:i/>
          <w:sz w:val="28"/>
          <w:szCs w:val="28"/>
        </w:rPr>
        <w:t xml:space="preserve">: Мальчик иди школу. Волк сидит снег. </w:t>
      </w:r>
      <w:r w:rsidRPr="00E34A19">
        <w:rPr>
          <w:rFonts w:ascii="Times New Roman" w:hAnsi="Times New Roman"/>
          <w:sz w:val="28"/>
          <w:szCs w:val="28"/>
        </w:rPr>
        <w:t xml:space="preserve">Впоследствии отмечается неправильное, неуместное употребление предлогов: </w:t>
      </w:r>
      <w:r w:rsidRPr="00E34A19">
        <w:rPr>
          <w:rFonts w:ascii="Times New Roman" w:hAnsi="Times New Roman"/>
          <w:i/>
          <w:sz w:val="28"/>
          <w:szCs w:val="28"/>
        </w:rPr>
        <w:t xml:space="preserve">Миша читал на книгу. Около у березы растут грибы. </w:t>
      </w:r>
      <w:r w:rsidRPr="00E34A19">
        <w:rPr>
          <w:rFonts w:ascii="Times New Roman" w:hAnsi="Times New Roman"/>
          <w:sz w:val="28"/>
          <w:szCs w:val="28"/>
        </w:rPr>
        <w:t>Подобные ошибки употребления предлогов свидетельствуют об их непонимании. Специально подобранные задания помогают ребенку понять предлоги. Например</w:t>
      </w:r>
      <w:r w:rsidRPr="00E34A19">
        <w:rPr>
          <w:rFonts w:ascii="Times New Roman" w:hAnsi="Times New Roman"/>
          <w:i/>
          <w:sz w:val="28"/>
          <w:szCs w:val="28"/>
        </w:rPr>
        <w:t>: Положи карандаш на стол. Положи карандаш в ящик. Положи карандаш в коробку. Положи карандаш на коробку. Положи карандаш около коробки. Положи карандаш на стол. Положи карандаш на тетрадь. Положи карандаш около тетради. Положи карандаш в книгу. Положи карандаш на пол.</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Для более точного осмысления предлогов их связывают с вопросами </w:t>
      </w:r>
      <w:r w:rsidRPr="00E34A19">
        <w:rPr>
          <w:rFonts w:ascii="Times New Roman" w:hAnsi="Times New Roman"/>
          <w:b/>
          <w:i/>
          <w:sz w:val="28"/>
          <w:szCs w:val="28"/>
        </w:rPr>
        <w:t>куда?</w:t>
      </w:r>
      <w:r w:rsidRPr="00E34A19">
        <w:rPr>
          <w:rFonts w:ascii="Times New Roman" w:hAnsi="Times New Roman"/>
          <w:sz w:val="28"/>
          <w:szCs w:val="28"/>
        </w:rPr>
        <w:t xml:space="preserve"> и </w:t>
      </w:r>
      <w:r w:rsidRPr="00E34A19">
        <w:rPr>
          <w:rFonts w:ascii="Times New Roman" w:hAnsi="Times New Roman"/>
          <w:b/>
          <w:i/>
          <w:sz w:val="28"/>
          <w:szCs w:val="28"/>
        </w:rPr>
        <w:t xml:space="preserve">где? </w:t>
      </w:r>
      <w:r w:rsidRPr="00E34A19">
        <w:rPr>
          <w:rFonts w:ascii="Times New Roman" w:hAnsi="Times New Roman"/>
          <w:sz w:val="28"/>
          <w:szCs w:val="28"/>
        </w:rPr>
        <w:t xml:space="preserve">Необходимо провести серию упражнений. Вопрос </w:t>
      </w:r>
      <w:r w:rsidRPr="00E34A19">
        <w:rPr>
          <w:rFonts w:ascii="Times New Roman" w:hAnsi="Times New Roman"/>
          <w:b/>
          <w:i/>
          <w:sz w:val="28"/>
          <w:szCs w:val="28"/>
        </w:rPr>
        <w:t>где?</w:t>
      </w:r>
      <w:r w:rsidRPr="00E34A19">
        <w:rPr>
          <w:rFonts w:ascii="Times New Roman" w:hAnsi="Times New Roman"/>
          <w:sz w:val="28"/>
          <w:szCs w:val="28"/>
        </w:rPr>
        <w:t xml:space="preserve"> Относится к неподвижному состоянию предмета: </w:t>
      </w:r>
      <w:r w:rsidRPr="00E34A19">
        <w:rPr>
          <w:rFonts w:ascii="Times New Roman" w:hAnsi="Times New Roman"/>
          <w:i/>
          <w:sz w:val="28"/>
          <w:szCs w:val="28"/>
        </w:rPr>
        <w:t>Карандаш лежит на столе. Карандаш лежит под столом. Стакан стоит на столе. Стакан стоит в шкафу. Картина висит на стене.</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С вопросом </w:t>
      </w:r>
      <w:r w:rsidRPr="00E34A19">
        <w:rPr>
          <w:rFonts w:ascii="Times New Roman" w:hAnsi="Times New Roman"/>
          <w:b/>
          <w:i/>
          <w:sz w:val="28"/>
          <w:szCs w:val="28"/>
        </w:rPr>
        <w:t>куда?</w:t>
      </w:r>
      <w:r w:rsidRPr="00E34A19">
        <w:rPr>
          <w:rFonts w:ascii="Times New Roman" w:hAnsi="Times New Roman"/>
          <w:sz w:val="28"/>
          <w:szCs w:val="28"/>
        </w:rPr>
        <w:t xml:space="preserve"> связано передвижение предметов из одного в какое-либо другое место, изменение местоположения предмета: </w:t>
      </w:r>
      <w:r w:rsidRPr="00E34A19">
        <w:rPr>
          <w:rFonts w:ascii="Times New Roman" w:hAnsi="Times New Roman"/>
          <w:i/>
          <w:sz w:val="28"/>
          <w:szCs w:val="28"/>
        </w:rPr>
        <w:t>Куда положил? Куда повесил? Куда ушел? Куда поставил? Куда прыгнул? Куда принес?</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Умение различать значение двух пространственных вопросов </w:t>
      </w:r>
      <w:r w:rsidRPr="00E34A19">
        <w:rPr>
          <w:rFonts w:ascii="Times New Roman" w:hAnsi="Times New Roman"/>
          <w:b/>
          <w:i/>
          <w:sz w:val="28"/>
          <w:szCs w:val="28"/>
        </w:rPr>
        <w:t>где?</w:t>
      </w:r>
      <w:r w:rsidRPr="00E34A19">
        <w:rPr>
          <w:rFonts w:ascii="Times New Roman" w:hAnsi="Times New Roman"/>
          <w:sz w:val="28"/>
          <w:szCs w:val="28"/>
        </w:rPr>
        <w:t xml:space="preserve"> и </w:t>
      </w:r>
      <w:r w:rsidRPr="00E34A19">
        <w:rPr>
          <w:rFonts w:ascii="Times New Roman" w:hAnsi="Times New Roman"/>
          <w:b/>
          <w:i/>
          <w:sz w:val="28"/>
          <w:szCs w:val="28"/>
        </w:rPr>
        <w:t>куда?</w:t>
      </w:r>
      <w:r w:rsidRPr="00E34A19">
        <w:rPr>
          <w:rFonts w:ascii="Times New Roman" w:hAnsi="Times New Roman"/>
          <w:sz w:val="28"/>
          <w:szCs w:val="28"/>
        </w:rPr>
        <w:t xml:space="preserve"> очень важно для овладения изменениями окончаний названий предметов. </w:t>
      </w:r>
      <w:proofErr w:type="gramStart"/>
      <w:r w:rsidRPr="00E34A19">
        <w:rPr>
          <w:rFonts w:ascii="Times New Roman" w:hAnsi="Times New Roman"/>
          <w:sz w:val="28"/>
          <w:szCs w:val="28"/>
        </w:rPr>
        <w:t>Пространственные</w:t>
      </w:r>
      <w:proofErr w:type="gramEnd"/>
      <w:r w:rsidRPr="00E34A19">
        <w:rPr>
          <w:rFonts w:ascii="Times New Roman" w:hAnsi="Times New Roman"/>
          <w:sz w:val="28"/>
          <w:szCs w:val="28"/>
        </w:rPr>
        <w:t xml:space="preserve"> отношении выражаются не только предложными формами, но и наречиями</w:t>
      </w:r>
      <w:r w:rsidRPr="00E34A19">
        <w:rPr>
          <w:rFonts w:ascii="Times New Roman" w:hAnsi="Times New Roman"/>
          <w:i/>
          <w:sz w:val="28"/>
          <w:szCs w:val="28"/>
        </w:rPr>
        <w:t>: Куда? домой, направо, налево, вперед; Где? справа, слева, далеко, близко.</w:t>
      </w:r>
    </w:p>
    <w:p w:rsidR="00424E90" w:rsidRPr="00E34A19"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Чтобы усовершенствовать восприятие речи, ускорить процесс накопления словарного запаса, а также развить навыки грамматического строя речи, </w:t>
      </w:r>
      <w:proofErr w:type="spellStart"/>
      <w:r w:rsidRPr="00E34A19">
        <w:rPr>
          <w:rFonts w:ascii="Times New Roman" w:hAnsi="Times New Roman"/>
          <w:sz w:val="28"/>
          <w:szCs w:val="28"/>
        </w:rPr>
        <w:t>неслышащего</w:t>
      </w:r>
      <w:proofErr w:type="spellEnd"/>
      <w:r w:rsidRPr="00E34A19">
        <w:rPr>
          <w:rFonts w:ascii="Times New Roman" w:hAnsi="Times New Roman"/>
          <w:sz w:val="28"/>
          <w:szCs w:val="28"/>
        </w:rPr>
        <w:t xml:space="preserve"> ребенка необходимо как можно раньше научить читать и писать.</w:t>
      </w:r>
    </w:p>
    <w:p w:rsidR="00424E90" w:rsidRDefault="00424E90" w:rsidP="00424E90">
      <w:pPr>
        <w:spacing w:after="0" w:line="360" w:lineRule="auto"/>
        <w:ind w:firstLine="709"/>
        <w:jc w:val="both"/>
        <w:rPr>
          <w:rFonts w:ascii="Times New Roman" w:hAnsi="Times New Roman"/>
          <w:sz w:val="28"/>
          <w:szCs w:val="28"/>
        </w:rPr>
      </w:pPr>
      <w:r w:rsidRPr="00E34A19">
        <w:rPr>
          <w:rFonts w:ascii="Times New Roman" w:hAnsi="Times New Roman"/>
          <w:sz w:val="28"/>
          <w:szCs w:val="28"/>
        </w:rPr>
        <w:t xml:space="preserve">Овладение языком, усвоение значений слов в условиях специального обучения предполагает закономерное развитие речевого мышления </w:t>
      </w:r>
      <w:proofErr w:type="spellStart"/>
      <w:r w:rsidRPr="00E34A19">
        <w:rPr>
          <w:rFonts w:ascii="Times New Roman" w:hAnsi="Times New Roman"/>
          <w:sz w:val="28"/>
          <w:szCs w:val="28"/>
        </w:rPr>
        <w:t>неслышащих</w:t>
      </w:r>
      <w:proofErr w:type="spellEnd"/>
      <w:r w:rsidRPr="00E34A19">
        <w:rPr>
          <w:rFonts w:ascii="Times New Roman" w:hAnsi="Times New Roman"/>
          <w:sz w:val="28"/>
          <w:szCs w:val="28"/>
        </w:rPr>
        <w:t xml:space="preserve"> детей, а это означает постепенный переход от свойственного им наглядного, конкретного </w:t>
      </w:r>
      <w:r w:rsidRPr="00E34A19">
        <w:rPr>
          <w:rFonts w:ascii="Times New Roman" w:hAnsi="Times New Roman"/>
          <w:sz w:val="28"/>
          <w:szCs w:val="28"/>
        </w:rPr>
        <w:lastRenderedPageBreak/>
        <w:t xml:space="preserve">отражения окружающих явлений к более обобщенному осознанию действительности на основе языковых значений. Эффективное развитие в этом направлении </w:t>
      </w:r>
      <w:proofErr w:type="spellStart"/>
      <w:r w:rsidRPr="00E34A19">
        <w:rPr>
          <w:rFonts w:ascii="Times New Roman" w:hAnsi="Times New Roman"/>
          <w:sz w:val="28"/>
          <w:szCs w:val="28"/>
        </w:rPr>
        <w:t>неслышащих</w:t>
      </w:r>
      <w:proofErr w:type="spellEnd"/>
      <w:r w:rsidRPr="00E34A19">
        <w:rPr>
          <w:rFonts w:ascii="Times New Roman" w:hAnsi="Times New Roman"/>
          <w:sz w:val="28"/>
          <w:szCs w:val="28"/>
        </w:rPr>
        <w:t xml:space="preserve"> детей возможно лишь при условии соответствующего подбора и преподнесения речевого материала на основе постепенного нарастания отвлечения в значениях слов и грамматических форм.</w:t>
      </w:r>
    </w:p>
    <w:p w:rsidR="008B0664" w:rsidRPr="00E34A19" w:rsidRDefault="008B0664" w:rsidP="00424E90">
      <w:pPr>
        <w:spacing w:after="0" w:line="360" w:lineRule="auto"/>
        <w:ind w:firstLine="709"/>
        <w:jc w:val="both"/>
        <w:rPr>
          <w:rFonts w:ascii="Times New Roman" w:hAnsi="Times New Roman"/>
          <w:sz w:val="28"/>
          <w:szCs w:val="28"/>
        </w:rPr>
      </w:pPr>
    </w:p>
    <w:p w:rsidR="00424E90" w:rsidRPr="00E34A19" w:rsidRDefault="00424E90" w:rsidP="00424E90">
      <w:pPr>
        <w:spacing w:after="0" w:line="360" w:lineRule="auto"/>
        <w:jc w:val="both"/>
        <w:rPr>
          <w:rFonts w:ascii="Times New Roman" w:hAnsi="Times New Roman"/>
          <w:b/>
          <w:sz w:val="28"/>
          <w:szCs w:val="28"/>
        </w:rPr>
      </w:pPr>
    </w:p>
    <w:p w:rsidR="00424E90" w:rsidRPr="00E34A19" w:rsidRDefault="00424E90" w:rsidP="00424E90">
      <w:pPr>
        <w:spacing w:after="0" w:line="360" w:lineRule="auto"/>
        <w:jc w:val="both"/>
        <w:rPr>
          <w:rFonts w:ascii="Times New Roman" w:hAnsi="Times New Roman"/>
          <w:b/>
          <w:i/>
          <w:sz w:val="28"/>
          <w:szCs w:val="28"/>
        </w:rPr>
      </w:pPr>
      <w:r w:rsidRPr="00E34A19">
        <w:rPr>
          <w:rFonts w:ascii="Times New Roman" w:hAnsi="Times New Roman"/>
          <w:b/>
          <w:i/>
          <w:sz w:val="28"/>
          <w:szCs w:val="28"/>
        </w:rPr>
        <w:t xml:space="preserve">                                                 Библиографический список</w:t>
      </w:r>
    </w:p>
    <w:p w:rsidR="00424E90" w:rsidRPr="00E34A19" w:rsidRDefault="00424E90" w:rsidP="00424E90">
      <w:pPr>
        <w:spacing w:after="0" w:line="360" w:lineRule="auto"/>
        <w:jc w:val="both"/>
        <w:rPr>
          <w:rFonts w:ascii="Times New Roman" w:hAnsi="Times New Roman"/>
          <w:sz w:val="28"/>
          <w:szCs w:val="28"/>
        </w:rPr>
      </w:pPr>
      <w:r w:rsidRPr="00E34A19">
        <w:rPr>
          <w:rFonts w:ascii="Times New Roman" w:hAnsi="Times New Roman"/>
          <w:sz w:val="28"/>
          <w:szCs w:val="28"/>
        </w:rPr>
        <w:t xml:space="preserve">1. </w:t>
      </w:r>
      <w:proofErr w:type="spellStart"/>
      <w:r w:rsidRPr="00E34A19">
        <w:rPr>
          <w:rFonts w:ascii="Times New Roman" w:hAnsi="Times New Roman"/>
          <w:b/>
          <w:sz w:val="28"/>
          <w:szCs w:val="28"/>
        </w:rPr>
        <w:t>Боскис</w:t>
      </w:r>
      <w:proofErr w:type="spellEnd"/>
      <w:r w:rsidRPr="00E34A19">
        <w:rPr>
          <w:rFonts w:ascii="Times New Roman" w:hAnsi="Times New Roman"/>
          <w:b/>
          <w:sz w:val="28"/>
          <w:szCs w:val="28"/>
        </w:rPr>
        <w:t xml:space="preserve"> Р.М.</w:t>
      </w:r>
      <w:r w:rsidRPr="00E34A19">
        <w:rPr>
          <w:rFonts w:ascii="Times New Roman" w:hAnsi="Times New Roman"/>
          <w:sz w:val="28"/>
          <w:szCs w:val="28"/>
        </w:rPr>
        <w:t xml:space="preserve"> Учителю о детях с нарушениями слуха. – Москва,     Просвещение, 1988</w:t>
      </w:r>
    </w:p>
    <w:p w:rsidR="00424E90" w:rsidRPr="00E34A19" w:rsidRDefault="00424E90" w:rsidP="00424E90">
      <w:pPr>
        <w:spacing w:after="0" w:line="360" w:lineRule="auto"/>
        <w:jc w:val="both"/>
        <w:rPr>
          <w:rFonts w:ascii="Times New Roman" w:hAnsi="Times New Roman"/>
          <w:i/>
          <w:sz w:val="28"/>
          <w:szCs w:val="28"/>
        </w:rPr>
      </w:pPr>
      <w:r w:rsidRPr="00E34A19">
        <w:rPr>
          <w:rFonts w:ascii="Times New Roman" w:hAnsi="Times New Roman"/>
          <w:sz w:val="28"/>
          <w:szCs w:val="28"/>
        </w:rPr>
        <w:t>2</w:t>
      </w:r>
      <w:r w:rsidRPr="00E34A19">
        <w:rPr>
          <w:rFonts w:ascii="Times New Roman" w:hAnsi="Times New Roman"/>
          <w:b/>
          <w:sz w:val="28"/>
          <w:szCs w:val="28"/>
        </w:rPr>
        <w:t xml:space="preserve">. </w:t>
      </w:r>
      <w:proofErr w:type="spellStart"/>
      <w:r w:rsidRPr="00E34A19">
        <w:rPr>
          <w:rFonts w:ascii="Times New Roman" w:hAnsi="Times New Roman"/>
          <w:b/>
          <w:sz w:val="28"/>
          <w:szCs w:val="28"/>
        </w:rPr>
        <w:t>Боскис</w:t>
      </w:r>
      <w:proofErr w:type="spellEnd"/>
      <w:r w:rsidRPr="00E34A19">
        <w:rPr>
          <w:rFonts w:ascii="Times New Roman" w:hAnsi="Times New Roman"/>
          <w:b/>
          <w:sz w:val="28"/>
          <w:szCs w:val="28"/>
        </w:rPr>
        <w:t xml:space="preserve"> Р.М., Коровин К.Г.</w:t>
      </w:r>
      <w:r w:rsidRPr="00E34A19">
        <w:rPr>
          <w:rFonts w:ascii="Times New Roman" w:hAnsi="Times New Roman"/>
          <w:sz w:val="28"/>
          <w:szCs w:val="28"/>
        </w:rPr>
        <w:t xml:space="preserve"> Формирование грамматического строя языка у тугоухих учащихся. </w:t>
      </w:r>
      <w:proofErr w:type="gramStart"/>
      <w:r w:rsidRPr="00E34A19">
        <w:rPr>
          <w:rFonts w:ascii="Times New Roman" w:hAnsi="Times New Roman"/>
          <w:sz w:val="28"/>
          <w:szCs w:val="28"/>
        </w:rPr>
        <w:t>–М</w:t>
      </w:r>
      <w:proofErr w:type="gramEnd"/>
      <w:r w:rsidRPr="00E34A19">
        <w:rPr>
          <w:rFonts w:ascii="Times New Roman" w:hAnsi="Times New Roman"/>
          <w:sz w:val="28"/>
          <w:szCs w:val="28"/>
        </w:rPr>
        <w:t>осква, Издательство академии педагогических наук РСФСР,1955</w:t>
      </w:r>
    </w:p>
    <w:p w:rsidR="00424E90" w:rsidRPr="00E34A19" w:rsidRDefault="00424E90" w:rsidP="00424E90">
      <w:pPr>
        <w:spacing w:after="0" w:line="360" w:lineRule="auto"/>
        <w:jc w:val="both"/>
        <w:rPr>
          <w:rFonts w:ascii="Times New Roman" w:hAnsi="Times New Roman"/>
          <w:i/>
          <w:sz w:val="28"/>
          <w:szCs w:val="28"/>
        </w:rPr>
      </w:pPr>
      <w:r w:rsidRPr="00E34A19">
        <w:rPr>
          <w:rFonts w:ascii="Times New Roman" w:hAnsi="Times New Roman"/>
          <w:sz w:val="28"/>
          <w:szCs w:val="28"/>
        </w:rPr>
        <w:t xml:space="preserve">3. </w:t>
      </w:r>
      <w:proofErr w:type="spellStart"/>
      <w:r w:rsidRPr="00E34A19">
        <w:rPr>
          <w:rFonts w:ascii="Times New Roman" w:hAnsi="Times New Roman"/>
          <w:b/>
          <w:sz w:val="28"/>
          <w:szCs w:val="28"/>
        </w:rPr>
        <w:t>Боскис</w:t>
      </w:r>
      <w:proofErr w:type="spellEnd"/>
      <w:r w:rsidRPr="00E34A19">
        <w:rPr>
          <w:rFonts w:ascii="Times New Roman" w:hAnsi="Times New Roman"/>
          <w:b/>
          <w:sz w:val="28"/>
          <w:szCs w:val="28"/>
        </w:rPr>
        <w:t xml:space="preserve"> Р.М., Коровин К.Г.</w:t>
      </w:r>
      <w:r w:rsidRPr="00E34A19">
        <w:rPr>
          <w:rFonts w:ascii="Times New Roman" w:hAnsi="Times New Roman"/>
          <w:sz w:val="28"/>
          <w:szCs w:val="28"/>
        </w:rPr>
        <w:t xml:space="preserve"> Особенности усвоения учебного материала </w:t>
      </w:r>
      <w:proofErr w:type="spellStart"/>
      <w:r w:rsidRPr="00E34A19">
        <w:rPr>
          <w:rFonts w:ascii="Times New Roman" w:hAnsi="Times New Roman"/>
          <w:sz w:val="28"/>
          <w:szCs w:val="28"/>
        </w:rPr>
        <w:t>слабослышающими</w:t>
      </w:r>
      <w:proofErr w:type="spellEnd"/>
      <w:r w:rsidRPr="00E34A19">
        <w:rPr>
          <w:rFonts w:ascii="Times New Roman" w:hAnsi="Times New Roman"/>
          <w:sz w:val="28"/>
          <w:szCs w:val="28"/>
        </w:rPr>
        <w:t xml:space="preserve"> учащимися. – Москва, Педагогика,1981</w:t>
      </w:r>
    </w:p>
    <w:p w:rsidR="00424E90" w:rsidRPr="00E34A19" w:rsidRDefault="00424E90" w:rsidP="00424E90">
      <w:pPr>
        <w:spacing w:after="0" w:line="360" w:lineRule="auto"/>
        <w:jc w:val="both"/>
        <w:rPr>
          <w:rFonts w:ascii="Times New Roman" w:hAnsi="Times New Roman"/>
          <w:i/>
          <w:sz w:val="28"/>
          <w:szCs w:val="28"/>
        </w:rPr>
      </w:pPr>
      <w:r w:rsidRPr="00E34A19">
        <w:rPr>
          <w:rFonts w:ascii="Times New Roman" w:hAnsi="Times New Roman"/>
          <w:sz w:val="28"/>
          <w:szCs w:val="28"/>
        </w:rPr>
        <w:t>4</w:t>
      </w:r>
      <w:r w:rsidRPr="00E34A19">
        <w:rPr>
          <w:rFonts w:ascii="Times New Roman" w:hAnsi="Times New Roman"/>
          <w:b/>
          <w:sz w:val="28"/>
          <w:szCs w:val="28"/>
        </w:rPr>
        <w:t xml:space="preserve">. </w:t>
      </w:r>
      <w:proofErr w:type="spellStart"/>
      <w:r w:rsidRPr="00E34A19">
        <w:rPr>
          <w:rFonts w:ascii="Times New Roman" w:hAnsi="Times New Roman"/>
          <w:b/>
          <w:sz w:val="28"/>
          <w:szCs w:val="28"/>
        </w:rPr>
        <w:t>Зикеев</w:t>
      </w:r>
      <w:proofErr w:type="spellEnd"/>
      <w:r w:rsidRPr="00E34A19">
        <w:rPr>
          <w:rFonts w:ascii="Times New Roman" w:hAnsi="Times New Roman"/>
          <w:b/>
          <w:sz w:val="28"/>
          <w:szCs w:val="28"/>
        </w:rPr>
        <w:t xml:space="preserve"> А.Г.</w:t>
      </w:r>
      <w:r w:rsidRPr="00E34A19">
        <w:rPr>
          <w:rFonts w:ascii="Times New Roman" w:hAnsi="Times New Roman"/>
          <w:sz w:val="28"/>
          <w:szCs w:val="28"/>
        </w:rPr>
        <w:t xml:space="preserve"> Обучение учащихся </w:t>
      </w:r>
      <w:proofErr w:type="gramStart"/>
      <w:r w:rsidRPr="00E34A19">
        <w:rPr>
          <w:rFonts w:ascii="Times New Roman" w:hAnsi="Times New Roman"/>
          <w:sz w:val="28"/>
          <w:szCs w:val="28"/>
        </w:rPr>
        <w:t>подготовительного</w:t>
      </w:r>
      <w:proofErr w:type="gramEnd"/>
      <w:r w:rsidRPr="00E34A19">
        <w:rPr>
          <w:rFonts w:ascii="Times New Roman" w:hAnsi="Times New Roman"/>
          <w:sz w:val="28"/>
          <w:szCs w:val="28"/>
        </w:rPr>
        <w:t xml:space="preserve">  1 - 4классов школы глухих. – Москва, Просвещение, 1984</w:t>
      </w:r>
    </w:p>
    <w:p w:rsidR="00424E90" w:rsidRPr="00E34A19" w:rsidRDefault="00424E90" w:rsidP="00424E90">
      <w:pPr>
        <w:spacing w:after="0" w:line="360" w:lineRule="auto"/>
        <w:jc w:val="both"/>
        <w:rPr>
          <w:rFonts w:ascii="Times New Roman" w:hAnsi="Times New Roman"/>
          <w:sz w:val="28"/>
          <w:szCs w:val="28"/>
        </w:rPr>
      </w:pPr>
      <w:r w:rsidRPr="00E34A19">
        <w:rPr>
          <w:rFonts w:ascii="Times New Roman" w:hAnsi="Times New Roman"/>
          <w:sz w:val="28"/>
          <w:szCs w:val="28"/>
        </w:rPr>
        <w:t>5.</w:t>
      </w:r>
      <w:r w:rsidRPr="00E34A19">
        <w:rPr>
          <w:rFonts w:ascii="Times New Roman" w:hAnsi="Times New Roman"/>
          <w:b/>
          <w:sz w:val="28"/>
          <w:szCs w:val="28"/>
        </w:rPr>
        <w:t>Леонгард Э.И</w:t>
      </w:r>
      <w:r w:rsidRPr="00E34A19">
        <w:rPr>
          <w:rFonts w:ascii="Times New Roman" w:hAnsi="Times New Roman"/>
          <w:sz w:val="28"/>
          <w:szCs w:val="28"/>
        </w:rPr>
        <w:t>., Самсонова Е.Г. Я не хочу молчать. – Москва,            Просвещение, 1990</w:t>
      </w:r>
    </w:p>
    <w:p w:rsidR="00424E90" w:rsidRPr="00E34A19" w:rsidRDefault="00424E90" w:rsidP="00424E90">
      <w:pPr>
        <w:pStyle w:val="a3"/>
        <w:spacing w:line="360" w:lineRule="auto"/>
        <w:ind w:left="0"/>
        <w:jc w:val="both"/>
        <w:rPr>
          <w:i/>
          <w:sz w:val="28"/>
          <w:szCs w:val="28"/>
        </w:rPr>
      </w:pPr>
      <w:r w:rsidRPr="00E34A19">
        <w:rPr>
          <w:sz w:val="28"/>
          <w:szCs w:val="28"/>
        </w:rPr>
        <w:t xml:space="preserve">6. </w:t>
      </w:r>
      <w:proofErr w:type="spellStart"/>
      <w:r w:rsidRPr="00E34A19">
        <w:rPr>
          <w:b/>
          <w:sz w:val="28"/>
          <w:szCs w:val="28"/>
        </w:rPr>
        <w:t>Носкова</w:t>
      </w:r>
      <w:proofErr w:type="spellEnd"/>
      <w:r w:rsidRPr="00E34A19">
        <w:rPr>
          <w:b/>
          <w:sz w:val="28"/>
          <w:szCs w:val="28"/>
        </w:rPr>
        <w:t xml:space="preserve"> Л.П.</w:t>
      </w:r>
      <w:r w:rsidRPr="00E34A19">
        <w:rPr>
          <w:sz w:val="28"/>
          <w:szCs w:val="28"/>
        </w:rPr>
        <w:t xml:space="preserve"> Обучение глухих дошкольников простому предложению. Дефектология, № 3, 1993</w:t>
      </w:r>
    </w:p>
    <w:p w:rsidR="00424E90" w:rsidRPr="00E34A19" w:rsidRDefault="00424E90" w:rsidP="00424E90">
      <w:pPr>
        <w:spacing w:after="0" w:line="360" w:lineRule="auto"/>
        <w:jc w:val="both"/>
        <w:rPr>
          <w:rFonts w:ascii="Times New Roman" w:hAnsi="Times New Roman"/>
          <w:sz w:val="28"/>
          <w:szCs w:val="28"/>
        </w:rPr>
      </w:pPr>
      <w:r w:rsidRPr="00E34A19">
        <w:rPr>
          <w:rFonts w:ascii="Times New Roman" w:hAnsi="Times New Roman"/>
          <w:sz w:val="28"/>
          <w:szCs w:val="28"/>
        </w:rPr>
        <w:t>7</w:t>
      </w:r>
      <w:r w:rsidRPr="00E34A19">
        <w:rPr>
          <w:rFonts w:ascii="Times New Roman" w:hAnsi="Times New Roman"/>
          <w:b/>
          <w:sz w:val="28"/>
          <w:szCs w:val="28"/>
        </w:rPr>
        <w:t>.Малофеев Н.Н., Гончарова Е.Л., Никольская О.С., Кукушкина О.И.</w:t>
      </w:r>
      <w:r w:rsidRPr="00E34A19">
        <w:rPr>
          <w:rFonts w:ascii="Times New Roman" w:hAnsi="Times New Roman"/>
          <w:sz w:val="28"/>
          <w:szCs w:val="28"/>
        </w:rPr>
        <w:t xml:space="preserve">   Специальный федеральный государственный стандарт общего образования детей с ограниченными возможностями здоровья: основные положения концепции. Дефектология, </w:t>
      </w:r>
      <w:r w:rsidRPr="00E34A19">
        <w:rPr>
          <w:rFonts w:ascii="Times New Roman" w:hAnsi="Times New Roman"/>
          <w:sz w:val="28"/>
          <w:szCs w:val="28"/>
          <w:lang w:val="en-US"/>
        </w:rPr>
        <w:t>N</w:t>
      </w:r>
      <w:r w:rsidRPr="00E34A19">
        <w:rPr>
          <w:rFonts w:ascii="Times New Roman" w:hAnsi="Times New Roman"/>
          <w:sz w:val="28"/>
          <w:szCs w:val="28"/>
        </w:rPr>
        <w:t xml:space="preserve"> 3,2009</w:t>
      </w:r>
    </w:p>
    <w:p w:rsidR="00424E90" w:rsidRPr="00E34A19" w:rsidRDefault="00424E90" w:rsidP="00424E90">
      <w:pPr>
        <w:spacing w:after="0" w:line="360" w:lineRule="auto"/>
        <w:jc w:val="both"/>
        <w:rPr>
          <w:rFonts w:ascii="Times New Roman" w:hAnsi="Times New Roman"/>
          <w:sz w:val="28"/>
          <w:szCs w:val="28"/>
        </w:rPr>
      </w:pPr>
      <w:r w:rsidRPr="00E34A19">
        <w:rPr>
          <w:rFonts w:ascii="Times New Roman" w:hAnsi="Times New Roman"/>
          <w:sz w:val="28"/>
          <w:szCs w:val="28"/>
        </w:rPr>
        <w:t>8.</w:t>
      </w:r>
      <w:r w:rsidRPr="00E34A19">
        <w:rPr>
          <w:rFonts w:ascii="Times New Roman" w:hAnsi="Times New Roman"/>
          <w:b/>
          <w:sz w:val="28"/>
          <w:szCs w:val="28"/>
        </w:rPr>
        <w:t>Соколовская Т.Р.</w:t>
      </w:r>
      <w:r w:rsidRPr="00E34A19">
        <w:rPr>
          <w:rFonts w:ascii="Times New Roman" w:hAnsi="Times New Roman"/>
          <w:sz w:val="28"/>
          <w:szCs w:val="28"/>
        </w:rPr>
        <w:t xml:space="preserve"> Развитие слухового восприятия глухих учащихся. –                           Москва, Просвещение, 19879.</w:t>
      </w:r>
    </w:p>
    <w:p w:rsidR="00424E90" w:rsidRPr="00E34A19" w:rsidRDefault="00424E90" w:rsidP="00424E90">
      <w:pPr>
        <w:spacing w:after="0" w:line="360" w:lineRule="auto"/>
        <w:jc w:val="both"/>
        <w:rPr>
          <w:rFonts w:ascii="Times New Roman" w:hAnsi="Times New Roman"/>
          <w:sz w:val="28"/>
          <w:szCs w:val="28"/>
        </w:rPr>
      </w:pPr>
      <w:r w:rsidRPr="00E34A19">
        <w:rPr>
          <w:rFonts w:ascii="Times New Roman" w:hAnsi="Times New Roman"/>
          <w:sz w:val="28"/>
          <w:szCs w:val="28"/>
        </w:rPr>
        <w:t xml:space="preserve"> 9. </w:t>
      </w:r>
      <w:proofErr w:type="spellStart"/>
      <w:r w:rsidRPr="00E34A19">
        <w:rPr>
          <w:rFonts w:ascii="Times New Roman" w:hAnsi="Times New Roman"/>
          <w:b/>
          <w:sz w:val="28"/>
          <w:szCs w:val="28"/>
        </w:rPr>
        <w:t>Рау</w:t>
      </w:r>
      <w:proofErr w:type="spellEnd"/>
      <w:r w:rsidRPr="00E34A19">
        <w:rPr>
          <w:rFonts w:ascii="Times New Roman" w:hAnsi="Times New Roman"/>
          <w:b/>
          <w:sz w:val="28"/>
          <w:szCs w:val="28"/>
        </w:rPr>
        <w:t xml:space="preserve"> Ф.Ф.</w:t>
      </w:r>
      <w:r w:rsidRPr="00E34A19">
        <w:rPr>
          <w:rFonts w:ascii="Times New Roman" w:hAnsi="Times New Roman"/>
          <w:sz w:val="28"/>
          <w:szCs w:val="28"/>
        </w:rPr>
        <w:t xml:space="preserve"> Формирование устной речи у глухих детей. – Москва, Педагогика, 1981</w:t>
      </w:r>
    </w:p>
    <w:p w:rsidR="0051134D" w:rsidRPr="00094B4B" w:rsidRDefault="0051134D">
      <w:pPr>
        <w:rPr>
          <w:rFonts w:ascii="Times New Roman" w:hAnsi="Times New Roman"/>
          <w:sz w:val="28"/>
          <w:szCs w:val="28"/>
        </w:rPr>
      </w:pPr>
    </w:p>
    <w:sectPr w:rsidR="0051134D" w:rsidRPr="00094B4B" w:rsidSect="0098458F">
      <w:pgSz w:w="11906" w:h="16838"/>
      <w:pgMar w:top="709" w:right="707" w:bottom="567" w:left="85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218C1"/>
    <w:multiLevelType w:val="hybridMultilevel"/>
    <w:tmpl w:val="75BC0F52"/>
    <w:lvl w:ilvl="0" w:tplc="877C0E4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094B4B"/>
    <w:rsid w:val="00094B4B"/>
    <w:rsid w:val="001C4FF6"/>
    <w:rsid w:val="00424E90"/>
    <w:rsid w:val="0051134D"/>
    <w:rsid w:val="00642121"/>
    <w:rsid w:val="00645A6E"/>
    <w:rsid w:val="007946C7"/>
    <w:rsid w:val="008B0664"/>
    <w:rsid w:val="0098458F"/>
    <w:rsid w:val="00D834F2"/>
    <w:rsid w:val="00DD7934"/>
    <w:rsid w:val="00ED4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41"/>
        <o:r id="V:Rule5" type="connector" idref="#_x0000_s1047"/>
        <o:r id="V:Rule6"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4E90"/>
    <w:pPr>
      <w:widowControl w:val="0"/>
      <w:autoSpaceDN w:val="0"/>
      <w:adjustRightInd w:val="0"/>
      <w:spacing w:after="0" w:line="200" w:lineRule="atLeast"/>
      <w:ind w:left="708"/>
    </w:pPr>
    <w:rPr>
      <w:rFonts w:ascii="Times New Roman" w:eastAsia="Times New Roman" w:hAnsi="Times New Roman"/>
      <w:sz w:val="24"/>
      <w:szCs w:val="24"/>
      <w:lang w:eastAsia="ru-RU"/>
    </w:rPr>
  </w:style>
  <w:style w:type="paragraph" w:styleId="a4">
    <w:name w:val="No Spacing"/>
    <w:link w:val="a5"/>
    <w:uiPriority w:val="1"/>
    <w:qFormat/>
    <w:rsid w:val="0098458F"/>
    <w:pPr>
      <w:spacing w:after="0" w:line="240" w:lineRule="auto"/>
    </w:pPr>
    <w:rPr>
      <w:rFonts w:eastAsiaTheme="minorEastAsia"/>
    </w:rPr>
  </w:style>
  <w:style w:type="character" w:customStyle="1" w:styleId="a5">
    <w:name w:val="Без интервала Знак"/>
    <w:basedOn w:val="a0"/>
    <w:link w:val="a4"/>
    <w:uiPriority w:val="1"/>
    <w:rsid w:val="0098458F"/>
    <w:rPr>
      <w:rFonts w:eastAsiaTheme="minorEastAsia"/>
    </w:rPr>
  </w:style>
  <w:style w:type="paragraph" w:styleId="a6">
    <w:name w:val="Balloon Text"/>
    <w:basedOn w:val="a"/>
    <w:link w:val="a7"/>
    <w:uiPriority w:val="99"/>
    <w:semiHidden/>
    <w:unhideWhenUsed/>
    <w:rsid w:val="009845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458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BBDB4B2FFD4C769A8276D40EE8A167"/>
        <w:category>
          <w:name w:val="Общие"/>
          <w:gallery w:val="placeholder"/>
        </w:category>
        <w:types>
          <w:type w:val="bbPlcHdr"/>
        </w:types>
        <w:behaviors>
          <w:behavior w:val="content"/>
        </w:behaviors>
        <w:guid w:val="{5A227DC5-9D4B-4F1B-B44C-82EEA1D208C8}"/>
      </w:docPartPr>
      <w:docPartBody>
        <w:p w:rsidR="006F59EA" w:rsidRDefault="00196794" w:rsidP="00196794">
          <w:pPr>
            <w:pStyle w:val="46BBDB4B2FFD4C769A8276D40EE8A167"/>
          </w:pPr>
          <w:r>
            <w:rPr>
              <w:rFonts w:asciiTheme="majorHAnsi" w:eastAsiaTheme="majorEastAsia" w:hAnsiTheme="majorHAnsi" w:cstheme="majorBidi"/>
              <w:b/>
              <w:bCs/>
              <w:color w:val="365F91" w:themeColor="accent1" w:themeShade="BF"/>
              <w:sz w:val="48"/>
              <w:szCs w:val="48"/>
            </w:rPr>
            <w:t>[Введите название документа]</w:t>
          </w:r>
        </w:p>
      </w:docPartBody>
    </w:docPart>
    <w:docPart>
      <w:docPartPr>
        <w:name w:val="1E0F072AB8174626AFB47F720153AF25"/>
        <w:category>
          <w:name w:val="Общие"/>
          <w:gallery w:val="placeholder"/>
        </w:category>
        <w:types>
          <w:type w:val="bbPlcHdr"/>
        </w:types>
        <w:behaviors>
          <w:behavior w:val="content"/>
        </w:behaviors>
        <w:guid w:val="{1E86F1DE-02AA-4272-AE82-54651294E4C7}"/>
      </w:docPartPr>
      <w:docPartBody>
        <w:p w:rsidR="006F59EA" w:rsidRDefault="00196794" w:rsidP="00196794">
          <w:pPr>
            <w:pStyle w:val="1E0F072AB8174626AFB47F720153AF25"/>
          </w:pPr>
          <w:r>
            <w:rPr>
              <w:b/>
              <w:bCs/>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96794"/>
    <w:rsid w:val="00196794"/>
    <w:rsid w:val="006F59EA"/>
    <w:rsid w:val="00FC5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EF8444697943838B543922C2BEE961">
    <w:name w:val="82EF8444697943838B543922C2BEE961"/>
    <w:rsid w:val="00196794"/>
  </w:style>
  <w:style w:type="paragraph" w:customStyle="1" w:styleId="88FEA125D70D4710A90E09A4740734EA">
    <w:name w:val="88FEA125D70D4710A90E09A4740734EA"/>
    <w:rsid w:val="00196794"/>
  </w:style>
  <w:style w:type="paragraph" w:customStyle="1" w:styleId="6FD24B8CD27C42ABAA3F962A95C4DF17">
    <w:name w:val="6FD24B8CD27C42ABAA3F962A95C4DF17"/>
    <w:rsid w:val="00196794"/>
  </w:style>
  <w:style w:type="paragraph" w:customStyle="1" w:styleId="7346915D3899460981C631FDCC9F221C">
    <w:name w:val="7346915D3899460981C631FDCC9F221C"/>
    <w:rsid w:val="00196794"/>
  </w:style>
  <w:style w:type="paragraph" w:customStyle="1" w:styleId="8C189AF5449D494DA55CC20D039BC575">
    <w:name w:val="8C189AF5449D494DA55CC20D039BC575"/>
    <w:rsid w:val="00196794"/>
  </w:style>
  <w:style w:type="paragraph" w:customStyle="1" w:styleId="97A280EB70BF4B4391E066AEC8E107D6">
    <w:name w:val="97A280EB70BF4B4391E066AEC8E107D6"/>
    <w:rsid w:val="00196794"/>
  </w:style>
  <w:style w:type="paragraph" w:customStyle="1" w:styleId="AB544A82527645E3B4192C156EC6B08C">
    <w:name w:val="AB544A82527645E3B4192C156EC6B08C"/>
    <w:rsid w:val="00196794"/>
  </w:style>
  <w:style w:type="paragraph" w:customStyle="1" w:styleId="B066B7D9882F45FDA478F4500069077E">
    <w:name w:val="B066B7D9882F45FDA478F4500069077E"/>
    <w:rsid w:val="00196794"/>
  </w:style>
  <w:style w:type="paragraph" w:customStyle="1" w:styleId="3DA38D9F2E324680A6454992605525E7">
    <w:name w:val="3DA38D9F2E324680A6454992605525E7"/>
    <w:rsid w:val="00196794"/>
  </w:style>
  <w:style w:type="paragraph" w:customStyle="1" w:styleId="FE5C3C41614147B8BCFD33C7CE69C6F6">
    <w:name w:val="FE5C3C41614147B8BCFD33C7CE69C6F6"/>
    <w:rsid w:val="00196794"/>
  </w:style>
  <w:style w:type="paragraph" w:customStyle="1" w:styleId="EBA1541DE84B4D1F89D50F8719350271">
    <w:name w:val="EBA1541DE84B4D1F89D50F8719350271"/>
    <w:rsid w:val="00196794"/>
  </w:style>
  <w:style w:type="paragraph" w:customStyle="1" w:styleId="CB6A23CBF1A84AC8B76B3FA574DD6839">
    <w:name w:val="CB6A23CBF1A84AC8B76B3FA574DD6839"/>
    <w:rsid w:val="00196794"/>
  </w:style>
  <w:style w:type="paragraph" w:customStyle="1" w:styleId="EA32FBEC647340B3B6E7FF1B8D7BA933">
    <w:name w:val="EA32FBEC647340B3B6E7FF1B8D7BA933"/>
    <w:rsid w:val="00196794"/>
  </w:style>
  <w:style w:type="paragraph" w:customStyle="1" w:styleId="5C2A69CF72AC4124829E43D6CC07FE9B">
    <w:name w:val="5C2A69CF72AC4124829E43D6CC07FE9B"/>
    <w:rsid w:val="00196794"/>
  </w:style>
  <w:style w:type="paragraph" w:customStyle="1" w:styleId="6C362113401C40E2B3380A667E3B80A1">
    <w:name w:val="6C362113401C40E2B3380A667E3B80A1"/>
    <w:rsid w:val="00196794"/>
  </w:style>
  <w:style w:type="paragraph" w:customStyle="1" w:styleId="0E4BBA7FC55145BF9724B47A32BC8B7E">
    <w:name w:val="0E4BBA7FC55145BF9724B47A32BC8B7E"/>
    <w:rsid w:val="00196794"/>
  </w:style>
  <w:style w:type="paragraph" w:customStyle="1" w:styleId="15F8FBEE949F4B569C2C8BC2A02F2C7A">
    <w:name w:val="15F8FBEE949F4B569C2C8BC2A02F2C7A"/>
    <w:rsid w:val="00196794"/>
  </w:style>
  <w:style w:type="paragraph" w:customStyle="1" w:styleId="E683D5420C2540D88D54436D6E9644EC">
    <w:name w:val="E683D5420C2540D88D54436D6E9644EC"/>
    <w:rsid w:val="00196794"/>
  </w:style>
  <w:style w:type="paragraph" w:customStyle="1" w:styleId="9032FAC6C56C46368BE65C94A35614A8">
    <w:name w:val="9032FAC6C56C46368BE65C94A35614A8"/>
    <w:rsid w:val="00196794"/>
  </w:style>
  <w:style w:type="paragraph" w:customStyle="1" w:styleId="D1D6DEF6565249468493C2A50D4E7244">
    <w:name w:val="D1D6DEF6565249468493C2A50D4E7244"/>
    <w:rsid w:val="00196794"/>
  </w:style>
  <w:style w:type="paragraph" w:customStyle="1" w:styleId="8FBDFF200D5C4A57934D279CAED46F28">
    <w:name w:val="8FBDFF200D5C4A57934D279CAED46F28"/>
    <w:rsid w:val="00196794"/>
  </w:style>
  <w:style w:type="paragraph" w:customStyle="1" w:styleId="C5D54D00EFFC4BEB81A4F27E71152068">
    <w:name w:val="C5D54D00EFFC4BEB81A4F27E71152068"/>
    <w:rsid w:val="00196794"/>
  </w:style>
  <w:style w:type="paragraph" w:customStyle="1" w:styleId="DEF66A6A38164501BC499648E2032710">
    <w:name w:val="DEF66A6A38164501BC499648E2032710"/>
    <w:rsid w:val="00196794"/>
  </w:style>
  <w:style w:type="paragraph" w:customStyle="1" w:styleId="A14172D272704F1FB194E173BD7793F5">
    <w:name w:val="A14172D272704F1FB194E173BD7793F5"/>
    <w:rsid w:val="00196794"/>
  </w:style>
  <w:style w:type="paragraph" w:customStyle="1" w:styleId="1679664DF3E2491689BD9268405E7430">
    <w:name w:val="1679664DF3E2491689BD9268405E7430"/>
    <w:rsid w:val="00196794"/>
  </w:style>
  <w:style w:type="paragraph" w:customStyle="1" w:styleId="1CAB60994A8A4523B4CF352CD656C294">
    <w:name w:val="1CAB60994A8A4523B4CF352CD656C294"/>
    <w:rsid w:val="00196794"/>
  </w:style>
  <w:style w:type="paragraph" w:customStyle="1" w:styleId="478F95D4B3D04F5195EB626EB9FFF39C">
    <w:name w:val="478F95D4B3D04F5195EB626EB9FFF39C"/>
    <w:rsid w:val="00196794"/>
  </w:style>
  <w:style w:type="paragraph" w:customStyle="1" w:styleId="9E9B5CD4DEDD4136AD728220A075B0E3">
    <w:name w:val="9E9B5CD4DEDD4136AD728220A075B0E3"/>
    <w:rsid w:val="00196794"/>
  </w:style>
  <w:style w:type="paragraph" w:customStyle="1" w:styleId="6C08496F6B884F7FA4BE449F32E5820A">
    <w:name w:val="6C08496F6B884F7FA4BE449F32E5820A"/>
    <w:rsid w:val="00196794"/>
  </w:style>
  <w:style w:type="paragraph" w:customStyle="1" w:styleId="D380C2A1069740378CE0EED065C907DB">
    <w:name w:val="D380C2A1069740378CE0EED065C907DB"/>
    <w:rsid w:val="00196794"/>
  </w:style>
  <w:style w:type="paragraph" w:customStyle="1" w:styleId="569F1CDCDCBA4E77A859AD21FD88DCE8">
    <w:name w:val="569F1CDCDCBA4E77A859AD21FD88DCE8"/>
    <w:rsid w:val="00196794"/>
  </w:style>
  <w:style w:type="paragraph" w:customStyle="1" w:styleId="2666F895512B46E9A5640EDE3FA2B0BB">
    <w:name w:val="2666F895512B46E9A5640EDE3FA2B0BB"/>
    <w:rsid w:val="00196794"/>
  </w:style>
  <w:style w:type="paragraph" w:customStyle="1" w:styleId="E43F0332E6CF44F7BA352AF4FF6E67EF">
    <w:name w:val="E43F0332E6CF44F7BA352AF4FF6E67EF"/>
    <w:rsid w:val="00196794"/>
  </w:style>
  <w:style w:type="paragraph" w:customStyle="1" w:styleId="851506600B1045BA976940A131635368">
    <w:name w:val="851506600B1045BA976940A131635368"/>
    <w:rsid w:val="00196794"/>
  </w:style>
  <w:style w:type="paragraph" w:customStyle="1" w:styleId="0C57E91CF9FE493980336DB596AEB72C">
    <w:name w:val="0C57E91CF9FE493980336DB596AEB72C"/>
    <w:rsid w:val="00196794"/>
  </w:style>
  <w:style w:type="paragraph" w:customStyle="1" w:styleId="46BBDB4B2FFD4C769A8276D40EE8A167">
    <w:name w:val="46BBDB4B2FFD4C769A8276D40EE8A167"/>
    <w:rsid w:val="00196794"/>
  </w:style>
  <w:style w:type="paragraph" w:customStyle="1" w:styleId="2627C3CA39C04253A7C8E166415373DC">
    <w:name w:val="2627C3CA39C04253A7C8E166415373DC"/>
    <w:rsid w:val="00196794"/>
  </w:style>
  <w:style w:type="paragraph" w:customStyle="1" w:styleId="C8B09A7D69654F47B8803BB071887B61">
    <w:name w:val="C8B09A7D69654F47B8803BB071887B61"/>
    <w:rsid w:val="00196794"/>
  </w:style>
  <w:style w:type="paragraph" w:customStyle="1" w:styleId="1E0F072AB8174626AFB47F720153AF25">
    <w:name w:val="1E0F072AB8174626AFB47F720153AF25"/>
    <w:rsid w:val="00196794"/>
  </w:style>
  <w:style w:type="paragraph" w:customStyle="1" w:styleId="F96E48772FF84022B33B8F86AED9D44B">
    <w:name w:val="F96E48772FF84022B33B8F86AED9D44B"/>
    <w:rsid w:val="001967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2022-09-16T00:00:00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3110</Words>
  <Characters>17730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по формированию словарного запаса обучающихся с нарушением слуха на внеурочных занятиях по ФРС и ПСУР». </dc:title>
  <dc:subject/>
  <dc:creator>Учитель по ФРС и ПСУР: Киреева Ольга Валентиновна</dc:creator>
  <cp:keywords/>
  <dc:description/>
  <cp:lastModifiedBy>Ольга</cp:lastModifiedBy>
  <cp:revision>11</cp:revision>
  <dcterms:created xsi:type="dcterms:W3CDTF">2022-09-11T15:14:00Z</dcterms:created>
  <dcterms:modified xsi:type="dcterms:W3CDTF">2022-09-15T08:43:00Z</dcterms:modified>
</cp:coreProperties>
</file>