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5E" w:rsidRPr="0050575E" w:rsidRDefault="0050575E" w:rsidP="00505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75E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детей к школе, в условиях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дошкольного образования в</w:t>
      </w:r>
      <w:r w:rsidR="007669CA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к школе группе</w:t>
      </w:r>
      <w:bookmarkStart w:id="0" w:name="_GoBack"/>
      <w:bookmarkEnd w:id="0"/>
      <w:r w:rsidRPr="0050575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0575E" w:rsidRDefault="0050575E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Готовность к школе</w:t>
      </w:r>
      <w:r w:rsidRPr="00342F65">
        <w:rPr>
          <w:rFonts w:ascii="Times New Roman" w:hAnsi="Times New Roman" w:cs="Times New Roman"/>
          <w:sz w:val="28"/>
          <w:szCs w:val="28"/>
        </w:rPr>
        <w:t> – совокупность морфофизиологических и психологических особенностей ребенка старшего дошкольного возраста, обеспечивающая успешный переход к школьному обучению.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Подготовка к школе</w:t>
      </w:r>
      <w:r w:rsidRPr="00342F65">
        <w:rPr>
          <w:rFonts w:ascii="Times New Roman" w:hAnsi="Times New Roman" w:cs="Times New Roman"/>
          <w:sz w:val="28"/>
          <w:szCs w:val="28"/>
        </w:rPr>
        <w:t> – организация образовательной работы ДОУ, которая обеспечивает определенный уровень общего развития дошкольников и специальную подготовку детей к усвоению учебных предметов, для выполнения социальной роли школьника и овладения новым видом деятельности.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Термины “подготовка” и “готовность” связаны причинно-следственными отношениями: готовность непосредственно зависит и определяется качеством подготовки.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Работа детского сада по подготовке детей к школе начинается задолго до перехода их в подготовительную группу.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 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Психологи и педагоги выделяют: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•      общую готовность к обучению в школе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•      специальную готовность к обучению в школе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Общая готовность.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В содержание понятия входит - </w:t>
      </w:r>
      <w:r w:rsidRPr="00342F65">
        <w:rPr>
          <w:rFonts w:ascii="Times New Roman" w:hAnsi="Times New Roman" w:cs="Times New Roman"/>
          <w:b/>
          <w:bCs/>
          <w:sz w:val="28"/>
          <w:szCs w:val="28"/>
        </w:rPr>
        <w:t>психологическая, нравственно-волевая, физическая подготовка.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Появление мотивов «Хочу в школе многому научиться», «Хочу научиться писать, читать, решать задачи» и т.п.,  может свидетельствовать о психологической, мотивационной готовности ребенка к обучению в школе.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В структуре психологической готовности к школе принято выделять следующие компоненты (Л.А.Венгера, В.В.Холмовской, Л.Л.Коломинского, Е.Е.Кравцовой, О.М. Дьяченко):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1. Личностная готовность.</w:t>
      </w:r>
      <w:r w:rsidRPr="00342F65">
        <w:rPr>
          <w:rFonts w:ascii="Times New Roman" w:hAnsi="Times New Roman" w:cs="Times New Roman"/>
          <w:sz w:val="28"/>
          <w:szCs w:val="28"/>
        </w:rPr>
        <w:t> Включает формирование у ребенка готовности к принятию новой социальной позиции - школьника, имеющего круг прав и обязанностей. В личностную готовность входит определение уровня развития мотивационной сферы.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2.Интеллектуальная готовность.</w:t>
      </w:r>
      <w:r w:rsidRPr="00342F65">
        <w:rPr>
          <w:rFonts w:ascii="Times New Roman" w:hAnsi="Times New Roman" w:cs="Times New Roman"/>
          <w:sz w:val="28"/>
          <w:szCs w:val="28"/>
        </w:rPr>
        <w:t> Данный компонент готовности предполагает наличие у ребенка кругозора и развития познавательных процессов.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3.Социально-психологическая готовность.</w:t>
      </w:r>
      <w:r w:rsidRPr="00342F65">
        <w:rPr>
          <w:rFonts w:ascii="Times New Roman" w:hAnsi="Times New Roman" w:cs="Times New Roman"/>
          <w:sz w:val="28"/>
          <w:szCs w:val="28"/>
        </w:rPr>
        <w:t> Данный компонент включает в себя формирование у детей нравственных и коммуникативных способностей.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4.Эмоционально-волевая готовность.</w:t>
      </w:r>
      <w:r w:rsidRPr="00342F65">
        <w:rPr>
          <w:rFonts w:ascii="Times New Roman" w:hAnsi="Times New Roman" w:cs="Times New Roman"/>
          <w:sz w:val="28"/>
          <w:szCs w:val="28"/>
        </w:rPr>
        <w:t> Считается сформированной, если ребенок умеет ставить цель, принимать решения, намечать план действий и принимать усилие к его реализации.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5.Психомоторная (функциональная) готовность.</w:t>
      </w:r>
      <w:r w:rsidRPr="00342F65">
        <w:rPr>
          <w:rFonts w:ascii="Times New Roman" w:hAnsi="Times New Roman" w:cs="Times New Roman"/>
          <w:sz w:val="28"/>
          <w:szCs w:val="28"/>
        </w:rPr>
        <w:t> Преобразования, происходящие в детском организме, способствующие повышению его работоспособности и выносливости.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Специальная готовность.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Приобретение ребенком знаний и умений, обеспечивающих успешность овладения содержанием обучения в первом классе школы по основным предметам (математика, чтение, письмо, окружающий мир).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Следует обратить внимание и на некоторые другие показатели развития ребенка.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А) Развитие речи и готовность к овладению грамотой: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1.     Умение интонационно выделять заданный звук в начале слова.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2.     Умение различать гласные и согласные звуки.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3.     Умение членить слова на слоги.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4.     Умение строить простые предложения из 4 и более слов.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5.     Умение использовать обобщающие понятия, подбирать определения к существительному.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6.      Умение составлять маленькие рассказы о предметах и событиях.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7.     Умение самостоятельно, последовательно передавать содержание небольших литературных текстов.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Б) Развитие элементарных математических представлений: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1.     Умение считать и отсчитывать предметы заданного количества.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2.     Умение называть предыдущее и последующее число от заданного.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3.     Знание цифр: 0, 1, 2, 3, 4, 5, 6, 7, 8, 9.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4.     Умение соотносить цифру и число предметов.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5.     Умение измерять длину предметов с помощью условной меры.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6.     Умение различать и называть геометрические фигуры: круг, квадрат, треугольник.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7.      Умение делить круг, квадрат на две и четыре части.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8.     Умение ориентироваться на листке клетчатой бумаги.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В) Кругозор ребенка: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1.     Уметь назвать домашний адрес, телефон, полные имена родителей, перечислить состав семьи.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2.     Иметь общие понятия о профессиях, занятиях взрослых.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3.     Знать правила поведения в общественных местах.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4.     Знать правила безопасного поведения на улице.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5.     Иметь общие представления о временах года, сезонных явлениях.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6.     Знать названия месяцев, дней недели и их последовательность.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7.     Знать названия частей суток и их последовательность.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 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 в ДОУ по подготовке к обучению в школе: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1.Сюжетно-ролевые игры, в частности, игра «В школу».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4.Рассматривание картины по школьной тематике.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5.Чтение и анализ детской художественной  литературы о школьной жизни, заучивание стихов.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6.Рисование на темы: «Моя школа», «Мои впечатления от экскурсии в школу».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7.Беседы, рассказы взрослых о своей учебе и любимых учителях.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lastRenderedPageBreak/>
        <w:t>8.Рассматривание школьных принадлежностей и загадывание загадок о них.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9.Словесные, дидактические, интерактивные игры на школьную тематику.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 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 Актуальность проблемы: </w:t>
      </w:r>
      <w:r w:rsidRPr="00342F65">
        <w:rPr>
          <w:rFonts w:ascii="Times New Roman" w:hAnsi="Times New Roman" w:cs="Times New Roman"/>
          <w:sz w:val="28"/>
          <w:szCs w:val="28"/>
        </w:rPr>
        <w:t>в течение последних лет наблюдается повышенный интерес к проблеме перехода ребенка - дошкольника из детского сада в школу и тесно связанному с этим понятию готовности к школьному обучению в условиях ДОУ.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Задача нашего МДОУ № 1 «Аленушка» -</w:t>
      </w:r>
      <w:r w:rsidRPr="00342F65">
        <w:rPr>
          <w:rFonts w:ascii="Times New Roman" w:hAnsi="Times New Roman" w:cs="Times New Roman"/>
          <w:sz w:val="28"/>
          <w:szCs w:val="28"/>
        </w:rPr>
        <w:t> обеспечить каждому ребенку тот уровень развития, который позволяет ему быть успешным при обучении в школе.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Детский сад и школа. При взаимодействии этих двух учреждений может сложиться прекрасный союз, и ребенок будет чувствовать себя комфортно.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Основные задачи сотрудничества ДОУ и СОШ: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·        становление единства взглядов на воспитательный процесс между ДОУ, семьей и школой;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·        выработка общих целей, воспитательных задач и путей достижения намеченных результатов;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·        создание условий для благоприятного взаимодействия всех участников образовательного процесса: воспитателей, учителей, детей и родителей;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·        оказание помощи родителям, способствующей преодолению проблем при поступлении ребенка в школу;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·        формирование в семьях позитивного отношения к активной социальной деятельности  детей.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Уровень готовности ребенка  обучению в школе.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Критерии подготовленности ребенка к школе: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1) мотивация на учебу;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2) развитие произвольности;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3)сформированность наглядно-действенного и наглядно-образного мышления;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4) развитие пространственных представлений;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5) развитие познавательных процессов;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6) умение фантазировать;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7) проявление самостоятельности.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Воспитатель должен: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1.Ставить перед ребёнком такую цель, которую бы он не только понял, но и принял её, сделав своей. Тогда у ребёнка появится желание в её достижении.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2.Направлять, помогать ребёнку в достижении цели.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3.Приучать ребёнка не пасовать перед трудностями, а преодолевать их.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4.Воспитывать стремление к достижению результата своей деятельности в рисовании, играх-головоломках и т. п.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Школьная зрелость.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lastRenderedPageBreak/>
        <w:t>1) мотивационная готовность — положительное отношение к школе и желание учиться;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2) умственная или познавательная готовность — достаточный уровень развития мышления, памяти и др. познавательных процессов, наличие определенного запаса знаний и умений;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3) волевая готовность — достаточно высокий уровень развития произвольного поведения;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4) коммуникативная готовность — способность устанавливать отношения со сверстниками, готовность к совместной деятельности и отношение ко взрослому как к учителю».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b/>
          <w:bCs/>
          <w:sz w:val="28"/>
          <w:szCs w:val="28"/>
        </w:rPr>
        <w:t>Модель выпускника.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1. Физически развитый, овладевший основными культурно-гигиеническими навыками. 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2.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3.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  музыкальные и художественные произведения, мир природы.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4. Овладевший средствами общения и способами взаимодействия со взрослыми и сверстниками.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Ребенок адекватно использует вербальные 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 xml:space="preserve">5.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</w:t>
      </w:r>
      <w:r w:rsidRPr="00342F65">
        <w:rPr>
          <w:rFonts w:ascii="Times New Roman" w:hAnsi="Times New Roman" w:cs="Times New Roman"/>
          <w:sz w:val="28"/>
          <w:szCs w:val="28"/>
        </w:rPr>
        <w:lastRenderedPageBreak/>
        <w:t>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6. Способный решать интеллектуальные и личностные задачи (проблемы), адекватные возрасту.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7. Имеющий первичные представления о себе, семье, обществе (ближайшем  социуме), государстве (стране), мире и природе.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Ребенок имеет представление: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о себе, собственной принадлежности и принадлежности других людей к определенному полу;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о составе семьи, родственных отношениях и взаимосвязях, распределении семейных обязанностей, семейных традициях;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об обществе (ближайшем социуме), его культурных ценностях и своем месте в нем;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о государстве (в том числе его символах, «малой» и «большой» Родине, ее природе) и принадлежности к нему;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- о мире (планете Земля,  многообразии стран и государств, населения, природы планеты).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8. Овладевший универсальными предпосылками учебной деятельности.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Т.е. умениями работать по правилу и по образцу, слушать взрослого и выполнять его инструкции.</w:t>
      </w:r>
    </w:p>
    <w:p w:rsidR="00342F65" w:rsidRPr="00342F65" w:rsidRDefault="00342F65" w:rsidP="0034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F65">
        <w:rPr>
          <w:rFonts w:ascii="Times New Roman" w:hAnsi="Times New Roman" w:cs="Times New Roman"/>
          <w:sz w:val="28"/>
          <w:szCs w:val="28"/>
        </w:rPr>
        <w:t>9. Овладевший необходимыми умениями и навыками. 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0C0A75" w:rsidRPr="00D97622" w:rsidRDefault="000C0A75" w:rsidP="00D97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A75" w:rsidRPr="00D9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F"/>
    <w:rsid w:val="000C0A75"/>
    <w:rsid w:val="00342F65"/>
    <w:rsid w:val="0050575E"/>
    <w:rsid w:val="007669CA"/>
    <w:rsid w:val="00D97622"/>
    <w:rsid w:val="00D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89B7"/>
  <w15:chartTrackingRefBased/>
  <w15:docId w15:val="{9DFF2347-20BA-4B42-B615-D2FDA623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2023-09-12T04:42:00Z</dcterms:created>
  <dcterms:modified xsi:type="dcterms:W3CDTF">2023-09-12T04:57:00Z</dcterms:modified>
</cp:coreProperties>
</file>