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23" w:rsidRP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bCs/>
          <w:sz w:val="28"/>
        </w:rPr>
      </w:pPr>
      <w:bookmarkStart w:id="0" w:name="_GoBack"/>
      <w:r w:rsidRPr="00F70E23">
        <w:rPr>
          <w:b/>
          <w:bCs/>
          <w:sz w:val="28"/>
        </w:rPr>
        <w:t>Формы внеурочной деятельности по русскому языку</w:t>
      </w:r>
    </w:p>
    <w:bookmarkEnd w:id="0"/>
    <w:p w:rsidR="00F70E23" w:rsidRP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bCs/>
          <w:sz w:val="28"/>
        </w:rPr>
      </w:pP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Активная заинтересованность школьников внеклассной деятельн</w:t>
      </w:r>
      <w:r>
        <w:rPr>
          <w:sz w:val="28"/>
        </w:rPr>
        <w:t>о</w:t>
      </w:r>
      <w:r>
        <w:rPr>
          <w:sz w:val="28"/>
        </w:rPr>
        <w:t>стью, не в последнюю очередь, связана с использованием различных форм вн</w:t>
      </w:r>
      <w:r>
        <w:rPr>
          <w:sz w:val="28"/>
        </w:rPr>
        <w:t>е</w:t>
      </w:r>
      <w:r>
        <w:rPr>
          <w:sz w:val="28"/>
        </w:rPr>
        <w:t>классных занятий. В течение многих лет складывались и оправдали себя на практике такие формы, как олимпиады, кружки русского языка, устные жу</w:t>
      </w:r>
      <w:r>
        <w:rPr>
          <w:sz w:val="28"/>
        </w:rPr>
        <w:t>р</w:t>
      </w:r>
      <w:r>
        <w:rPr>
          <w:sz w:val="28"/>
        </w:rPr>
        <w:t>налы и др. В после</w:t>
      </w:r>
      <w:r>
        <w:rPr>
          <w:sz w:val="28"/>
        </w:rPr>
        <w:t>д</w:t>
      </w:r>
      <w:r>
        <w:rPr>
          <w:sz w:val="28"/>
        </w:rPr>
        <w:t>ние годы широкое распространение получили неделя русского языка, час занимательной грамматики, классный уголок, граммат</w:t>
      </w:r>
      <w:r>
        <w:rPr>
          <w:sz w:val="28"/>
        </w:rPr>
        <w:t>и</w:t>
      </w:r>
      <w:r>
        <w:rPr>
          <w:sz w:val="28"/>
        </w:rPr>
        <w:t>ческие турниры.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Разнообразие форм внеклассной работы по русскому языку обусловл</w:t>
      </w:r>
      <w:r>
        <w:rPr>
          <w:sz w:val="28"/>
        </w:rPr>
        <w:t>е</w:t>
      </w:r>
      <w:r>
        <w:rPr>
          <w:sz w:val="28"/>
        </w:rPr>
        <w:t xml:space="preserve">но </w:t>
      </w:r>
      <w:proofErr w:type="spellStart"/>
      <w:r>
        <w:rPr>
          <w:sz w:val="28"/>
        </w:rPr>
        <w:t>разноплановостью</w:t>
      </w:r>
      <w:proofErr w:type="spellEnd"/>
      <w:r>
        <w:rPr>
          <w:sz w:val="28"/>
        </w:rPr>
        <w:t xml:space="preserve"> содержания, целями и задачами этой работы, неодноро</w:t>
      </w:r>
      <w:r>
        <w:rPr>
          <w:sz w:val="28"/>
        </w:rPr>
        <w:t>д</w:t>
      </w:r>
      <w:r>
        <w:rPr>
          <w:sz w:val="28"/>
        </w:rPr>
        <w:t>ностью состава участников (по возрасту, уровню подготовленности, ст</w:t>
      </w:r>
      <w:r>
        <w:rPr>
          <w:sz w:val="28"/>
        </w:rPr>
        <w:t>е</w:t>
      </w:r>
      <w:r>
        <w:rPr>
          <w:sz w:val="28"/>
        </w:rPr>
        <w:t>пени развития лингвистического интереса, количеству участников), возможност</w:t>
      </w:r>
      <w:r>
        <w:rPr>
          <w:sz w:val="28"/>
        </w:rPr>
        <w:t>я</w:t>
      </w:r>
      <w:r>
        <w:rPr>
          <w:sz w:val="28"/>
        </w:rPr>
        <w:t>ми школы и руководителя.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Проанализировав педагогическую и методическую литературу по теме исследования, можно выделить следующие группы внеурочной работы по русскому языку: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К группе массовых форм относятся: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рукописные журналы, стенные газеты, </w:t>
      </w:r>
      <w:proofErr w:type="spellStart"/>
      <w:r>
        <w:rPr>
          <w:sz w:val="28"/>
        </w:rPr>
        <w:t>общеклассный</w:t>
      </w:r>
      <w:proofErr w:type="spellEnd"/>
      <w:r>
        <w:rPr>
          <w:sz w:val="28"/>
        </w:rPr>
        <w:t xml:space="preserve"> или общешкол</w:t>
      </w:r>
      <w:r>
        <w:rPr>
          <w:sz w:val="28"/>
        </w:rPr>
        <w:t>ь</w:t>
      </w:r>
      <w:r>
        <w:rPr>
          <w:sz w:val="28"/>
        </w:rPr>
        <w:t>ный уголок русского языка – эти формы выполняют функцию сообщения информации; активное участие обеспечивают лишь небольшой группе детей, а остальные, являющиеся читателями, оказываются пассивными;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устные сообщения-доклады, радиопередачи, устные журналы, встр</w:t>
      </w:r>
      <w:r>
        <w:rPr>
          <w:sz w:val="28"/>
        </w:rPr>
        <w:t>е</w:t>
      </w:r>
      <w:r>
        <w:rPr>
          <w:sz w:val="28"/>
        </w:rPr>
        <w:t>чи с интересными людьми – эти формы выполняют функцию сообщения; акти</w:t>
      </w:r>
      <w:r>
        <w:rPr>
          <w:sz w:val="28"/>
        </w:rPr>
        <w:t>в</w:t>
      </w:r>
      <w:r>
        <w:rPr>
          <w:sz w:val="28"/>
        </w:rPr>
        <w:t>ное участие в подготовке – от одного исполнителя до небольшой группы, а остальные принимают активное участие в обсуждении, что позволяет д</w:t>
      </w:r>
      <w:r>
        <w:rPr>
          <w:sz w:val="28"/>
        </w:rPr>
        <w:t>о</w:t>
      </w:r>
      <w:r>
        <w:rPr>
          <w:sz w:val="28"/>
        </w:rPr>
        <w:t>биться более глубокого и более активного усвоения материала;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- вечера, утренники – формы с ярко выраженной функцией воздейс</w:t>
      </w:r>
      <w:r>
        <w:rPr>
          <w:sz w:val="28"/>
        </w:rPr>
        <w:t>т</w:t>
      </w:r>
      <w:r>
        <w:rPr>
          <w:sz w:val="28"/>
        </w:rPr>
        <w:t>вия. Количество активных участников и при подготовке, и при проведении, ос</w:t>
      </w:r>
      <w:r>
        <w:rPr>
          <w:sz w:val="28"/>
        </w:rPr>
        <w:t>о</w:t>
      </w:r>
      <w:r>
        <w:rPr>
          <w:sz w:val="28"/>
        </w:rPr>
        <w:t>бенно, гораздо больше, но и немало все-таки просто слушателей;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диспуты и конференции – формы, имеющие целью воздействовать на аудиторию в желательном направлении (младшим школьникам в целом н</w:t>
      </w:r>
      <w:r>
        <w:rPr>
          <w:sz w:val="28"/>
        </w:rPr>
        <w:t>е</w:t>
      </w:r>
      <w:r>
        <w:rPr>
          <w:sz w:val="28"/>
        </w:rPr>
        <w:t>доступны). Воздействие на аудиторию непосредственной силой слова выст</w:t>
      </w:r>
      <w:r>
        <w:rPr>
          <w:sz w:val="28"/>
        </w:rPr>
        <w:t>у</w:t>
      </w:r>
      <w:r>
        <w:rPr>
          <w:sz w:val="28"/>
        </w:rPr>
        <w:t>пающего, убедительностью, яркостью примеров, приводимых им;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конкурсы, викторины, олимпиады, турниры – формы с функцией сост</w:t>
      </w:r>
      <w:r>
        <w:rPr>
          <w:sz w:val="28"/>
        </w:rPr>
        <w:t>я</w:t>
      </w:r>
      <w:r>
        <w:rPr>
          <w:sz w:val="28"/>
        </w:rPr>
        <w:t>зательности. Активность обеспечивается всех без исключения участников;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праздники (Путешествие в страну Русского языка. День русского яз</w:t>
      </w:r>
      <w:r>
        <w:rPr>
          <w:sz w:val="28"/>
        </w:rPr>
        <w:t>ы</w:t>
      </w:r>
      <w:r>
        <w:rPr>
          <w:sz w:val="28"/>
        </w:rPr>
        <w:t>ка. Неделя русского языка.) – комбинированные формы массовой вн</w:t>
      </w:r>
      <w:r>
        <w:rPr>
          <w:sz w:val="28"/>
        </w:rPr>
        <w:t>е</w:t>
      </w:r>
      <w:r>
        <w:rPr>
          <w:sz w:val="28"/>
        </w:rPr>
        <w:t>урочной работы, так как включают в себя все или отдельные сочетания вышеуказа</w:t>
      </w:r>
      <w:r>
        <w:rPr>
          <w:sz w:val="28"/>
        </w:rPr>
        <w:t>н</w:t>
      </w:r>
      <w:r>
        <w:rPr>
          <w:sz w:val="28"/>
        </w:rPr>
        <w:t>ных форм, выступающих в этой форме в подчиненном, а не в самостоятел</w:t>
      </w:r>
      <w:r>
        <w:rPr>
          <w:sz w:val="28"/>
        </w:rPr>
        <w:t>ь</w:t>
      </w:r>
      <w:r>
        <w:rPr>
          <w:sz w:val="28"/>
        </w:rPr>
        <w:t>ном исполнении.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К групповым формам внеклассной работы по русскому языку причи</w:t>
      </w:r>
      <w:r>
        <w:rPr>
          <w:sz w:val="28"/>
        </w:rPr>
        <w:t>с</w:t>
      </w:r>
      <w:r>
        <w:rPr>
          <w:sz w:val="28"/>
        </w:rPr>
        <w:t>ляются: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кружки, экспедиции, экскурсии и т.п. – формы, отличающиеся акти</w:t>
      </w:r>
      <w:r>
        <w:rPr>
          <w:sz w:val="28"/>
        </w:rPr>
        <w:t>в</w:t>
      </w:r>
      <w:r>
        <w:rPr>
          <w:sz w:val="28"/>
        </w:rPr>
        <w:t>ной деятельностью состава, охватывающего от всего класса до нескол</w:t>
      </w:r>
      <w:r>
        <w:rPr>
          <w:sz w:val="28"/>
        </w:rPr>
        <w:t>ь</w:t>
      </w:r>
      <w:r>
        <w:rPr>
          <w:sz w:val="28"/>
        </w:rPr>
        <w:t>ких учеников. Эти формы отличаются ярко выраженной однородностью интер</w:t>
      </w:r>
      <w:r>
        <w:rPr>
          <w:sz w:val="28"/>
        </w:rPr>
        <w:t>е</w:t>
      </w:r>
      <w:r>
        <w:rPr>
          <w:sz w:val="28"/>
        </w:rPr>
        <w:t>сов участников;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клубы, общества, школьные музеи – формы, отличающиеся активной деятельностью всего состава, ярко выраженной однородностью интересов; формы, охватывающие работой учащихся разных возрастов. Отличительной особенностью данных форм является наличие секций, работа которых орг</w:t>
      </w:r>
      <w:r>
        <w:rPr>
          <w:sz w:val="28"/>
        </w:rPr>
        <w:t>а</w:t>
      </w:r>
      <w:r>
        <w:rPr>
          <w:sz w:val="28"/>
        </w:rPr>
        <w:t>низуется и координируется советом клуба (общества, музея), подчиняя все занятия единому плану.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Индивидуальные формы внеклассной работы: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- выполнение поручений кружка, классного коллектива, учителя, то есть исполнительская деятельность, элемент творчества незначителен либо отсу</w:t>
      </w:r>
      <w:r>
        <w:rPr>
          <w:sz w:val="28"/>
        </w:rPr>
        <w:t>т</w:t>
      </w:r>
      <w:r>
        <w:rPr>
          <w:sz w:val="28"/>
        </w:rPr>
        <w:t>ствует вовсе; поручение выполняется в короткий срок;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- выполнение творческого задания (с элементами исследования); эти з</w:t>
      </w:r>
      <w:r>
        <w:rPr>
          <w:sz w:val="28"/>
        </w:rPr>
        <w:t>а</w:t>
      </w:r>
      <w:r>
        <w:rPr>
          <w:sz w:val="28"/>
        </w:rPr>
        <w:t>дания рассчитаны на более длительный срок исполнения.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 традиционной методической литературе во внеурочной работе выд</w:t>
      </w:r>
      <w:r>
        <w:rPr>
          <w:sz w:val="28"/>
        </w:rPr>
        <w:t>е</w:t>
      </w:r>
      <w:r>
        <w:rPr>
          <w:sz w:val="28"/>
        </w:rPr>
        <w:t>ляют также постоянно действующие (кружки русского языка, общества, кл</w:t>
      </w:r>
      <w:r>
        <w:rPr>
          <w:sz w:val="28"/>
        </w:rPr>
        <w:t>у</w:t>
      </w:r>
      <w:r>
        <w:rPr>
          <w:sz w:val="28"/>
        </w:rPr>
        <w:t>бы, стенная печать, издание рукописных журналов) и эпизодические формы (тематические выставки, ученические конференции, викторины, олимпиады, конкурсы смекалистых и др.). Последние предполагают разовость меропри</w:t>
      </w:r>
      <w:r>
        <w:rPr>
          <w:sz w:val="28"/>
        </w:rPr>
        <w:t>я</w:t>
      </w:r>
      <w:r>
        <w:rPr>
          <w:sz w:val="28"/>
        </w:rPr>
        <w:t>тия, то есть организуются «от случая к случаю». Но при хорошо продума</w:t>
      </w:r>
      <w:r>
        <w:rPr>
          <w:sz w:val="28"/>
        </w:rPr>
        <w:t>н</w:t>
      </w:r>
      <w:r>
        <w:rPr>
          <w:sz w:val="28"/>
        </w:rPr>
        <w:t>ной внеурочной работе эпизодические мероприятия не могут быть случайн</w:t>
      </w:r>
      <w:r>
        <w:rPr>
          <w:sz w:val="28"/>
        </w:rPr>
        <w:t>о</w:t>
      </w:r>
      <w:r>
        <w:rPr>
          <w:sz w:val="28"/>
        </w:rPr>
        <w:t>стью, а должны осуществляться не разобщенно, а включаться в единую, че</w:t>
      </w:r>
      <w:r>
        <w:rPr>
          <w:sz w:val="28"/>
        </w:rPr>
        <w:t>т</w:t>
      </w:r>
      <w:r>
        <w:rPr>
          <w:sz w:val="28"/>
        </w:rPr>
        <w:t>ко планируемую систему внеклассной работы.</w:t>
      </w:r>
    </w:p>
    <w:p w:rsidR="00F70E23" w:rsidRDefault="00F70E23" w:rsidP="00F70E23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Тесно связанная с обязательной программой, с общим направлением процесса обучения, внеклассная работа чутко реагирует на изменение соде</w:t>
      </w:r>
      <w:r>
        <w:rPr>
          <w:sz w:val="28"/>
        </w:rPr>
        <w:t>р</w:t>
      </w:r>
      <w:r>
        <w:rPr>
          <w:sz w:val="28"/>
        </w:rPr>
        <w:t>жания и методов обучения и приводит свой «арсенал» в соответствие с с</w:t>
      </w:r>
      <w:r>
        <w:rPr>
          <w:sz w:val="28"/>
        </w:rPr>
        <w:t>о</w:t>
      </w:r>
      <w:r>
        <w:rPr>
          <w:sz w:val="28"/>
        </w:rPr>
        <w:t>временными требованиями. В связи с вышеизложенным необходимо отм</w:t>
      </w:r>
      <w:r>
        <w:rPr>
          <w:sz w:val="28"/>
        </w:rPr>
        <w:t>е</w:t>
      </w:r>
      <w:r>
        <w:rPr>
          <w:sz w:val="28"/>
        </w:rPr>
        <w:t>тить появление новых форм внеурочной работы, возникших на основе тел</w:t>
      </w:r>
      <w:r>
        <w:rPr>
          <w:sz w:val="28"/>
        </w:rPr>
        <w:t>е</w:t>
      </w:r>
      <w:r>
        <w:rPr>
          <w:sz w:val="28"/>
        </w:rPr>
        <w:t>визионных игр девяностых годов двадцатого века. Это игровые формы сост</w:t>
      </w:r>
      <w:r>
        <w:rPr>
          <w:sz w:val="28"/>
        </w:rPr>
        <w:t>я</w:t>
      </w:r>
      <w:r>
        <w:rPr>
          <w:sz w:val="28"/>
        </w:rPr>
        <w:t>зательного характера: «Поле чудес», «Счастливый случай», «Звездный час», «Умники и умницы», «Кроссворд».</w:t>
      </w:r>
    </w:p>
    <w:p w:rsidR="00F70E23" w:rsidRDefault="00F70E23" w:rsidP="00F70E23">
      <w:pPr>
        <w:pStyle w:val="a4"/>
      </w:pPr>
      <w:r>
        <w:t>Таким образом, даже приведя более или менее полный перечень извес</w:t>
      </w:r>
      <w:r>
        <w:t>т</w:t>
      </w:r>
      <w:r>
        <w:t>ных форм внеклассной работы, ставить точку рано, так как разнообразие этих форм не мешает поиску новых.</w:t>
      </w:r>
    </w:p>
    <w:p w:rsidR="00A14B3D" w:rsidRDefault="00A14B3D"/>
    <w:sectPr w:rsidR="00A1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64"/>
    <w:rsid w:val="00385F64"/>
    <w:rsid w:val="00A14B3D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8599-C966-4DB0-8A94-418D15B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7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F70E23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70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2017-10-13T14:37:00Z</dcterms:created>
  <dcterms:modified xsi:type="dcterms:W3CDTF">2017-10-13T14:37:00Z</dcterms:modified>
</cp:coreProperties>
</file>