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31E" w:rsidRPr="00C93524" w:rsidRDefault="00C93524" w:rsidP="00C93524">
      <w:pPr>
        <w:jc w:val="center"/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  <w:r w:rsidRPr="00C93524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Конференция «Современные образовательные технологии»</w:t>
      </w:r>
    </w:p>
    <w:p w:rsidR="006B331E" w:rsidRDefault="006B331E">
      <w:pPr>
        <w:rPr>
          <w:rFonts w:ascii="Arial" w:hAnsi="Arial" w:cs="Arial"/>
          <w:color w:val="000000"/>
          <w:shd w:val="clear" w:color="auto" w:fill="FFFFFF"/>
        </w:rPr>
      </w:pPr>
    </w:p>
    <w:p w:rsidR="006B331E" w:rsidRDefault="006B331E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eastAsia="+mn-ea" w:hAnsi="Arial" w:cs="+mn-cs"/>
          <w:b/>
          <w:bCs/>
          <w:i/>
          <w:iCs/>
          <w:color w:val="000000"/>
          <w:kern w:val="24"/>
        </w:rPr>
        <w:t>Выступление по теме: «</w:t>
      </w:r>
      <w:r>
        <w:rPr>
          <w:rFonts w:ascii="Verdana" w:eastAsia="+mn-ea" w:hAnsi="Verdana" w:cs="+mn-cs"/>
          <w:b/>
          <w:bCs/>
          <w:i/>
          <w:iCs/>
          <w:color w:val="000000"/>
          <w:kern w:val="24"/>
        </w:rPr>
        <w:t>Организационно-методическое сопровождение проектной деятельности студентов в рамках программы подготовки специалистов среднего  звена по специальности 23.02.04</w:t>
      </w:r>
      <w:r>
        <w:rPr>
          <w:rFonts w:ascii="Arial" w:eastAsia="+mn-ea" w:hAnsi="Arial" w:cs="+mn-cs"/>
          <w:b/>
          <w:bCs/>
          <w:i/>
          <w:iCs/>
          <w:color w:val="000000"/>
          <w:kern w:val="24"/>
        </w:rPr>
        <w:t>»</w:t>
      </w:r>
    </w:p>
    <w:p w:rsidR="00CE45D2" w:rsidRDefault="00CE45D2" w:rsidP="00CE45D2">
      <w:pPr>
        <w:pStyle w:val="a3"/>
        <w:spacing w:before="0" w:beforeAutospacing="0" w:after="0" w:afterAutospacing="0"/>
        <w:textAlignment w:val="baseline"/>
      </w:pPr>
      <w:r>
        <w:rPr>
          <w:rFonts w:ascii="Arial" w:eastAsia="+mn-ea" w:hAnsi="Arial" w:cs="+mn-cs"/>
          <w:b/>
          <w:bCs/>
          <w:i/>
          <w:iCs/>
          <w:color w:val="000000"/>
          <w:kern w:val="24"/>
        </w:rPr>
        <w:t>Тягло Елена Анатольевна</w:t>
      </w:r>
    </w:p>
    <w:p w:rsidR="00CE45D2" w:rsidRPr="00C93524" w:rsidRDefault="00CE45D2" w:rsidP="00CE45D2">
      <w:pPr>
        <w:pStyle w:val="a3"/>
        <w:spacing w:before="0" w:beforeAutospacing="0" w:after="0" w:afterAutospacing="0"/>
        <w:textAlignment w:val="baseline"/>
      </w:pPr>
      <w:r w:rsidRPr="00C93524">
        <w:rPr>
          <w:rFonts w:ascii="Arial" w:eastAsia="+mn-ea" w:hAnsi="Arial" w:cs="+mn-cs"/>
          <w:iCs/>
          <w:color w:val="000000"/>
          <w:kern w:val="24"/>
        </w:rPr>
        <w:t xml:space="preserve">Преподаватель, председатель цикловой комиссии профессионального цикла по специальности 23.02.04 Техническая эксплуатация подъёмно-транспортных, строительных, дорожных машин и оборудования </w:t>
      </w:r>
    </w:p>
    <w:p w:rsidR="00CE45D2" w:rsidRPr="00C93524" w:rsidRDefault="00CE45D2" w:rsidP="00CE45D2">
      <w:pPr>
        <w:pStyle w:val="a3"/>
        <w:spacing w:before="0" w:beforeAutospacing="0" w:after="0" w:afterAutospacing="0"/>
        <w:textAlignment w:val="baseline"/>
      </w:pPr>
      <w:r w:rsidRPr="00C93524">
        <w:rPr>
          <w:rFonts w:ascii="Arial" w:eastAsia="+mn-ea" w:hAnsi="Arial" w:cs="+mn-cs"/>
          <w:iCs/>
          <w:color w:val="000000"/>
          <w:kern w:val="24"/>
        </w:rPr>
        <w:t>(по отраслям)</w:t>
      </w:r>
    </w:p>
    <w:p w:rsidR="006B331E" w:rsidRDefault="006B331E">
      <w:pPr>
        <w:rPr>
          <w:rFonts w:ascii="Arial" w:hAnsi="Arial" w:cs="Arial"/>
          <w:color w:val="000000"/>
          <w:shd w:val="clear" w:color="auto" w:fill="FFFFFF"/>
        </w:rPr>
      </w:pPr>
    </w:p>
    <w:p w:rsidR="006B331E" w:rsidRPr="009B5D82" w:rsidRDefault="00C93524" w:rsidP="009B5D82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B5D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Присоединение Российской Федерации к Болонскому процессу обозначило важную проблему реформирования системы профессионального образования - повышение качества обучения, формирование готовности выпускников к дальнейшей деятельности и жизни в обществе. Данная необходимость определяется Стратегией развития Российского образования, моделью образования для инновационной экономики «Российское образование - 2020»</w:t>
      </w:r>
    </w:p>
    <w:p w:rsidR="00C93524" w:rsidRPr="009B5D82" w:rsidRDefault="00C93524" w:rsidP="009B5D82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B5D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этих условиях современная система образования призвана подготовить компетентного специалиста, при этом требования к профессии превращаются </w:t>
      </w:r>
      <w:proofErr w:type="gramStart"/>
      <w:r w:rsidRPr="009B5D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9B5D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9B5D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своего</w:t>
      </w:r>
      <w:proofErr w:type="gramEnd"/>
      <w:r w:rsidRPr="009B5D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рода «пакеты компетенций», так как на рынке труда оцениваются не сами по себе знания, а способность выполнять определенные функции. </w:t>
      </w:r>
    </w:p>
    <w:p w:rsidR="00C93524" w:rsidRPr="009B5D82" w:rsidRDefault="00C93524" w:rsidP="009B5D82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B5D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Компетентность не сводится к набору компетенций и не является суммой знаний, умений и навыков, так как включает в себя еще и мотивационную, социальную и поведенческую составляющие. Она характеризует интегрированные качества выпускников, т.е. результат обучения.</w:t>
      </w:r>
    </w:p>
    <w:p w:rsidR="00C93524" w:rsidRPr="009B5D82" w:rsidRDefault="00C93524" w:rsidP="009B5D82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B5D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 компетентностью мы понимаем интегральное качество личности, характеризующее готовность решать проблемы, возникающие в процессе жизни и профессиональной деятельности, с использованием знаний, опыта, индивидуальных способностей.</w:t>
      </w:r>
    </w:p>
    <w:p w:rsidR="00C93524" w:rsidRPr="009B5D82" w:rsidRDefault="00C93524" w:rsidP="009B5D82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B5D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В образовательном процессе у студентов формируются и развиваются профессиональные компетенции, которые делятся на три больших класса:</w:t>
      </w:r>
    </w:p>
    <w:p w:rsidR="00C93524" w:rsidRPr="009B5D82" w:rsidRDefault="00C93524" w:rsidP="009B5D82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B5D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1) предметные (специальные) компетенции, являющиеся основой для реализации профессиональных задач;</w:t>
      </w:r>
    </w:p>
    <w:p w:rsidR="00C93524" w:rsidRPr="009B5D82" w:rsidRDefault="00C93524" w:rsidP="009B5D82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B5D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2) </w:t>
      </w:r>
      <w:proofErr w:type="spellStart"/>
      <w:r w:rsidRPr="009B5D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надпрофессиональные</w:t>
      </w:r>
      <w:proofErr w:type="spellEnd"/>
      <w:r w:rsidRPr="009B5D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(иногда их называют базовыми) компетенции, необходимые, чтобы эффективно работать в организации;</w:t>
      </w:r>
    </w:p>
    <w:p w:rsidR="006B331E" w:rsidRPr="009B5D82" w:rsidRDefault="00C93524" w:rsidP="009B5D82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B5D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3) ключевые компетенции, которые определяют успешную социализацию каждого выпускника.</w:t>
      </w:r>
    </w:p>
    <w:p w:rsidR="00C93524" w:rsidRPr="009B5D82" w:rsidRDefault="00C93524" w:rsidP="009B5D82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9B5D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Метод проектов всегда ориентирован на самостоятельную деятельность обучающихся, которую они выполняют в течение определённого отрезка времени.</w:t>
      </w:r>
      <w:proofErr w:type="gramEnd"/>
      <w:r w:rsidRPr="009B5D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Работа над проектом предполагает решение какой-то проблемы, предусматривающей использование разнообразных методов и интегрирование знаний, умений из различных областей. В основе этого метода лежит развитие познавательных, творческих навыков участников, умений самостоятельно конструировать свои знания, умений ориентироваться в информационном пространстве, развитие критического мышления.                    Традиционная связь «преподаватель — студент» меняется на связь «студент — преподаватель». Особое значение приобретает привлечение студента к процессу поиска, в котором важным является ни сколько сам результат, а скорее процесс достижения результата.</w:t>
      </w:r>
    </w:p>
    <w:p w:rsidR="00C93524" w:rsidRPr="009B5D82" w:rsidRDefault="00C93524" w:rsidP="009B5D82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9B5D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Согласно</w:t>
      </w:r>
      <w:proofErr w:type="gramEnd"/>
      <w:r w:rsidRPr="009B5D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учебного плана специальности 23.02.04 обучающиеся начинают заниматься проектной деятельностью с 1-го по 4-й курс своего</w:t>
      </w:r>
      <w:r w:rsidRPr="009B5D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B5D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обучения в колледже, поэтому  опытно-поисковая работа проводится в несколько этапов и требует</w:t>
      </w:r>
      <w:r w:rsidRPr="009B5D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B5D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организационно-методического сопровождения процесса подготовки специалистов:</w:t>
      </w:r>
    </w:p>
    <w:p w:rsidR="006B331E" w:rsidRPr="009B5D82" w:rsidRDefault="00147AB6" w:rsidP="009B5D82">
      <w:pPr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</w:pPr>
      <w:r w:rsidRPr="009B5D82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t>Первый этап</w:t>
      </w:r>
      <w:r w:rsidR="009B5D82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B5D82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t>_ на 1-м курсе изучается дисциплина УД.15 Индивидуальный проект. Для сопровождения проектной деятельности обучающихся преподавателем разрабатываются Методические рекомендации по выполнению самостоятельных работ</w:t>
      </w:r>
    </w:p>
    <w:p w:rsidR="00147AB6" w:rsidRPr="009B5D82" w:rsidRDefault="00147AB6" w:rsidP="009B5D82">
      <w:pPr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</w:pPr>
      <w:r w:rsidRPr="009B5D82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t xml:space="preserve">Второй этап </w:t>
      </w:r>
      <w:r w:rsidR="009B5D82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B5D82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t xml:space="preserve">_ </w:t>
      </w:r>
      <w:r w:rsidR="009B5D82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B5D82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t xml:space="preserve">на </w:t>
      </w:r>
      <w:r w:rsidRPr="009B5D82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t>2</w:t>
      </w:r>
      <w:r w:rsidRPr="009B5D82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t xml:space="preserve">-м курсе изучается дисциплина </w:t>
      </w:r>
      <w:r w:rsidR="009B5D82" w:rsidRPr="009B5D82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t>ОП.01</w:t>
      </w:r>
      <w:r w:rsidRPr="009B5D82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9B5D82" w:rsidRPr="009B5D82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t>Инженерная графика</w:t>
      </w:r>
      <w:r w:rsidRPr="009B5D82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t xml:space="preserve">. Для сопровождения проектной деятельности обучающихся преподавателем разрабатываются Методические рекомендации по выполнению </w:t>
      </w:r>
      <w:r w:rsidR="009B5D82" w:rsidRPr="009B5D82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t xml:space="preserve">практических и </w:t>
      </w:r>
      <w:r w:rsidRPr="009B5D82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t>самостоятельных работ</w:t>
      </w:r>
    </w:p>
    <w:p w:rsidR="009B5D82" w:rsidRPr="009B5D82" w:rsidRDefault="009B5D82" w:rsidP="009B5D82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B5D82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t xml:space="preserve">Третий этап _ на 3-м курсе изучаетмя профессиональный модуль ПМ.02 </w:t>
      </w:r>
      <w:r w:rsidRPr="009B5D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Техническое обслуживание подъемно-транспортных, строительных,  дорожных машин   и оборудования  в стационарных мастерских  и на месте выполнения работ, состоящий из двух междисциплинарных курсов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9B5D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9B5D82" w:rsidRPr="009B5D82" w:rsidRDefault="009B5D82" w:rsidP="009B5D82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B5D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МДК.02.01. Организация технического обслуживания и ремонта подъёмно-транспортных, строительных, дорожных машин и оборудования в различных условиях эксплуатации </w:t>
      </w:r>
    </w:p>
    <w:p w:rsidR="00147AB6" w:rsidRPr="009B5D82" w:rsidRDefault="009B5D82" w:rsidP="009B5D82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B5D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МДК.02.02. Диагностическое и технологическое оборудование по техническому оборудованию подъемно-транспортных, строительных, дорожных машин и оборудования</w:t>
      </w:r>
    </w:p>
    <w:p w:rsidR="006B331E" w:rsidRPr="009B5D82" w:rsidRDefault="009B5D82" w:rsidP="009B5D82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B5D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рамках изучения междисциплинарных курсов студенты выполняют два курсовых проекта по индивидуальным заданиям, результатом  исследования которых является защита курсового проекта.  Для сопровождения проектной деятельности </w:t>
      </w:r>
      <w:proofErr w:type="gramStart"/>
      <w:r w:rsidRPr="009B5D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обучающихся</w:t>
      </w:r>
      <w:proofErr w:type="gramEnd"/>
      <w:r w:rsidRPr="009B5D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преподавателями были разработаны Методические рекомендации по выполнению курсового проектирования</w:t>
      </w:r>
    </w:p>
    <w:p w:rsidR="009B5D82" w:rsidRPr="009B5D82" w:rsidRDefault="009B5D82" w:rsidP="009B5D82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B5D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Четвертый этап _ на 4-м курсе</w:t>
      </w:r>
      <w:r w:rsidRPr="009B5D82">
        <w:rPr>
          <w:rFonts w:ascii="Times New Roman" w:hAnsi="Times New Roman" w:cs="Times New Roman"/>
          <w:sz w:val="28"/>
          <w:szCs w:val="28"/>
        </w:rPr>
        <w:t xml:space="preserve"> </w:t>
      </w:r>
      <w:r w:rsidRPr="009B5D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выполнение выпускной квалификационной работы в виде дипломного проекта, который представляет собой подведение итогов опытно-поисковой работы  и формулирование выводов, полученных в ходе исследований, а также обоснование освоенных профессиональных компетенций</w:t>
      </w:r>
      <w:r w:rsidRPr="009B5D82">
        <w:rPr>
          <w:rFonts w:ascii="Times New Roman" w:hAnsi="Times New Roman" w:cs="Times New Roman"/>
          <w:sz w:val="28"/>
          <w:szCs w:val="28"/>
        </w:rPr>
        <w:t xml:space="preserve">.  </w:t>
      </w:r>
      <w:r w:rsidRPr="009B5D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сопровождения проектной деятельности обучающихся председателем цикловой комиссии профессиональных дисциплин специальности 23.02.04, с учетом требований </w:t>
      </w:r>
      <w:proofErr w:type="spellStart"/>
      <w:r w:rsidRPr="009B5D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нормоконтроля</w:t>
      </w:r>
      <w:proofErr w:type="spellEnd"/>
      <w:r w:rsidRPr="009B5D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выполнения дипломного проектирования, ежегодно разрабатываются Методические рекомендации по организации выполнения и защите дипломного проекта и утверждаются </w:t>
      </w:r>
      <w:proofErr w:type="spellStart"/>
      <w:r w:rsidRPr="009B5D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зам</w:t>
      </w:r>
      <w:proofErr w:type="gramStart"/>
      <w:r w:rsidRPr="009B5D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.д</w:t>
      </w:r>
      <w:proofErr w:type="gramEnd"/>
      <w:r w:rsidRPr="009B5D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иректора</w:t>
      </w:r>
      <w:proofErr w:type="spellEnd"/>
      <w:r w:rsidRPr="009B5D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УМР. </w:t>
      </w:r>
      <w:r w:rsidRPr="009B5D82">
        <w:rPr>
          <w:rFonts w:ascii="Times New Roman" w:hAnsi="Times New Roman" w:cs="Times New Roman"/>
          <w:sz w:val="28"/>
          <w:szCs w:val="28"/>
        </w:rPr>
        <w:t xml:space="preserve"> </w:t>
      </w:r>
      <w:r w:rsidRPr="009B5D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методических рекомендациях по организации выполнения и защите дипломного проекта, предназначенных студентам и педагогическим работникам  колледжа, кратко разъясняются общие правила организации выполнения дипломного проекта от выбора темы, подбора и изучения исходной информации до написания дипломного проекта и его защиты.</w:t>
      </w:r>
    </w:p>
    <w:p w:rsidR="009B5D82" w:rsidRDefault="009B5D82" w:rsidP="009B5D82">
      <w:pPr>
        <w:rPr>
          <w:rFonts w:ascii="Arial" w:hAnsi="Arial" w:cs="Arial"/>
          <w:color w:val="000000"/>
          <w:shd w:val="clear" w:color="auto" w:fill="FFFFFF"/>
        </w:rPr>
      </w:pPr>
    </w:p>
    <w:p w:rsidR="006B331E" w:rsidRDefault="006B331E">
      <w:pPr>
        <w:rPr>
          <w:rFonts w:ascii="Arial" w:hAnsi="Arial" w:cs="Arial"/>
          <w:color w:val="000000"/>
          <w:shd w:val="clear" w:color="auto" w:fill="FFFFFF"/>
        </w:rPr>
      </w:pPr>
    </w:p>
    <w:p w:rsidR="006B331E" w:rsidRDefault="006B331E">
      <w:pPr>
        <w:rPr>
          <w:rFonts w:ascii="Arial" w:hAnsi="Arial" w:cs="Arial"/>
          <w:color w:val="000000"/>
          <w:shd w:val="clear" w:color="auto" w:fill="FFFFFF"/>
        </w:rPr>
      </w:pPr>
      <w:bookmarkStart w:id="0" w:name="_GoBack"/>
      <w:bookmarkEnd w:id="0"/>
    </w:p>
    <w:p w:rsidR="006B331E" w:rsidRDefault="006B331E"/>
    <w:sectPr w:rsidR="006B33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135"/>
    <w:rsid w:val="00147AB6"/>
    <w:rsid w:val="006B331E"/>
    <w:rsid w:val="009B5D82"/>
    <w:rsid w:val="009F2C57"/>
    <w:rsid w:val="00AE43AF"/>
    <w:rsid w:val="00B13614"/>
    <w:rsid w:val="00B77135"/>
    <w:rsid w:val="00B90EB7"/>
    <w:rsid w:val="00C93524"/>
    <w:rsid w:val="00CE45D2"/>
    <w:rsid w:val="00DC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43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47A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7A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43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47A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7A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3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828</Words>
  <Characters>4722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3</cp:revision>
  <dcterms:created xsi:type="dcterms:W3CDTF">2017-10-19T17:46:00Z</dcterms:created>
  <dcterms:modified xsi:type="dcterms:W3CDTF">2017-10-19T18:16:00Z</dcterms:modified>
</cp:coreProperties>
</file>