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B9" w:rsidRDefault="002E52B9" w:rsidP="002E52B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Сенсорное развитие дошкольников.</w:t>
      </w:r>
    </w:p>
    <w:p w:rsidR="00D23BFC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Важную роль в воспитании ребенка с раннего возраста играет </w:t>
      </w:r>
      <w:hyperlink r:id="rId4" w:tooltip="Сенсорное развитие и воспитание. Сенсорика" w:history="1">
        <w:r w:rsidRPr="00806B6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сенсорное развитие</w:t>
        </w:r>
      </w:hyperlink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. Ведь именно ощущения помогают формировать целостные образы предметов, которые окружают ребенка.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раннего возраста сенсорное развитие имеет большее значение, т. к. оно является фундаментом для развития мышления, способствует развитию речи, памяти и внимания. Если для детей не будет создано благоприятных условий для развития восприятия, то будут наблюдаться задержки в развитии ребёнка. 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Период первых 3 лет – это период наиболее интенсивного физического и психического развития детей. Сенсорное развитие направлено на то, чтобы научить детей точно, полно и расчетливо воспринимать предметы их разнообразные свойства и отношения (цвет, форму величину высоту звуков и т. п.). Психологические исследования показывают, что без такого обучения восприятие детей долго остается поверхностным отрывочным и не создает необходимой основы для общего умственного развития, овладения разными видами деятельности (рисованием конструированием, развития речи и др.) полноценного усвоения знаний и навыков.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году жизни наиболее интенсивно формируется восприятие величины и формы предметов. Что же касается цвета, то, несмотря на свою эмоциональную привлекательность, его восприятие наиболее сложно с точки зрения осуществления практических действий с цветом.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двум годам восприятие становится более точным и осмысленным в связи с овладением такими функциями, как сравнение, сопоставление. Уровень сенсорного развития таков, что у ребёнка оказывается сформированным умение правильно выделять свойства предметов и узнавать предметы по сочетанию свойств. На втором году жизни интенсивно развивается не только зрительное, но и слуховое восприятие. К концу второго года жизни дети начинают повторять за взрослым названия отдельных цветов. Произнося такие слова как «белый», «синий» или «голубой», малыш не в </w:t>
      </w: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состоянии соотнести эти слова с цветом конкретных предметов. Важно, чтобы эти представления были разнообразными.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 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третьего года жизни 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Начиная с 3 лет, основное место в сенсорном развитии детей занимает ознакомления их с общепринятыми сенсорными эталонами и способами их использования.</w:t>
      </w:r>
    </w:p>
    <w:p w:rsidR="00D95972" w:rsidRPr="00806B62" w:rsidRDefault="00D95972" w:rsidP="002E52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на своих занятия, очень часто использую сенсорные мешочки. </w:t>
      </w:r>
      <w:bookmarkStart w:id="0" w:name="_GoBack"/>
      <w:bookmarkEnd w:id="0"/>
      <w:r w:rsidRPr="00806B62">
        <w:rPr>
          <w:rFonts w:ascii="Times New Roman" w:hAnsi="Times New Roman" w:cs="Times New Roman"/>
          <w:color w:val="000000" w:themeColor="text1"/>
          <w:sz w:val="28"/>
          <w:szCs w:val="28"/>
        </w:rPr>
        <w:t>Игровое пособие состоит из тактильных мешочков со следующими наполнителями: горох, вата, фасоль, ракушки, камушки, рис, макароны, спагетти, манка, пшено, чечевица.</w:t>
      </w:r>
    </w:p>
    <w:p w:rsidR="00806B62" w:rsidRDefault="00806B62" w:rsidP="00806B62">
      <w:pPr>
        <w:pStyle w:val="a5"/>
      </w:pPr>
      <w:r>
        <w:rPr>
          <w:noProof/>
        </w:rPr>
        <w:lastRenderedPageBreak/>
        <w:drawing>
          <wp:inline distT="0" distB="0" distL="0" distR="0" wp14:anchorId="1A3289D7" wp14:editId="2CA35BA2">
            <wp:extent cx="4895850" cy="3800475"/>
            <wp:effectExtent l="0" t="0" r="0" b="9525"/>
            <wp:docPr id="2" name="Рисунок 2" descr="E:\телефон май 2024\20240312_09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елефон май 2024\20240312_091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143" cy="380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62" w:rsidRDefault="00806B62" w:rsidP="00D95972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Цель: развитие тактильного восприятия.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Задачи: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1) развивать тактильное, слуховое и зрительное восприятие (находить предметы на ощупь и по звучанию);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2) пополнять и активизировать словарь;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3) развивать различные виды памяти, мышление, мелкую моторику рук.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4) учить усидчивости и концентрации внимания на предмете.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В заключение хочу сказать, что у детей познание неизвестного проходит по одному пути: через восприятие 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62">
        <w:rPr>
          <w:rFonts w:ascii="Times New Roman" w:hAnsi="Times New Roman" w:cs="Times New Roman"/>
          <w:sz w:val="28"/>
          <w:szCs w:val="28"/>
        </w:rPr>
        <w:t>Хотелось бы еще раз подчеркнуть, что сенсорное развитие составляет фундамент общего умственного развития. Поэтому я буду и в дальнейшем придумывать, изучать и создавать игры и пособия для гармоничного развития моих воспитанников.</w:t>
      </w:r>
    </w:p>
    <w:p w:rsidR="00D95972" w:rsidRPr="00806B62" w:rsidRDefault="00D95972" w:rsidP="00806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972" w:rsidRPr="008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2D"/>
    <w:rsid w:val="002E52B9"/>
    <w:rsid w:val="006F282D"/>
    <w:rsid w:val="00806B62"/>
    <w:rsid w:val="00D23BFC"/>
    <w:rsid w:val="00D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EC8AE-2D0E-4C58-ABBE-7B37B9D0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972"/>
    <w:rPr>
      <w:b/>
      <w:bCs/>
    </w:rPr>
  </w:style>
  <w:style w:type="character" w:styleId="a4">
    <w:name w:val="Hyperlink"/>
    <w:basedOn w:val="a0"/>
    <w:uiPriority w:val="99"/>
    <w:unhideWhenUsed/>
    <w:rsid w:val="00D95972"/>
    <w:rPr>
      <w:color w:val="0000FF"/>
      <w:u w:val="single"/>
    </w:rPr>
  </w:style>
  <w:style w:type="paragraph" w:customStyle="1" w:styleId="c0">
    <w:name w:val="c0"/>
    <w:basedOn w:val="a"/>
    <w:rsid w:val="00D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972"/>
  </w:style>
  <w:style w:type="paragraph" w:customStyle="1" w:styleId="c4">
    <w:name w:val="c4"/>
    <w:basedOn w:val="a"/>
    <w:rsid w:val="00D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5972"/>
  </w:style>
  <w:style w:type="paragraph" w:styleId="a5">
    <w:name w:val="Normal (Web)"/>
    <w:basedOn w:val="a"/>
    <w:uiPriority w:val="99"/>
    <w:semiHidden/>
    <w:unhideWhenUsed/>
    <w:rsid w:val="00D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sensorn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2024-08-01T07:14:00Z</dcterms:created>
  <dcterms:modified xsi:type="dcterms:W3CDTF">2024-08-08T12:42:00Z</dcterms:modified>
</cp:coreProperties>
</file>