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B8" w:rsidRDefault="00496BB8">
      <w:pPr>
        <w:pStyle w:val="a3"/>
      </w:pPr>
      <w:r>
        <w:rPr>
          <w:noProof/>
        </w:rPr>
        <w:pict>
          <v:rect id="_x0000_s1109" style="position:absolute;margin-left:.45pt;margin-top:.3pt;width:472.5pt;height:676.5pt;z-index:251657728">
            <v:textbox>
              <w:txbxContent>
                <w:p w:rsidR="00560E56" w:rsidRPr="00560E56" w:rsidRDefault="00560E56" w:rsidP="00560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60E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Управление образования администрации города Чебоксары</w:t>
                  </w:r>
                </w:p>
                <w:p w:rsidR="00560E56" w:rsidRPr="00560E56" w:rsidRDefault="00560E56" w:rsidP="00560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60E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автономное общеобразовательное учреждение</w:t>
                  </w:r>
                </w:p>
                <w:p w:rsidR="00560E56" w:rsidRPr="00560E56" w:rsidRDefault="00560E56" w:rsidP="00560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60E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«Средняя общеобразовательная школа №</w:t>
                  </w:r>
                  <w:proofErr w:type="gramStart"/>
                  <w:r w:rsidRPr="00560E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61»  муниципального</w:t>
                  </w:r>
                  <w:proofErr w:type="gramEnd"/>
                  <w:r w:rsidRPr="00560E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образования</w:t>
                  </w:r>
                </w:p>
                <w:p w:rsidR="00560E56" w:rsidRDefault="00560E56" w:rsidP="00560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0E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города Чебоксары – столица Чувашской Республики </w:t>
                  </w:r>
                </w:p>
                <w:p w:rsidR="00560E56" w:rsidRDefault="00560E56" w:rsidP="00560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6C4DA8" w:rsidRDefault="006C4DA8" w:rsidP="00496BB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Доклад</w:t>
                  </w:r>
                </w:p>
                <w:p w:rsidR="00496BB8" w:rsidRPr="00503EA0" w:rsidRDefault="00503EA0" w:rsidP="00496BB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503EA0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 xml:space="preserve"> «Стратегии смыслового чтения и работа с текстом»</w:t>
                  </w:r>
                </w:p>
                <w:p w:rsidR="00496BB8" w:rsidRPr="00503EA0" w:rsidRDefault="00496BB8" w:rsidP="00496BB8">
                  <w:pPr>
                    <w:spacing w:after="0" w:line="240" w:lineRule="auto"/>
                    <w:jc w:val="center"/>
                    <w:rPr>
                      <w:i/>
                      <w:sz w:val="52"/>
                      <w:szCs w:val="52"/>
                    </w:rPr>
                  </w:pPr>
                  <w:r w:rsidRPr="00503EA0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 xml:space="preserve"> </w:t>
                  </w:r>
                  <w:r w:rsidR="00503EA0" w:rsidRPr="00503EA0">
                    <w:rPr>
                      <w:rFonts w:ascii="Times New Roman" w:hAnsi="Times New Roman"/>
                      <w:i/>
                      <w:sz w:val="52"/>
                      <w:szCs w:val="52"/>
                    </w:rPr>
                    <w:t>(</w:t>
                  </w:r>
                  <w:r w:rsidRPr="00503EA0">
                    <w:rPr>
                      <w:rFonts w:ascii="Times New Roman" w:hAnsi="Times New Roman"/>
                      <w:i/>
                      <w:sz w:val="52"/>
                      <w:szCs w:val="52"/>
                    </w:rPr>
                    <w:t>на уроках</w:t>
                  </w:r>
                  <w:r w:rsidRPr="00503EA0">
                    <w:rPr>
                      <w:i/>
                      <w:sz w:val="52"/>
                      <w:szCs w:val="52"/>
                    </w:rPr>
                    <w:t xml:space="preserve"> математики</w:t>
                  </w:r>
                  <w:r w:rsidR="00503EA0" w:rsidRPr="00503EA0">
                    <w:rPr>
                      <w:i/>
                      <w:sz w:val="52"/>
                      <w:szCs w:val="52"/>
                    </w:rPr>
                    <w:t>)</w:t>
                  </w: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Pr="00503EA0" w:rsidRDefault="00496BB8" w:rsidP="00503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EA0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Выполнил: учитель математики </w:t>
                  </w:r>
                  <w:r w:rsidR="006C4DA8">
                    <w:rPr>
                      <w:rFonts w:ascii="Times New Roman" w:hAnsi="Times New Roman"/>
                      <w:sz w:val="28"/>
                      <w:szCs w:val="28"/>
                    </w:rPr>
                    <w:t>Карпеева Л.Г.</w:t>
                  </w:r>
                </w:p>
                <w:p w:rsidR="00496BB8" w:rsidRDefault="00496BB8" w:rsidP="00503EA0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503EA0" w:rsidRDefault="00503EA0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503EA0" w:rsidRDefault="00503EA0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503EA0" w:rsidRDefault="00503EA0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503EA0" w:rsidRDefault="00503EA0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503EA0" w:rsidRDefault="00503EA0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503EA0" w:rsidRDefault="00503EA0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503EA0" w:rsidRDefault="00503EA0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503EA0" w:rsidRDefault="00503EA0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Pr="00503EA0" w:rsidRDefault="00560E56" w:rsidP="00496B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  <w:bookmarkStart w:id="0" w:name="_GoBack"/>
                  <w:bookmarkEnd w:id="0"/>
                  <w:r w:rsidR="00503EA0" w:rsidRPr="00503EA0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96BB8" w:rsidRPr="00496BB8" w:rsidRDefault="00496BB8" w:rsidP="00496BB8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2" o:spid="_x0000_s1079" type="#_x0000_t202" style="position:absolute;margin-left:257.05pt;margin-top:696.95pt;width:274.8pt;height:15.85pt;z-index:251656704;visibility:visible;mso-width-percent:450;mso-position-horizontal-relative:page;mso-position-vertical-relative:page;mso-width-percent:45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" filled="f" stroked="f" strokeweight=".5pt">
            <v:textbox style="mso-fit-shape-to-text:t" inset="0,0,0,0">
              <w:txbxContent>
                <w:p w:rsidR="00496BB8" w:rsidRPr="00496BB8" w:rsidRDefault="00496BB8">
                  <w:pPr>
                    <w:pStyle w:val="a3"/>
                    <w:rPr>
                      <w:color w:val="5B9BD5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Выполнил: Учитель математики </w:t>
                  </w:r>
                  <w:proofErr w:type="spellStart"/>
                  <w:r>
                    <w:rPr>
                      <w:sz w:val="26"/>
                      <w:szCs w:val="26"/>
                    </w:rPr>
                    <w:t>Ревуненкова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Т.В.</w:t>
                  </w:r>
                </w:p>
              </w:txbxContent>
            </v:textbox>
            <w10:wrap anchorx="page" anchory="page"/>
          </v:shape>
        </w:pict>
      </w:r>
    </w:p>
    <w:p w:rsidR="00442005" w:rsidRDefault="00496BB8" w:rsidP="0044200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 id="Надпись 1" o:spid="_x0000_s1078" type="#_x0000_t202" style="position:absolute;left:0;text-align:left;margin-left:134.25pt;margin-top:207.6pt;width:435pt;height:81.65pt;z-index:251655680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" filled="f" stroked="f" strokeweight=".5pt">
            <v:textbox style="mso-fit-shape-to-text:t" inset="0,0,0,0">
              <w:txbxContent>
                <w:p w:rsidR="00496BB8" w:rsidRPr="00496BB8" w:rsidRDefault="00496BB8" w:rsidP="00496BB8">
                  <w:pPr>
                    <w:pStyle w:val="a3"/>
                    <w:rPr>
                      <w:rFonts w:ascii="Calibri Light" w:eastAsia="Times New Roman" w:hAnsi="Calibri Light"/>
                      <w:color w:val="262626"/>
                      <w:sz w:val="72"/>
                      <w:szCs w:val="72"/>
                    </w:rPr>
                  </w:pPr>
                </w:p>
                <w:p w:rsidR="00496BB8" w:rsidRPr="00496BB8" w:rsidRDefault="00496BB8">
                  <w:pPr>
                    <w:spacing w:before="120"/>
                    <w:rPr>
                      <w:color w:val="404040"/>
                      <w:sz w:val="36"/>
                      <w:szCs w:val="3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32"/>
          <w:szCs w:val="32"/>
        </w:rPr>
        <w:br w:type="page"/>
      </w:r>
      <w:r w:rsidR="006F5139" w:rsidRPr="00442005">
        <w:rPr>
          <w:rFonts w:ascii="Times New Roman" w:hAnsi="Times New Roman"/>
          <w:b/>
          <w:sz w:val="32"/>
          <w:szCs w:val="32"/>
        </w:rPr>
        <w:lastRenderedPageBreak/>
        <w:t>Использование стратегий смыслового чтения</w:t>
      </w:r>
    </w:p>
    <w:p w:rsidR="006F5139" w:rsidRPr="00442005" w:rsidRDefault="006F5139" w:rsidP="0044200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42005">
        <w:rPr>
          <w:rFonts w:ascii="Times New Roman" w:hAnsi="Times New Roman"/>
          <w:b/>
          <w:sz w:val="32"/>
          <w:szCs w:val="32"/>
        </w:rPr>
        <w:t xml:space="preserve"> на уроках</w:t>
      </w:r>
      <w:r w:rsidR="002F4CD2" w:rsidRPr="00442005">
        <w:rPr>
          <w:b/>
          <w:sz w:val="32"/>
          <w:szCs w:val="32"/>
        </w:rPr>
        <w:t xml:space="preserve"> математики</w:t>
      </w:r>
    </w:p>
    <w:p w:rsidR="006F5139" w:rsidRPr="002C466D" w:rsidRDefault="006F5139" w:rsidP="006F513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F5139" w:rsidRPr="00E230FF" w:rsidRDefault="00E230FF" w:rsidP="00E230F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E230FF">
        <w:rPr>
          <w:rFonts w:ascii="Times New Roman" w:hAnsi="Times New Roman"/>
          <w:i/>
          <w:sz w:val="28"/>
          <w:szCs w:val="28"/>
        </w:rPr>
        <w:t>«Эти добрые люди и не подозревают, каких</w:t>
      </w:r>
    </w:p>
    <w:p w:rsidR="00E230FF" w:rsidRPr="00E230FF" w:rsidRDefault="00E230FF" w:rsidP="00E230F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E230FF">
        <w:rPr>
          <w:rFonts w:ascii="Times New Roman" w:hAnsi="Times New Roman"/>
          <w:i/>
          <w:sz w:val="28"/>
          <w:szCs w:val="28"/>
        </w:rPr>
        <w:t xml:space="preserve">Трудов и времени стоит научиться читать. Я </w:t>
      </w:r>
    </w:p>
    <w:p w:rsidR="00E230FF" w:rsidRPr="00E230FF" w:rsidRDefault="00E230FF" w:rsidP="00E230F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E230FF">
        <w:rPr>
          <w:rFonts w:ascii="Times New Roman" w:hAnsi="Times New Roman"/>
          <w:i/>
          <w:sz w:val="28"/>
          <w:szCs w:val="28"/>
        </w:rPr>
        <w:t>Сам на это употребил 80 лет и все не могу сказать,</w:t>
      </w:r>
    </w:p>
    <w:p w:rsidR="00E230FF" w:rsidRDefault="00E230FF" w:rsidP="00E230F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E230FF">
        <w:rPr>
          <w:rFonts w:ascii="Times New Roman" w:hAnsi="Times New Roman"/>
          <w:i/>
          <w:sz w:val="28"/>
          <w:szCs w:val="28"/>
        </w:rPr>
        <w:t>Чтобы вполне достиг цели»</w:t>
      </w:r>
    </w:p>
    <w:p w:rsidR="00E230FF" w:rsidRDefault="00E230FF" w:rsidP="00E230F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И. Гете</w:t>
      </w:r>
    </w:p>
    <w:p w:rsidR="00633CC9" w:rsidRDefault="00633CC9" w:rsidP="00E230F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B778F0" w:rsidRDefault="00633CC9" w:rsidP="00B778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33CC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C9">
        <w:rPr>
          <w:rFonts w:ascii="Times New Roman" w:hAnsi="Times New Roman"/>
          <w:i/>
          <w:sz w:val="28"/>
          <w:szCs w:val="28"/>
        </w:rPr>
        <w:t>формирование навыков смыслового чтения при работе с текстовой информацией.</w:t>
      </w:r>
    </w:p>
    <w:p w:rsidR="00633CC9" w:rsidRDefault="00633CC9" w:rsidP="00B778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633CC9" w:rsidRPr="00633CC9" w:rsidRDefault="00633CC9" w:rsidP="00B778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33CC9">
        <w:rPr>
          <w:rFonts w:ascii="Times New Roman" w:hAnsi="Times New Roman"/>
          <w:b/>
          <w:sz w:val="28"/>
          <w:szCs w:val="28"/>
        </w:rPr>
        <w:t>Задачи:</w:t>
      </w:r>
    </w:p>
    <w:p w:rsidR="00633CC9" w:rsidRPr="00633CC9" w:rsidRDefault="00633CC9" w:rsidP="00633CC9">
      <w:pPr>
        <w:pStyle w:val="a3"/>
        <w:tabs>
          <w:tab w:val="left" w:pos="219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33CC9">
        <w:rPr>
          <w:rFonts w:ascii="Times New Roman" w:hAnsi="Times New Roman"/>
          <w:i/>
          <w:sz w:val="28"/>
          <w:szCs w:val="28"/>
        </w:rPr>
        <w:t>Познакомить учителей со стратегиями смыслового чтения.</w:t>
      </w:r>
    </w:p>
    <w:p w:rsidR="00633CC9" w:rsidRDefault="00633CC9" w:rsidP="00633CC9">
      <w:pPr>
        <w:pStyle w:val="a3"/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  <w:r w:rsidRPr="00633CC9">
        <w:rPr>
          <w:rFonts w:ascii="Times New Roman" w:hAnsi="Times New Roman"/>
          <w:i/>
          <w:sz w:val="28"/>
          <w:szCs w:val="28"/>
        </w:rPr>
        <w:t>2. Углубить знания педагогов о методах и приемах смыслового чтения.</w:t>
      </w:r>
    </w:p>
    <w:p w:rsidR="00766A49" w:rsidRDefault="00766A49" w:rsidP="00633CC9">
      <w:pPr>
        <w:pStyle w:val="a3"/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</w:p>
    <w:p w:rsidR="00766A49" w:rsidRPr="004D22BB" w:rsidRDefault="00766A49" w:rsidP="00766A49">
      <w:pPr>
        <w:pStyle w:val="a3"/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F5139" w:rsidRPr="001707AF" w:rsidRDefault="006F5139" w:rsidP="006F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Глобальные процессы информатизации общества – увеличение с каждым годом в геометрической прогрессии количества текстовой информации, предъявление новых требований к ее анализу, систематизации и скорости ее переработки – поставили теоретиков и практиков в области образования перед необходимостью разработки новых подходов к обучению чтению. </w:t>
      </w:r>
    </w:p>
    <w:p w:rsidR="006F5139" w:rsidRPr="001707AF" w:rsidRDefault="00633CC9" w:rsidP="006F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</w:t>
      </w:r>
      <w:r w:rsidR="006F5139" w:rsidRPr="001707AF">
        <w:rPr>
          <w:rFonts w:ascii="Times New Roman" w:hAnsi="Times New Roman"/>
          <w:sz w:val="28"/>
          <w:szCs w:val="28"/>
        </w:rPr>
        <w:t xml:space="preserve">роисходит информационный взрыв и вместе с тем информационный кризис. Проявляются противоречия между ограниченными возможностями человека по восприятию и переработке информации и </w:t>
      </w:r>
      <w:r w:rsidRPr="001707AF">
        <w:rPr>
          <w:rFonts w:ascii="Times New Roman" w:hAnsi="Times New Roman"/>
          <w:sz w:val="28"/>
          <w:szCs w:val="28"/>
        </w:rPr>
        <w:t>существующими мощными потокам</w:t>
      </w:r>
      <w:r>
        <w:rPr>
          <w:rFonts w:ascii="Times New Roman" w:hAnsi="Times New Roman"/>
          <w:sz w:val="28"/>
          <w:szCs w:val="28"/>
        </w:rPr>
        <w:t>и</w:t>
      </w:r>
      <w:r w:rsidR="006F5139" w:rsidRPr="001707AF">
        <w:rPr>
          <w:rFonts w:ascii="Times New Roman" w:hAnsi="Times New Roman"/>
          <w:sz w:val="28"/>
          <w:szCs w:val="28"/>
        </w:rPr>
        <w:t xml:space="preserve"> информации. Необходимо подготовить учеников к быстрому восприятию и обработке больших объемов информации, овладению современными средствами, методами и технологиями работы. Новые условия порождают зависимость информированности одного человека от информации, приобретенной другими людьми. Поэтому уже недостаточно уметь самостоятельно осваивать и накапливать информацию, а надо научиться такой технологии работы с информацией, когда подготавливаются и принимаются решения на основе коллективного знания. Залог успеха - в умении извлекать информацию из разных источников, представлять ее в понятном виде и уметь эффективно использовать. Поэтому проблема обучения чтению становится наиболее актуальной в свете модернизации общего образования. </w:t>
      </w:r>
    </w:p>
    <w:p w:rsidR="006F5139" w:rsidRDefault="006F5139" w:rsidP="006F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В ФГОС, отражающем социальный заказ нашего общества, подчеркивается важность обучения смысловому чтению, и отмечается, что чтение в современном информационном обществе носит «</w:t>
      </w:r>
      <w:proofErr w:type="spellStart"/>
      <w:r w:rsidRPr="001707AF">
        <w:rPr>
          <w:rFonts w:ascii="Times New Roman" w:hAnsi="Times New Roman"/>
          <w:sz w:val="28"/>
          <w:szCs w:val="28"/>
        </w:rPr>
        <w:t>мет</w:t>
      </w:r>
      <w:r w:rsidR="00633CC9">
        <w:rPr>
          <w:rFonts w:ascii="Times New Roman" w:hAnsi="Times New Roman"/>
          <w:sz w:val="28"/>
          <w:szCs w:val="28"/>
        </w:rPr>
        <w:t>апредметный</w:t>
      </w:r>
      <w:proofErr w:type="spellEnd"/>
      <w:r w:rsidR="00633CC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633CC9">
        <w:rPr>
          <w:rFonts w:ascii="Times New Roman" w:hAnsi="Times New Roman"/>
          <w:sz w:val="28"/>
          <w:szCs w:val="28"/>
        </w:rPr>
        <w:t xml:space="preserve">или </w:t>
      </w:r>
      <w:r w:rsidRPr="001707AF">
        <w:rPr>
          <w:rFonts w:ascii="Times New Roman" w:hAnsi="Times New Roman"/>
          <w:sz w:val="28"/>
          <w:szCs w:val="28"/>
        </w:rPr>
        <w:t xml:space="preserve"> характер</w:t>
      </w:r>
      <w:proofErr w:type="gramEnd"/>
      <w:r w:rsidRPr="001707AF">
        <w:rPr>
          <w:rFonts w:ascii="Times New Roman" w:hAnsi="Times New Roman"/>
          <w:sz w:val="28"/>
          <w:szCs w:val="28"/>
        </w:rPr>
        <w:t xml:space="preserve"> и умения чтения относятся к универсальным учебным действиям. Это означает, что на каждом предмете должна вестись работа по формированию и </w:t>
      </w:r>
      <w:r w:rsidRPr="001707AF">
        <w:rPr>
          <w:rFonts w:ascii="Times New Roman" w:hAnsi="Times New Roman"/>
          <w:sz w:val="28"/>
          <w:szCs w:val="28"/>
        </w:rPr>
        <w:lastRenderedPageBreak/>
        <w:t>развитию умений смыслового чтения. В 21 веке проблема чтения привлекает внимание теоретиков и практиков во всем мире.  Древние греки говорили: «Он неграмотен: не умеет ни читать, ни плавать». Сегодня чтение, наряду с письмом и владением компьютером, относится к базовым умениям, которые позволяют продуктивно работать и свободно общаться с разными людьми.</w:t>
      </w:r>
    </w:p>
    <w:p w:rsidR="006F5139" w:rsidRDefault="006F5139" w:rsidP="006F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Чтение – это многофункциональный процесс. С одной стороны, умения грамотного чтения необходимы при работе с большим объемом информации. Это обеспечивает успешность для взрослых в работе, а для детей в учебе. С другой стороны, чтение играет важную роль в социализации обучающихся. И наконец, чтение выполняет воспитательную функцию, формируя оценочно-нравственную позицию человека. </w:t>
      </w:r>
    </w:p>
    <w:p w:rsidR="006F5139" w:rsidRPr="001707AF" w:rsidRDefault="006F5139" w:rsidP="006F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Процесс чтения состоит из трех фаз. Первая — это восприятие текста, раскрытие его содержания и смысла, своеобразная расшифровка, когда из отдельных слов, фраз, предложений складывается общее содержание. В этом случае чтение включает: просмотр, установление значений слов, нахождение соответствий, узнавание фактов, анализ сюжета и фабулы, воспроизведение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7AF">
        <w:rPr>
          <w:rFonts w:ascii="Times New Roman" w:hAnsi="Times New Roman"/>
          <w:sz w:val="28"/>
          <w:szCs w:val="28"/>
        </w:rPr>
        <w:t>пересказ. Вторая — это извлечение смысла, объяснение найденных фактов с помощью привлечения имеющихся знаний, интерпретация текста. Здесь происходит упорядочивание и классифицирование, объяснение и суммирование, различение, сравнение и сопоставление, группировка, анализ и обобщение, соотнесение с собственным опытом, размышление над контекстом и выводами. Третья - это создание собственного нового смысла, то есть присвоение добытых новых знаний как собственных в результате размышления.</w:t>
      </w:r>
    </w:p>
    <w:p w:rsidR="006F5139" w:rsidRDefault="006F5139" w:rsidP="006F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Смысловое чтение – вид чтения, которое нацелено на понимание читающим смыслового содержания текста. В концепции универсальных учебных действий (</w:t>
      </w:r>
      <w:proofErr w:type="spellStart"/>
      <w:r w:rsidRPr="001707AF">
        <w:rPr>
          <w:rFonts w:ascii="Times New Roman" w:hAnsi="Times New Roman"/>
          <w:sz w:val="28"/>
          <w:szCs w:val="28"/>
        </w:rPr>
        <w:t>Асмолов</w:t>
      </w:r>
      <w:proofErr w:type="spellEnd"/>
      <w:r w:rsidRPr="001707AF">
        <w:rPr>
          <w:rFonts w:ascii="Times New Roman" w:hAnsi="Times New Roman"/>
          <w:sz w:val="28"/>
          <w:szCs w:val="28"/>
        </w:rPr>
        <w:t xml:space="preserve"> А.Г., </w:t>
      </w:r>
      <w:proofErr w:type="spellStart"/>
      <w:r w:rsidRPr="001707AF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1707AF">
        <w:rPr>
          <w:rFonts w:ascii="Times New Roman" w:hAnsi="Times New Roman"/>
          <w:sz w:val="28"/>
          <w:szCs w:val="28"/>
        </w:rPr>
        <w:t xml:space="preserve"> Г.В., Володарская И.А. и др.) выделены действия смыслового чтения, связанные с: </w:t>
      </w:r>
    </w:p>
    <w:p w:rsidR="006F5139" w:rsidRPr="001707AF" w:rsidRDefault="006F5139" w:rsidP="006F513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осмыслением цели и выбором вида чтения в зависимости от коммуникативной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7AF">
        <w:rPr>
          <w:rFonts w:ascii="Times New Roman" w:hAnsi="Times New Roman"/>
          <w:sz w:val="28"/>
          <w:szCs w:val="28"/>
        </w:rPr>
        <w:t>задачи;</w:t>
      </w:r>
    </w:p>
    <w:p w:rsidR="006F5139" w:rsidRPr="001707AF" w:rsidRDefault="006F5139" w:rsidP="006F513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определением основной и второстепенной информации;</w:t>
      </w:r>
    </w:p>
    <w:p w:rsidR="006F5139" w:rsidRPr="001707AF" w:rsidRDefault="006F5139" w:rsidP="006F513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формулированием проблемы и главной идеи текста.</w:t>
      </w:r>
    </w:p>
    <w:p w:rsidR="006F5139" w:rsidRPr="001707AF" w:rsidRDefault="006F5139" w:rsidP="00D06B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В научной литературе «стратегии смыслового чтения» понимаются как различные комбинации приемов, которые используют учащиеся для восприятия графически оформленной текстовой информации и ее переработки в личностно-смысловые установки в соответствии с коммуникативно-познавательной задачей. Сущность стратегий смыслового чтения состоит в том, что стратегия имеет отношение к выбору, функционирует автоматически на бессознательном уровне и формируется в ходе развития познавательной деятельности. </w:t>
      </w:r>
    </w:p>
    <w:p w:rsidR="00393158" w:rsidRDefault="00393158" w:rsidP="006F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B53" w:rsidRDefault="00D06B53" w:rsidP="0039315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6B53" w:rsidRDefault="00D06B53" w:rsidP="0039315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6B53" w:rsidRDefault="00D06B53" w:rsidP="0039315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3158" w:rsidRPr="00393158" w:rsidRDefault="00393158" w:rsidP="0039315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3158">
        <w:rPr>
          <w:rFonts w:ascii="Times New Roman" w:hAnsi="Times New Roman"/>
          <w:b/>
          <w:sz w:val="28"/>
          <w:szCs w:val="28"/>
        </w:rPr>
        <w:t>Методические рекомендации учителям – математики по работе с текстом.</w:t>
      </w:r>
    </w:p>
    <w:p w:rsidR="0055338E" w:rsidRPr="001707AF" w:rsidRDefault="0055338E" w:rsidP="005533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В отечественной и зарубежной </w:t>
      </w:r>
      <w:proofErr w:type="spellStart"/>
      <w:r w:rsidRPr="001707AF">
        <w:rPr>
          <w:rFonts w:ascii="Times New Roman" w:hAnsi="Times New Roman"/>
          <w:sz w:val="28"/>
          <w:szCs w:val="28"/>
        </w:rPr>
        <w:t>лингвидидактике</w:t>
      </w:r>
      <w:proofErr w:type="spellEnd"/>
      <w:r w:rsidRPr="001707AF">
        <w:rPr>
          <w:rFonts w:ascii="Times New Roman" w:hAnsi="Times New Roman"/>
          <w:sz w:val="28"/>
          <w:szCs w:val="28"/>
        </w:rPr>
        <w:t xml:space="preserve">   есть   ряд   наработок по формированию различных читательских    стратегий, освоение     которых   значительно улучшит качество обработки прочитанного текста.   Овладение </w:t>
      </w:r>
      <w:proofErr w:type="gramStart"/>
      <w:r w:rsidRPr="001707AF">
        <w:rPr>
          <w:rFonts w:ascii="Times New Roman" w:hAnsi="Times New Roman"/>
          <w:sz w:val="28"/>
          <w:szCs w:val="28"/>
        </w:rPr>
        <w:t>стратегиями  происходит</w:t>
      </w:r>
      <w:proofErr w:type="gramEnd"/>
      <w:r w:rsidRPr="001707AF">
        <w:rPr>
          <w:rFonts w:ascii="Times New Roman" w:hAnsi="Times New Roman"/>
          <w:sz w:val="28"/>
          <w:szCs w:val="28"/>
        </w:rPr>
        <w:t xml:space="preserve"> преимущественно в группах или парах, что     позволяет     выработать   у     учеников не  только речевую, но и коммуникативную компетентность.</w:t>
      </w:r>
    </w:p>
    <w:p w:rsidR="006F5139" w:rsidRPr="001707AF" w:rsidRDefault="006F5139" w:rsidP="006F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3158">
        <w:rPr>
          <w:rFonts w:ascii="Times New Roman" w:hAnsi="Times New Roman"/>
          <w:b/>
          <w:sz w:val="28"/>
          <w:szCs w:val="28"/>
        </w:rPr>
        <w:t>Стратегия № 1. Направленное чтение</w:t>
      </w:r>
      <w:r w:rsidR="00393158">
        <w:rPr>
          <w:rFonts w:ascii="Times New Roman" w:hAnsi="Times New Roman"/>
          <w:b/>
          <w:sz w:val="28"/>
          <w:szCs w:val="28"/>
        </w:rPr>
        <w:t>.</w:t>
      </w:r>
    </w:p>
    <w:p w:rsidR="00393158" w:rsidRPr="00393158" w:rsidRDefault="00393158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158">
        <w:rPr>
          <w:rFonts w:ascii="Times New Roman" w:hAnsi="Times New Roman"/>
          <w:b/>
          <w:sz w:val="28"/>
          <w:szCs w:val="28"/>
        </w:rPr>
        <w:t>Цель:</w:t>
      </w:r>
      <w:r w:rsidRPr="001707AF">
        <w:rPr>
          <w:rFonts w:ascii="Times New Roman" w:hAnsi="Times New Roman"/>
          <w:sz w:val="28"/>
          <w:szCs w:val="28"/>
        </w:rPr>
        <w:t xml:space="preserve"> сформировать умение целенаправленно читать учебный текст. Задавать проблемные вопросы, вести обсуждения в группе.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1. Актуализация.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Прием «Ассоциативный куст»</w:t>
      </w:r>
      <w:r w:rsidRPr="001707AF">
        <w:rPr>
          <w:rFonts w:ascii="Times New Roman" w:hAnsi="Times New Roman"/>
          <w:sz w:val="28"/>
          <w:szCs w:val="28"/>
        </w:rPr>
        <w:t xml:space="preserve">: учитель пишет     ключевое     слово   или заголовок текста, учащиеся один за другим высказывают свои ассоциации, учитель записывает. Использование    этого    приема    позволяет     актуализировать    </w:t>
      </w:r>
      <w:proofErr w:type="gramStart"/>
      <w:r w:rsidRPr="001707AF">
        <w:rPr>
          <w:rFonts w:ascii="Times New Roman" w:hAnsi="Times New Roman"/>
          <w:sz w:val="28"/>
          <w:szCs w:val="28"/>
        </w:rPr>
        <w:t xml:space="preserve">знания,   </w:t>
      </w:r>
      <w:proofErr w:type="gramEnd"/>
      <w:r w:rsidRPr="001707AF">
        <w:rPr>
          <w:rFonts w:ascii="Times New Roman" w:hAnsi="Times New Roman"/>
          <w:sz w:val="28"/>
          <w:szCs w:val="28"/>
        </w:rPr>
        <w:t xml:space="preserve">  мотивировать последующую      деятельность,    активизировать познавательную деятельность учащихся, настроить их на работу.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2. Ученики про себя читают небольшой </w:t>
      </w:r>
      <w:proofErr w:type="gramStart"/>
      <w:r w:rsidRPr="001707AF">
        <w:rPr>
          <w:rFonts w:ascii="Times New Roman" w:hAnsi="Times New Roman"/>
          <w:sz w:val="28"/>
          <w:szCs w:val="28"/>
        </w:rPr>
        <w:t>по  объему</w:t>
      </w:r>
      <w:proofErr w:type="gramEnd"/>
      <w:r w:rsidRPr="001707AF">
        <w:rPr>
          <w:rFonts w:ascii="Times New Roman" w:hAnsi="Times New Roman"/>
          <w:sz w:val="28"/>
          <w:szCs w:val="28"/>
        </w:rPr>
        <w:t xml:space="preserve"> текст или часть текста, останавливаясь на указанных местах.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3. Учитель задает проблемный вопрос по прочитанному.</w:t>
      </w:r>
    </w:p>
    <w:p w:rsidR="00633CC9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4. Ответы нескольких учеников обсуждают в классе.</w:t>
      </w:r>
    </w:p>
    <w:p w:rsidR="00633CC9" w:rsidRDefault="00633CC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5. Ученики делают предположение относительно дальнейшего развития события.</w:t>
      </w:r>
    </w:p>
    <w:p w:rsidR="006F5139" w:rsidRPr="001707AF" w:rsidRDefault="0055338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55" editas="canvas" style="width:454.65pt;height:199.3pt;mso-position-horizontal-relative:char;mso-position-vertical-relative:line" coordorigin="2987,10003" coordsize="6617,28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2987;top:10003;width:6617;height:2864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7" type="#_x0000_t116" style="position:absolute;left:5387;top:10979;width:1129;height:418" fillcolor="yellow">
              <v:textbox style="mso-next-textbox:#_x0000_s1057">
                <w:txbxContent>
                  <w:p w:rsidR="0055338E" w:rsidRPr="00EE5F9B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число</w:t>
                    </w:r>
                  </w:p>
                </w:txbxContent>
              </v:textbox>
            </v:shape>
            <v:shape id="_x0000_s1058" type="#_x0000_t116" style="position:absolute;left:4117;top:10421;width:1400;height:418" fillcolor="yellow">
              <v:textbox style="mso-next-textbox:#_x0000_s1058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натуральное</w:t>
                    </w:r>
                  </w:p>
                </w:txbxContent>
              </v:textbox>
            </v:shape>
            <v:shape id="_x0000_s1059" type="#_x0000_t116" style="position:absolute;left:3128;top:11397;width:1533;height:372" fillcolor="yellow">
              <v:textbox style="mso-next-textbox:#_x0000_s1059">
                <w:txbxContent>
                  <w:p w:rsidR="0055338E" w:rsidRPr="00EE5F9B" w:rsidRDefault="0055338E" w:rsidP="0055338E">
                    <w:pPr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рациональное</w:t>
                    </w:r>
                  </w:p>
                </w:txbxContent>
              </v:textbox>
            </v:shape>
            <v:shape id="_x0000_s1060" type="#_x0000_t116" style="position:absolute;left:8069;top:10282;width:1130;height:418" fillcolor="yellow">
              <v:textbox style="mso-next-textbox:#_x0000_s1060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пример</w:t>
                    </w:r>
                  </w:p>
                </w:txbxContent>
              </v:textbox>
            </v:shape>
            <v:shape id="_x0000_s1061" type="#_x0000_t116" style="position:absolute;left:5952;top:10003;width:1945;height:744">
              <v:textbox style="mso-next-textbox:#_x0000_s1061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Арифметические действия</w:t>
                    </w:r>
                  </w:p>
                </w:txbxContent>
              </v:textbox>
            </v:shape>
            <v:shape id="_x0000_s1062" type="#_x0000_t116" style="position:absolute;left:7505;top:11257;width:1130;height:418" fillcolor="yellow">
              <v:textbox style="mso-next-textbox:#_x0000_s1062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целое</w:t>
                    </w:r>
                  </w:p>
                </w:txbxContent>
              </v:textbox>
            </v:shape>
            <v:shape id="_x0000_s1063" type="#_x0000_t116" style="position:absolute;left:6657;top:12094;width:1523;height:623;flip:y">
              <v:textbox style="mso-next-textbox:#_x0000_s1063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положительное</w:t>
                    </w:r>
                  </w:p>
                </w:txbxContent>
              </v:textbox>
            </v:shape>
            <v:shape id="_x0000_s1064" type="#_x0000_t116" style="position:absolute;left:4964;top:11769;width:1130;height:419">
              <v:textbox style="mso-next-textbox:#_x0000_s1064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линейка</w:t>
                    </w:r>
                  </w:p>
                </w:txbxContent>
              </v:textbox>
            </v:shape>
            <v:shape id="_x0000_s1065" type="#_x0000_t116" style="position:absolute;left:2987;top:10003;width:1130;height:418">
              <v:textbox style="mso-next-textbox:#_x0000_s1065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1,2,3….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4661;top:11188;width:726;height:395;flip:x" o:connectortype="straight">
              <v:stroke endarrow="block"/>
            </v:shape>
            <v:shape id="_x0000_s1067" type="#_x0000_t32" style="position:absolute;left:5530;top:11397;width:422;height:372;flip:x" o:connectortype="straight">
              <v:stroke endarrow="block"/>
            </v:shape>
            <v:shape id="_x0000_s1068" type="#_x0000_t32" style="position:absolute;left:4399;top:11979;width:565;height:347;flip:x" o:connectortype="straight">
              <v:stroke endarrow="block"/>
            </v:shape>
            <v:shape id="_x0000_s1069" type="#_x0000_t32" style="position:absolute;left:5517;top:10630;width:435;height:349;flip:x y" o:connectortype="straight">
              <v:stroke endarrow="block"/>
            </v:shape>
            <v:shape id="_x0000_s1070" type="#_x0000_t32" style="position:absolute;left:3552;top:10421;width:1265;height:1;flip:x" o:connectortype="straight">
              <v:stroke endarrow="block"/>
            </v:shape>
            <v:shape id="_x0000_s1071" type="#_x0000_t32" style="position:absolute;left:6516;top:10700;width:2118;height:488;flip:y" o:connectortype="straight">
              <v:stroke endarrow="block"/>
            </v:shape>
            <v:shape id="_x0000_s1072" type="#_x0000_t32" style="position:absolute;left:7897;top:10375;width:172;height:116;flip:x y" o:connectortype="straight">
              <v:stroke endarrow="block"/>
            </v:shape>
            <v:shape id="_x0000_s1073" type="#_x0000_t32" style="position:absolute;left:6516;top:11188;width:1554;height:69" o:connectortype="straight">
              <v:stroke endarrow="block"/>
            </v:shape>
            <v:shape id="_x0000_s1074" type="#_x0000_t32" style="position:absolute;left:7418;top:11466;width:87;height:629;flip:x" o:connectortype="straight">
              <v:stroke endarrow="block"/>
            </v:shape>
            <v:shape id="_x0000_s1075" type="#_x0000_t32" style="position:absolute;left:8635;top:11397;width:1;height:579" o:connectortype="straight">
              <v:stroke endarrow="block"/>
            </v:shape>
            <v:shape id="_x0000_s1076" type="#_x0000_t116" style="position:absolute;left:3834;top:12233;width:1130;height:418">
              <v:textbox style="mso-next-textbox:#_x0000_s1076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измерения</w:t>
                    </w:r>
                  </w:p>
                </w:txbxContent>
              </v:textbox>
            </v:shape>
            <v:shape id="_x0000_s1077" type="#_x0000_t116" style="position:absolute;left:7929;top:11954;width:1468;height:417">
              <v:textbox style="mso-next-textbox:#_x0000_s1077">
                <w:txbxContent>
                  <w:p w:rsidR="0055338E" w:rsidRPr="000E5204" w:rsidRDefault="0055338E" w:rsidP="0055338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отрицательное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3158">
        <w:rPr>
          <w:rFonts w:ascii="Times New Roman" w:hAnsi="Times New Roman"/>
          <w:b/>
          <w:sz w:val="28"/>
          <w:szCs w:val="28"/>
        </w:rPr>
        <w:t>Стратегия №2.  Чтение в парах – обобщение в парах.</w:t>
      </w:r>
    </w:p>
    <w:p w:rsidR="00393158" w:rsidRPr="00393158" w:rsidRDefault="00393158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158">
        <w:rPr>
          <w:rFonts w:ascii="Times New Roman" w:hAnsi="Times New Roman"/>
          <w:b/>
          <w:sz w:val="28"/>
          <w:szCs w:val="28"/>
        </w:rPr>
        <w:t>Цель:</w:t>
      </w:r>
      <w:r w:rsidRPr="001707AF">
        <w:rPr>
          <w:rFonts w:ascii="Times New Roman" w:hAnsi="Times New Roman"/>
          <w:sz w:val="28"/>
          <w:szCs w:val="28"/>
        </w:rPr>
        <w:t xml:space="preserve"> сформировать умение выделять     главное, обобщать     прочитанное   в виде тезиса, задавать проблемные вопросы.</w:t>
      </w:r>
    </w:p>
    <w:p w:rsidR="0055338E" w:rsidRPr="001707AF" w:rsidRDefault="0055338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1. Ученики про себя читают выбранный учителем текст или часть текста.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2.Учитель объединяет      учащихся в пары     и дает    четкий инструктаж. Каждый ученик п</w:t>
      </w:r>
      <w:r w:rsidR="001416BE">
        <w:rPr>
          <w:rFonts w:ascii="Times New Roman" w:hAnsi="Times New Roman"/>
          <w:sz w:val="28"/>
          <w:szCs w:val="28"/>
        </w:rPr>
        <w:t xml:space="preserve">оочередно выполняет две роли: </w:t>
      </w:r>
      <w:r w:rsidRPr="001707AF">
        <w:rPr>
          <w:rFonts w:ascii="Times New Roman" w:hAnsi="Times New Roman"/>
          <w:sz w:val="28"/>
          <w:szCs w:val="28"/>
        </w:rPr>
        <w:t xml:space="preserve">докладчик – читает     и     </w:t>
      </w:r>
      <w:proofErr w:type="gramStart"/>
      <w:r w:rsidRPr="001707AF">
        <w:rPr>
          <w:rFonts w:ascii="Times New Roman" w:hAnsi="Times New Roman"/>
          <w:sz w:val="28"/>
          <w:szCs w:val="28"/>
        </w:rPr>
        <w:t>обобщает  содержание</w:t>
      </w:r>
      <w:proofErr w:type="gramEnd"/>
      <w:r w:rsidRPr="001707AF">
        <w:rPr>
          <w:rFonts w:ascii="Times New Roman" w:hAnsi="Times New Roman"/>
          <w:sz w:val="28"/>
          <w:szCs w:val="28"/>
        </w:rPr>
        <w:t xml:space="preserve"> в виде одного тезиса; респондент – слушает докладчика и задает ему два вопроса по существу. Далее происходит смена ролей.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3.Учитель привлекает всех учащихся к обсуждению.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Стратегия № 3.Читаем и спрашиваем</w:t>
      </w:r>
    </w:p>
    <w:p w:rsidR="0055338E" w:rsidRPr="0055338E" w:rsidRDefault="0055338E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Цель:</w:t>
      </w:r>
      <w:r w:rsidRPr="001707AF">
        <w:rPr>
          <w:rFonts w:ascii="Times New Roman" w:hAnsi="Times New Roman"/>
          <w:sz w:val="28"/>
          <w:szCs w:val="28"/>
        </w:rPr>
        <w:t xml:space="preserve"> сформировать умение самостоятельно       работать      с    печатной   информацией, формулировать вопросы, работать в парах.</w:t>
      </w:r>
    </w:p>
    <w:p w:rsidR="0055338E" w:rsidRPr="001707AF" w:rsidRDefault="0055338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1.Ученики про себя читают предложенный текст или часть текста, выбранные учителем.</w:t>
      </w:r>
    </w:p>
    <w:p w:rsidR="001416BE" w:rsidRDefault="006F5139" w:rsidP="001416BE">
      <w:pPr>
        <w:pStyle w:val="a3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2.Ученики объединяются в пары и обсуждают, какие ключевые слова следует   выделить в прочитанном.</w:t>
      </w:r>
      <w:r w:rsidR="001416BE" w:rsidRPr="001416B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r w:rsidR="001416B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</w:t>
      </w:r>
      <w:r w:rsidR="001416BE" w:rsidRPr="001416B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Какие слова встречаются в тексте</w:t>
      </w:r>
      <w:r w:rsidR="001416B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наиболее часто? Сколько раз? </w:t>
      </w:r>
      <w:r w:rsidR="001416BE" w:rsidRPr="001416B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Какие слова выделены жирным шрифтом? Почему? </w:t>
      </w:r>
    </w:p>
    <w:p w:rsidR="006F5139" w:rsidRPr="001707AF" w:rsidRDefault="001416B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6B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Если бы вы читали текст вслух, то, как бы вы дали понять, что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это предложение главное? </w:t>
      </w:r>
      <w:r w:rsidRPr="001416BE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Речь идет о выделении фразы голосом. Здесь скрывается ненавязчивое, но надежное заучивание.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)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3.Один из учеников формулирует вопрос, используя ключевые слова, другой – отвечает на него.</w:t>
      </w:r>
    </w:p>
    <w:p w:rsidR="001416BE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4.Обсуждение ключевых слов, вопросов и ответов в классе. Коррекция.</w:t>
      </w:r>
    </w:p>
    <w:p w:rsidR="006F5139" w:rsidRPr="001707AF" w:rsidRDefault="001416B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6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</w:t>
      </w:r>
    </w:p>
    <w:p w:rsidR="006F5139" w:rsidRDefault="006F513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Стратегия № 4. Дневник двойных записей.</w:t>
      </w:r>
    </w:p>
    <w:p w:rsidR="0055338E" w:rsidRPr="0055338E" w:rsidRDefault="0055338E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Цель:</w:t>
      </w:r>
      <w:r w:rsidRPr="001707AF">
        <w:rPr>
          <w:rFonts w:ascii="Times New Roman" w:hAnsi="Times New Roman"/>
          <w:sz w:val="28"/>
          <w:szCs w:val="28"/>
        </w:rPr>
        <w:t xml:space="preserve"> сформировать умение задавать в</w:t>
      </w:r>
      <w:r w:rsidR="0055338E">
        <w:rPr>
          <w:rFonts w:ascii="Times New Roman" w:hAnsi="Times New Roman"/>
          <w:sz w:val="28"/>
          <w:szCs w:val="28"/>
        </w:rPr>
        <w:t xml:space="preserve">опросы во   время чтения, </w:t>
      </w:r>
      <w:r w:rsidRPr="001707AF">
        <w:rPr>
          <w:rFonts w:ascii="Times New Roman" w:hAnsi="Times New Roman"/>
          <w:sz w:val="28"/>
          <w:szCs w:val="28"/>
        </w:rPr>
        <w:t>критически оценивать информацию, сопоставлять прочитанное с собственным опытом.</w:t>
      </w:r>
    </w:p>
    <w:p w:rsidR="0055338E" w:rsidRPr="001707AF" w:rsidRDefault="0055338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1.Учитель дает указание учащимся разделить тетрадь на две части.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2. В процессе чтения ученики должны в левой части записать моме</w:t>
      </w:r>
      <w:r w:rsidR="0055338E">
        <w:rPr>
          <w:rFonts w:ascii="Times New Roman" w:hAnsi="Times New Roman"/>
          <w:sz w:val="28"/>
          <w:szCs w:val="28"/>
        </w:rPr>
        <w:t xml:space="preserve">нты, которые поразили, удивил, </w:t>
      </w:r>
      <w:r w:rsidRPr="001707AF">
        <w:rPr>
          <w:rFonts w:ascii="Times New Roman" w:hAnsi="Times New Roman"/>
          <w:sz w:val="28"/>
          <w:szCs w:val="28"/>
        </w:rPr>
        <w:t xml:space="preserve">напомнили о   каких-то    </w:t>
      </w:r>
      <w:proofErr w:type="gramStart"/>
      <w:r w:rsidRPr="001707AF">
        <w:rPr>
          <w:rFonts w:ascii="Times New Roman" w:hAnsi="Times New Roman"/>
          <w:sz w:val="28"/>
          <w:szCs w:val="28"/>
        </w:rPr>
        <w:t xml:space="preserve">фактах,   </w:t>
      </w:r>
      <w:proofErr w:type="gramEnd"/>
      <w:r w:rsidRPr="001707AF">
        <w:rPr>
          <w:rFonts w:ascii="Times New Roman" w:hAnsi="Times New Roman"/>
          <w:sz w:val="28"/>
          <w:szCs w:val="28"/>
        </w:rPr>
        <w:t xml:space="preserve"> вызвали     какие- либо ассоциации; в правой – написать        лаконичный      комментарий: почему     именно   этот  момент удивил, какие ассоциации вызвал, на какие мысли натолкнул.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38E" w:rsidRDefault="0055338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38E" w:rsidRDefault="0055338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Стратегия № 5. Чтение с пометками</w:t>
      </w:r>
    </w:p>
    <w:p w:rsidR="0055338E" w:rsidRPr="0055338E" w:rsidRDefault="0055338E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Цель:</w:t>
      </w:r>
      <w:r w:rsidRPr="001707AF">
        <w:rPr>
          <w:rFonts w:ascii="Times New Roman" w:hAnsi="Times New Roman"/>
          <w:sz w:val="28"/>
          <w:szCs w:val="28"/>
        </w:rPr>
        <w:t xml:space="preserve"> сформир</w:t>
      </w:r>
      <w:r w:rsidR="0055338E">
        <w:rPr>
          <w:rFonts w:ascii="Times New Roman" w:hAnsi="Times New Roman"/>
          <w:sz w:val="28"/>
          <w:szCs w:val="28"/>
        </w:rPr>
        <w:t xml:space="preserve">овать умение читать вдумчиво, </w:t>
      </w:r>
      <w:r w:rsidRPr="001707AF">
        <w:rPr>
          <w:rFonts w:ascii="Times New Roman" w:hAnsi="Times New Roman"/>
          <w:sz w:val="28"/>
          <w:szCs w:val="28"/>
        </w:rPr>
        <w:t xml:space="preserve">оценивать    </w:t>
      </w:r>
      <w:proofErr w:type="gramStart"/>
      <w:r w:rsidRPr="001707AF">
        <w:rPr>
          <w:rFonts w:ascii="Times New Roman" w:hAnsi="Times New Roman"/>
          <w:sz w:val="28"/>
          <w:szCs w:val="28"/>
        </w:rPr>
        <w:t>информацию,  формулировать</w:t>
      </w:r>
      <w:proofErr w:type="gramEnd"/>
      <w:r w:rsidRPr="001707AF">
        <w:rPr>
          <w:rFonts w:ascii="Times New Roman" w:hAnsi="Times New Roman"/>
          <w:sz w:val="28"/>
          <w:szCs w:val="28"/>
        </w:rPr>
        <w:t xml:space="preserve"> мысли автора своими словами.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Учитель дает ученикам задание написать на полях значками информацию по следующему алгоритму: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</w:tblGrid>
      <w:tr w:rsidR="006F5139" w:rsidRPr="003F36D9" w:rsidTr="00651EA8">
        <w:tc>
          <w:tcPr>
            <w:tcW w:w="1188" w:type="dxa"/>
          </w:tcPr>
          <w:p w:rsidR="006F5139" w:rsidRPr="003F36D9" w:rsidRDefault="006F5139" w:rsidP="00651EA8">
            <w:pPr>
              <w:pStyle w:val="a3"/>
              <w:jc w:val="both"/>
              <w:rPr>
                <w:rFonts w:ascii="Times New Roman" w:eastAsia="TimesNewRoman+3+1" w:hAnsi="Times New Roman"/>
                <w:sz w:val="28"/>
                <w:szCs w:val="28"/>
              </w:rPr>
            </w:pPr>
            <w:r w:rsidRPr="003F36D9">
              <w:rPr>
                <w:rFonts w:ascii="Times New Roman" w:eastAsia="TimesNewRoman+3+1" w:hAnsi="Times New Roman"/>
                <w:sz w:val="28"/>
                <w:szCs w:val="28"/>
              </w:rPr>
              <w:t>v</w:t>
            </w:r>
          </w:p>
        </w:tc>
        <w:tc>
          <w:tcPr>
            <w:tcW w:w="6660" w:type="dxa"/>
          </w:tcPr>
          <w:p w:rsidR="006F5139" w:rsidRPr="003F36D9" w:rsidRDefault="006F5139" w:rsidP="00651EA8">
            <w:pPr>
              <w:pStyle w:val="a3"/>
              <w:jc w:val="both"/>
              <w:rPr>
                <w:rFonts w:ascii="Times New Roman" w:eastAsia="TimesNewRoman+3+1" w:hAnsi="Times New Roman"/>
                <w:sz w:val="28"/>
                <w:szCs w:val="28"/>
              </w:rPr>
            </w:pPr>
            <w:r w:rsidRPr="003F36D9">
              <w:rPr>
                <w:rFonts w:ascii="Times New Roman" w:eastAsia="TimesNewRoman+3+1" w:hAnsi="Times New Roman"/>
                <w:sz w:val="28"/>
                <w:szCs w:val="28"/>
              </w:rPr>
              <w:t>Знакомая информация</w:t>
            </w:r>
          </w:p>
        </w:tc>
      </w:tr>
      <w:tr w:rsidR="006F5139" w:rsidRPr="003F36D9" w:rsidTr="00651EA8">
        <w:tc>
          <w:tcPr>
            <w:tcW w:w="1188" w:type="dxa"/>
          </w:tcPr>
          <w:p w:rsidR="006F5139" w:rsidRPr="003F36D9" w:rsidRDefault="006F5139" w:rsidP="00651EA8">
            <w:pPr>
              <w:pStyle w:val="a3"/>
              <w:jc w:val="both"/>
              <w:rPr>
                <w:rFonts w:ascii="Times New Roman" w:eastAsia="TimesNewRoman+3+1" w:hAnsi="Times New Roman"/>
                <w:sz w:val="28"/>
                <w:szCs w:val="28"/>
              </w:rPr>
            </w:pPr>
            <w:r w:rsidRPr="003F36D9">
              <w:rPr>
                <w:rFonts w:ascii="Times New Roman" w:eastAsia="TimesNewRoman+3+1" w:hAnsi="Times New Roman"/>
                <w:sz w:val="28"/>
                <w:szCs w:val="28"/>
              </w:rPr>
              <w:t>+</w:t>
            </w:r>
          </w:p>
        </w:tc>
        <w:tc>
          <w:tcPr>
            <w:tcW w:w="6660" w:type="dxa"/>
          </w:tcPr>
          <w:p w:rsidR="006F5139" w:rsidRPr="003F36D9" w:rsidRDefault="006F5139" w:rsidP="00651EA8">
            <w:pPr>
              <w:pStyle w:val="a3"/>
              <w:jc w:val="both"/>
              <w:rPr>
                <w:rFonts w:ascii="Times New Roman" w:eastAsia="TimesNewRoman+3+1" w:hAnsi="Times New Roman"/>
                <w:sz w:val="28"/>
                <w:szCs w:val="28"/>
              </w:rPr>
            </w:pPr>
            <w:r w:rsidRPr="003F36D9">
              <w:rPr>
                <w:rFonts w:ascii="Times New Roman" w:eastAsia="TimesNewRoman+3+1" w:hAnsi="Times New Roman"/>
                <w:sz w:val="28"/>
                <w:szCs w:val="28"/>
              </w:rPr>
              <w:t>Новая информация</w:t>
            </w:r>
          </w:p>
        </w:tc>
      </w:tr>
      <w:tr w:rsidR="006F5139" w:rsidRPr="003F36D9" w:rsidTr="00651EA8">
        <w:tc>
          <w:tcPr>
            <w:tcW w:w="1188" w:type="dxa"/>
          </w:tcPr>
          <w:p w:rsidR="006F5139" w:rsidRPr="003F36D9" w:rsidRDefault="006F5139" w:rsidP="00651EA8">
            <w:pPr>
              <w:pStyle w:val="a3"/>
              <w:jc w:val="both"/>
              <w:rPr>
                <w:rFonts w:ascii="Times New Roman" w:eastAsia="TimesNewRoman+3+1" w:hAnsi="Times New Roman"/>
                <w:sz w:val="28"/>
                <w:szCs w:val="28"/>
              </w:rPr>
            </w:pPr>
            <w:r w:rsidRPr="003F36D9">
              <w:rPr>
                <w:rFonts w:ascii="Times New Roman" w:eastAsia="TimesNewRoman+3+1" w:hAnsi="Times New Roman"/>
                <w:sz w:val="28"/>
                <w:szCs w:val="28"/>
              </w:rPr>
              <w:t>--</w:t>
            </w:r>
          </w:p>
        </w:tc>
        <w:tc>
          <w:tcPr>
            <w:tcW w:w="6660" w:type="dxa"/>
          </w:tcPr>
          <w:p w:rsidR="006F5139" w:rsidRPr="003F36D9" w:rsidRDefault="006F5139" w:rsidP="00651EA8">
            <w:pPr>
              <w:pStyle w:val="a3"/>
              <w:jc w:val="both"/>
              <w:rPr>
                <w:rFonts w:ascii="Times New Roman" w:eastAsia="TimesNewRoman+3+1" w:hAnsi="Times New Roman"/>
                <w:sz w:val="28"/>
                <w:szCs w:val="28"/>
              </w:rPr>
            </w:pPr>
            <w:r w:rsidRPr="003F36D9">
              <w:rPr>
                <w:rFonts w:ascii="Times New Roman" w:eastAsia="TimesNewRoman+3+1" w:hAnsi="Times New Roman"/>
                <w:sz w:val="28"/>
                <w:szCs w:val="28"/>
              </w:rPr>
              <w:t>Я думал (думала) иначе</w:t>
            </w:r>
          </w:p>
        </w:tc>
      </w:tr>
      <w:tr w:rsidR="006F5139" w:rsidRPr="003F36D9" w:rsidTr="00651EA8">
        <w:tc>
          <w:tcPr>
            <w:tcW w:w="1188" w:type="dxa"/>
          </w:tcPr>
          <w:p w:rsidR="006F5139" w:rsidRPr="003F36D9" w:rsidRDefault="006F5139" w:rsidP="00651EA8">
            <w:pPr>
              <w:pStyle w:val="a3"/>
              <w:jc w:val="both"/>
              <w:rPr>
                <w:rFonts w:ascii="Times New Roman" w:eastAsia="TimesNewRoman+3+1" w:hAnsi="Times New Roman"/>
                <w:sz w:val="28"/>
                <w:szCs w:val="28"/>
              </w:rPr>
            </w:pPr>
            <w:r w:rsidRPr="003F36D9">
              <w:rPr>
                <w:rFonts w:ascii="Times New Roman" w:eastAsia="TimesNewRoman+3+1" w:hAnsi="Times New Roman"/>
                <w:sz w:val="28"/>
                <w:szCs w:val="28"/>
              </w:rPr>
              <w:t>?</w:t>
            </w:r>
          </w:p>
        </w:tc>
        <w:tc>
          <w:tcPr>
            <w:tcW w:w="6660" w:type="dxa"/>
          </w:tcPr>
          <w:p w:rsidR="006F5139" w:rsidRPr="003F36D9" w:rsidRDefault="006F5139" w:rsidP="00651EA8">
            <w:pPr>
              <w:pStyle w:val="a3"/>
              <w:jc w:val="both"/>
              <w:rPr>
                <w:rFonts w:ascii="Times New Roman" w:eastAsia="TimesNewRoman+3+1" w:hAnsi="Times New Roman"/>
                <w:sz w:val="28"/>
                <w:szCs w:val="28"/>
              </w:rPr>
            </w:pPr>
            <w:r w:rsidRPr="003F36D9">
              <w:rPr>
                <w:rFonts w:ascii="Times New Roman" w:eastAsia="TimesNewRoman+3+1" w:hAnsi="Times New Roman"/>
                <w:sz w:val="28"/>
                <w:szCs w:val="28"/>
              </w:rPr>
              <w:t>Это меня заинтересовало (удивило), хочу узнать больше</w:t>
            </w:r>
          </w:p>
        </w:tc>
      </w:tr>
    </w:tbl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Эта стратегия дает возможность учителю создать климат, который соответствует активной учебной     деятельности, а    ученику – классифицировать    </w:t>
      </w:r>
      <w:proofErr w:type="gramStart"/>
      <w:r w:rsidRPr="001707AF">
        <w:rPr>
          <w:rFonts w:ascii="Times New Roman" w:hAnsi="Times New Roman"/>
          <w:sz w:val="28"/>
          <w:szCs w:val="28"/>
        </w:rPr>
        <w:t>информацию,  формулировать</w:t>
      </w:r>
      <w:proofErr w:type="gramEnd"/>
      <w:r w:rsidRPr="001707AF">
        <w:rPr>
          <w:rFonts w:ascii="Times New Roman" w:hAnsi="Times New Roman"/>
          <w:sz w:val="28"/>
          <w:szCs w:val="28"/>
        </w:rPr>
        <w:t xml:space="preserve"> мысли автора другими словами, научиться вдумчиво читать.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Стратегия № 6.Чтение с составлением диаграммы Эйлера-Венна</w:t>
      </w:r>
    </w:p>
    <w:p w:rsidR="0055338E" w:rsidRPr="0055338E" w:rsidRDefault="0055338E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Цель:</w:t>
      </w:r>
      <w:r w:rsidRPr="001707AF">
        <w:rPr>
          <w:rFonts w:ascii="Times New Roman" w:hAnsi="Times New Roman"/>
          <w:sz w:val="28"/>
          <w:szCs w:val="28"/>
        </w:rPr>
        <w:t xml:space="preserve"> сформировать навыки сравнения и классификации, структурирования информации.</w:t>
      </w:r>
    </w:p>
    <w:p w:rsidR="0055338E" w:rsidRPr="001707AF" w:rsidRDefault="0055338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1.Ученики читают текст, внимательно анализируя его.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2.Учитель ставит задачу – сравнить два или более объекта, данные сравнения записать в виде диаграммы Эйлера-Венна.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 w:rsidR="00FD7D8E">
        <w:rPr>
          <w:rFonts w:ascii="Times New Roman" w:hAnsi="Times New Roman"/>
          <w:sz w:val="28"/>
          <w:szCs w:val="28"/>
        </w:rPr>
        <w:pict>
          <v:group id="_x0000_s1026" editas="canvas" style="width:424.1pt;height:149.65pt;mso-position-horizontal-relative:char;mso-position-vertical-relative:line" coordorigin="2281,11053" coordsize="7200,2509">
            <o:lock v:ext="edit" aspectratio="t"/>
            <v:shape id="_x0000_s1027" type="#_x0000_t75" style="position:absolute;left:2281;top:11053;width:7200;height:2509" o:preferrelative="f">
              <v:fill o:detectmouseclick="t"/>
              <v:path o:extrusionok="t" o:connecttype="none"/>
              <o:lock v:ext="edit" text="t"/>
            </v:shape>
            <v:oval id="_x0000_s1028" style="position:absolute;left:2705;top:11611;width:5647;height:1532" fillcolor="#3cc">
              <v:textbox style="mso-next-textbox:#_x0000_s1028">
                <w:txbxContent>
                  <w:p w:rsidR="006F5139" w:rsidRPr="0098385F" w:rsidRDefault="006F5139" w:rsidP="006F513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_x0000_s1029" style="position:absolute;left:4681;top:11610;width:1835;height:1533" fillcolor="blue">
              <v:textbox style="mso-next-textbox:#_x0000_s1029">
                <w:txbxContent>
                  <w:p w:rsidR="006F5139" w:rsidRDefault="006F5139" w:rsidP="006F5139">
                    <w:r>
                      <w:t>Общие</w:t>
                    </w:r>
                  </w:p>
                  <w:p w:rsidR="006F5139" w:rsidRDefault="006F5139" w:rsidP="006F5139">
                    <w:r>
                      <w:t>черты</w:t>
                    </w:r>
                  </w:p>
                </w:txbxContent>
              </v:textbox>
            </v:oval>
            <v:shape id="_x0000_s1030" type="#_x0000_t202" style="position:absolute;left:3410;top:12029;width:1131;height:557" fillcolor="#3cc">
              <v:textbox>
                <w:txbxContent>
                  <w:p w:rsidR="006F5139" w:rsidRDefault="006F5139" w:rsidP="006F513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Черты </w:t>
                    </w:r>
                  </w:p>
                  <w:p w:rsidR="006F5139" w:rsidRPr="001C1E00" w:rsidRDefault="006F5139" w:rsidP="006F513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 объекта</w:t>
                    </w:r>
                  </w:p>
                </w:txbxContent>
              </v:textbox>
            </v:shape>
            <v:shape id="_x0000_s1031" type="#_x0000_t202" style="position:absolute;left:6799;top:12029;width:1129;height:557" fillcolor="#3cc">
              <v:textbox>
                <w:txbxContent>
                  <w:p w:rsidR="006F5139" w:rsidRDefault="006F5139" w:rsidP="006F513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Черты </w:t>
                    </w:r>
                  </w:p>
                  <w:p w:rsidR="006F5139" w:rsidRPr="001C1E00" w:rsidRDefault="006F5139" w:rsidP="006F513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 объекта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36D9" w:rsidRDefault="003F36D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F36D9" w:rsidRDefault="003F36D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F36D9" w:rsidRDefault="003F36D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F36D9" w:rsidRDefault="003F36D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 xml:space="preserve">Стратегия № 7. </w:t>
      </w:r>
      <w:proofErr w:type="spellStart"/>
      <w:r w:rsidRPr="0055338E">
        <w:rPr>
          <w:rFonts w:ascii="Times New Roman" w:hAnsi="Times New Roman"/>
          <w:b/>
          <w:sz w:val="28"/>
          <w:szCs w:val="28"/>
        </w:rPr>
        <w:t>Сенкан</w:t>
      </w:r>
      <w:proofErr w:type="spellEnd"/>
      <w:r w:rsidRPr="0055338E">
        <w:rPr>
          <w:rFonts w:ascii="Times New Roman" w:hAnsi="Times New Roman"/>
          <w:b/>
          <w:sz w:val="28"/>
          <w:szCs w:val="28"/>
        </w:rPr>
        <w:t>.</w:t>
      </w:r>
    </w:p>
    <w:p w:rsidR="0055338E" w:rsidRPr="0055338E" w:rsidRDefault="0055338E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5139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>Цель</w:t>
      </w:r>
      <w:r w:rsidRPr="001707AF">
        <w:rPr>
          <w:rFonts w:ascii="Times New Roman" w:hAnsi="Times New Roman"/>
          <w:sz w:val="28"/>
          <w:szCs w:val="28"/>
        </w:rPr>
        <w:t>: развить умение учащихся   выделять    ключевые   понятия в прочитанном, главные идеи, синтезировать полученные знания, проявлять творческие способности.</w:t>
      </w:r>
    </w:p>
    <w:p w:rsidR="0055338E" w:rsidRPr="001707AF" w:rsidRDefault="0055338E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Учитель предлагает написать </w:t>
      </w:r>
      <w:proofErr w:type="spellStart"/>
      <w:r w:rsidRPr="001707AF">
        <w:rPr>
          <w:rFonts w:ascii="Times New Roman" w:hAnsi="Times New Roman"/>
          <w:sz w:val="28"/>
          <w:szCs w:val="28"/>
        </w:rPr>
        <w:t>сенкан</w:t>
      </w:r>
      <w:proofErr w:type="spellEnd"/>
      <w:r w:rsidRPr="001707AF">
        <w:rPr>
          <w:rFonts w:ascii="Times New Roman" w:hAnsi="Times New Roman"/>
          <w:sz w:val="28"/>
          <w:szCs w:val="28"/>
        </w:rPr>
        <w:t xml:space="preserve"> по ключевому слову поработанного текста.</w:t>
      </w: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7AF">
        <w:rPr>
          <w:rFonts w:ascii="Times New Roman" w:hAnsi="Times New Roman"/>
          <w:sz w:val="28"/>
          <w:szCs w:val="28"/>
        </w:rPr>
        <w:t>Сенкан</w:t>
      </w:r>
      <w:proofErr w:type="spellEnd"/>
      <w:r w:rsidRPr="001707AF">
        <w:rPr>
          <w:rFonts w:ascii="Times New Roman" w:hAnsi="Times New Roman"/>
          <w:sz w:val="28"/>
          <w:szCs w:val="28"/>
        </w:rPr>
        <w:t xml:space="preserve"> – «белый стих», слоган    из      пяти          строк (от фр. </w:t>
      </w:r>
      <w:proofErr w:type="spellStart"/>
      <w:r w:rsidRPr="001707AF">
        <w:rPr>
          <w:rFonts w:ascii="Times New Roman" w:hAnsi="Times New Roman"/>
          <w:sz w:val="28"/>
          <w:szCs w:val="28"/>
        </w:rPr>
        <w:t>Cing</w:t>
      </w:r>
      <w:proofErr w:type="spellEnd"/>
      <w:r w:rsidRPr="001707AF">
        <w:rPr>
          <w:rFonts w:ascii="Times New Roman" w:hAnsi="Times New Roman"/>
          <w:sz w:val="28"/>
          <w:szCs w:val="28"/>
        </w:rPr>
        <w:t xml:space="preserve"> – пять</w:t>
      </w:r>
      <w:proofErr w:type="gramStart"/>
      <w:r w:rsidRPr="001707AF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1707AF">
        <w:rPr>
          <w:rFonts w:ascii="Times New Roman" w:hAnsi="Times New Roman"/>
          <w:sz w:val="28"/>
          <w:szCs w:val="28"/>
        </w:rPr>
        <w:t>в      котором синтезирована основная информация.</w:t>
      </w:r>
    </w:p>
    <w:p w:rsidR="006F5139" w:rsidRPr="0055338E" w:rsidRDefault="006F5139" w:rsidP="006F51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338E">
        <w:rPr>
          <w:rFonts w:ascii="Times New Roman" w:hAnsi="Times New Roman"/>
          <w:b/>
          <w:sz w:val="28"/>
          <w:szCs w:val="28"/>
        </w:rPr>
        <w:t xml:space="preserve">Структура </w:t>
      </w:r>
      <w:proofErr w:type="spellStart"/>
      <w:r w:rsidRPr="0055338E">
        <w:rPr>
          <w:rFonts w:ascii="Times New Roman" w:hAnsi="Times New Roman"/>
          <w:b/>
          <w:sz w:val="28"/>
          <w:szCs w:val="28"/>
        </w:rPr>
        <w:t>сенкана</w:t>
      </w:r>
      <w:proofErr w:type="spellEnd"/>
      <w:r w:rsidRPr="0055338E">
        <w:rPr>
          <w:rFonts w:ascii="Times New Roman" w:hAnsi="Times New Roman"/>
          <w:b/>
          <w:sz w:val="28"/>
          <w:szCs w:val="28"/>
        </w:rPr>
        <w:t>.</w:t>
      </w:r>
    </w:p>
    <w:p w:rsidR="006F5139" w:rsidRPr="0055338E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i/>
          <w:sz w:val="28"/>
          <w:szCs w:val="28"/>
        </w:rPr>
        <w:t>Существительное (тема).</w:t>
      </w:r>
      <w:r w:rsidR="0055338E">
        <w:rPr>
          <w:rFonts w:ascii="Times New Roman" w:hAnsi="Times New Roman"/>
          <w:sz w:val="28"/>
          <w:szCs w:val="28"/>
        </w:rPr>
        <w:t xml:space="preserve">                     </w:t>
      </w:r>
    </w:p>
    <w:p w:rsidR="006F5139" w:rsidRPr="0055338E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i/>
          <w:sz w:val="28"/>
          <w:szCs w:val="28"/>
        </w:rPr>
        <w:t>Два прилагательных (описание).</w:t>
      </w:r>
      <w:r w:rsidR="0055338E">
        <w:rPr>
          <w:rFonts w:ascii="Times New Roman" w:hAnsi="Times New Roman"/>
          <w:i/>
          <w:sz w:val="28"/>
          <w:szCs w:val="28"/>
        </w:rPr>
        <w:t xml:space="preserve">          </w:t>
      </w:r>
    </w:p>
    <w:p w:rsidR="006F5139" w:rsidRPr="0055338E" w:rsidRDefault="006F5139" w:rsidP="0055338E">
      <w:pPr>
        <w:pStyle w:val="a3"/>
        <w:rPr>
          <w:rFonts w:ascii="Times New Roman" w:hAnsi="Times New Roman"/>
          <w:sz w:val="28"/>
          <w:szCs w:val="28"/>
        </w:rPr>
      </w:pPr>
      <w:r w:rsidRPr="0055338E">
        <w:rPr>
          <w:rFonts w:ascii="Times New Roman" w:hAnsi="Times New Roman"/>
          <w:i/>
          <w:sz w:val="28"/>
          <w:szCs w:val="28"/>
        </w:rPr>
        <w:t>Три глагола (действие).</w:t>
      </w:r>
      <w:r w:rsidR="0055338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F5139" w:rsidRPr="0055338E" w:rsidRDefault="006F5139" w:rsidP="006F513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5338E">
        <w:rPr>
          <w:rFonts w:ascii="Times New Roman" w:hAnsi="Times New Roman"/>
          <w:i/>
          <w:sz w:val="28"/>
          <w:szCs w:val="28"/>
        </w:rPr>
        <w:t xml:space="preserve">Фраза из четырех </w:t>
      </w:r>
      <w:r w:rsidR="00766A49" w:rsidRPr="0055338E">
        <w:rPr>
          <w:rFonts w:ascii="Times New Roman" w:hAnsi="Times New Roman"/>
          <w:i/>
          <w:sz w:val="28"/>
          <w:szCs w:val="28"/>
        </w:rPr>
        <w:t>слов (</w:t>
      </w:r>
      <w:r w:rsidRPr="0055338E">
        <w:rPr>
          <w:rFonts w:ascii="Times New Roman" w:hAnsi="Times New Roman"/>
          <w:i/>
          <w:sz w:val="28"/>
          <w:szCs w:val="28"/>
        </w:rPr>
        <w:t>описание).</w:t>
      </w:r>
    </w:p>
    <w:p w:rsidR="006F5139" w:rsidRPr="0055338E" w:rsidRDefault="006F5139" w:rsidP="006F513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5338E">
        <w:rPr>
          <w:rFonts w:ascii="Times New Roman" w:hAnsi="Times New Roman"/>
          <w:i/>
          <w:sz w:val="28"/>
          <w:szCs w:val="28"/>
        </w:rPr>
        <w:t>Существительное (перефразировка темы).</w:t>
      </w:r>
    </w:p>
    <w:p w:rsidR="006F5139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5139" w:rsidRPr="001707AF" w:rsidRDefault="006F5139" w:rsidP="006F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Учитывая стратегии совреме</w:t>
      </w:r>
      <w:r w:rsidR="0055338E">
        <w:rPr>
          <w:rFonts w:ascii="Times New Roman" w:hAnsi="Times New Roman"/>
          <w:sz w:val="28"/>
          <w:szCs w:val="28"/>
        </w:rPr>
        <w:t xml:space="preserve">нных подходов к чтению, можно </w:t>
      </w:r>
      <w:r w:rsidR="0055338E" w:rsidRPr="001707AF">
        <w:rPr>
          <w:rFonts w:ascii="Times New Roman" w:hAnsi="Times New Roman"/>
          <w:sz w:val="28"/>
          <w:szCs w:val="28"/>
        </w:rPr>
        <w:t>реко</w:t>
      </w:r>
      <w:r w:rsidR="0055338E">
        <w:rPr>
          <w:rFonts w:ascii="Times New Roman" w:hAnsi="Times New Roman"/>
          <w:sz w:val="28"/>
          <w:szCs w:val="28"/>
        </w:rPr>
        <w:t>мендовать учителям математики</w:t>
      </w:r>
      <w:r w:rsidRPr="001707AF">
        <w:rPr>
          <w:rFonts w:ascii="Times New Roman" w:hAnsi="Times New Roman"/>
          <w:sz w:val="28"/>
          <w:szCs w:val="28"/>
        </w:rPr>
        <w:t xml:space="preserve"> следующее:</w:t>
      </w:r>
    </w:p>
    <w:p w:rsidR="006F5139" w:rsidRPr="001707AF" w:rsidRDefault="006F5139" w:rsidP="006F51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выби</w:t>
      </w:r>
      <w:r w:rsidR="0055338E">
        <w:rPr>
          <w:rFonts w:ascii="Times New Roman" w:hAnsi="Times New Roman"/>
          <w:sz w:val="28"/>
          <w:szCs w:val="28"/>
        </w:rPr>
        <w:t xml:space="preserve">рать наиболее </w:t>
      </w:r>
      <w:r w:rsidR="00766A49">
        <w:rPr>
          <w:rFonts w:ascii="Times New Roman" w:hAnsi="Times New Roman"/>
          <w:sz w:val="28"/>
          <w:szCs w:val="28"/>
        </w:rPr>
        <w:t>рациональные виды</w:t>
      </w:r>
      <w:r w:rsidRPr="001707AF">
        <w:rPr>
          <w:rFonts w:ascii="Times New Roman" w:hAnsi="Times New Roman"/>
          <w:sz w:val="28"/>
          <w:szCs w:val="28"/>
        </w:rPr>
        <w:t xml:space="preserve"> чтения для </w:t>
      </w:r>
      <w:r w:rsidR="00766A49" w:rsidRPr="001707AF">
        <w:rPr>
          <w:rFonts w:ascii="Times New Roman" w:hAnsi="Times New Roman"/>
          <w:sz w:val="28"/>
          <w:szCs w:val="28"/>
        </w:rPr>
        <w:t>усвоения учащимися</w:t>
      </w:r>
      <w:r w:rsidRPr="001707AF">
        <w:rPr>
          <w:rFonts w:ascii="Times New Roman" w:hAnsi="Times New Roman"/>
          <w:sz w:val="28"/>
          <w:szCs w:val="28"/>
        </w:rPr>
        <w:t xml:space="preserve"> нового материала;</w:t>
      </w:r>
    </w:p>
    <w:p w:rsidR="006F5139" w:rsidRPr="00766A49" w:rsidRDefault="006F5139" w:rsidP="00766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формировать у учащихся</w:t>
      </w:r>
      <w:r w:rsidR="0055338E">
        <w:rPr>
          <w:rFonts w:ascii="Times New Roman" w:hAnsi="Times New Roman"/>
          <w:sz w:val="28"/>
          <w:szCs w:val="28"/>
        </w:rPr>
        <w:t xml:space="preserve"> интерес </w:t>
      </w:r>
      <w:r w:rsidRPr="001707AF">
        <w:rPr>
          <w:rFonts w:ascii="Times New Roman" w:hAnsi="Times New Roman"/>
          <w:sz w:val="28"/>
          <w:szCs w:val="28"/>
        </w:rPr>
        <w:t xml:space="preserve">к чтению путем </w:t>
      </w:r>
      <w:r w:rsidR="00766A49" w:rsidRPr="001707AF">
        <w:rPr>
          <w:rFonts w:ascii="Times New Roman" w:hAnsi="Times New Roman"/>
          <w:sz w:val="28"/>
          <w:szCs w:val="28"/>
        </w:rPr>
        <w:t>внедрения нестандартных</w:t>
      </w:r>
      <w:r w:rsidRPr="001707AF">
        <w:rPr>
          <w:rFonts w:ascii="Times New Roman" w:hAnsi="Times New Roman"/>
          <w:sz w:val="28"/>
          <w:szCs w:val="28"/>
        </w:rPr>
        <w:t xml:space="preserve"> форм и методов работы с текстом;</w:t>
      </w:r>
    </w:p>
    <w:p w:rsidR="006F5139" w:rsidRPr="001707AF" w:rsidRDefault="006F5139" w:rsidP="006F51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>предвидеть     возможные     затруднения    учащихся в тех или иных видах учебной деятельности;</w:t>
      </w:r>
    </w:p>
    <w:p w:rsidR="006F5139" w:rsidRPr="001707AF" w:rsidRDefault="006F5139" w:rsidP="006F51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повышать уровень самостоятельности учащихся в чтении по мере </w:t>
      </w:r>
      <w:r w:rsidR="00AB0BFC" w:rsidRPr="001707AF">
        <w:rPr>
          <w:rFonts w:ascii="Times New Roman" w:hAnsi="Times New Roman"/>
          <w:sz w:val="28"/>
          <w:szCs w:val="28"/>
        </w:rPr>
        <w:t>их продвижения</w:t>
      </w:r>
      <w:r w:rsidRPr="001707AF">
        <w:rPr>
          <w:rFonts w:ascii="Times New Roman" w:hAnsi="Times New Roman"/>
          <w:sz w:val="28"/>
          <w:szCs w:val="28"/>
        </w:rPr>
        <w:t xml:space="preserve"> вперед;</w:t>
      </w:r>
    </w:p>
    <w:p w:rsidR="006F5139" w:rsidRPr="001707AF" w:rsidRDefault="006F5139" w:rsidP="006F51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организовывать     </w:t>
      </w:r>
      <w:r w:rsidR="00AB0BFC" w:rsidRPr="001707AF">
        <w:rPr>
          <w:rFonts w:ascii="Times New Roman" w:hAnsi="Times New Roman"/>
          <w:sz w:val="28"/>
          <w:szCs w:val="28"/>
        </w:rPr>
        <w:t>различные виды</w:t>
      </w:r>
      <w:r w:rsidRPr="001707AF">
        <w:rPr>
          <w:rFonts w:ascii="Times New Roman" w:hAnsi="Times New Roman"/>
          <w:sz w:val="28"/>
          <w:szCs w:val="28"/>
        </w:rPr>
        <w:t xml:space="preserve"> деятельности учащихся с целью развития у них творческого </w:t>
      </w:r>
      <w:r w:rsidR="00AB0BFC" w:rsidRPr="001707AF">
        <w:rPr>
          <w:rFonts w:ascii="Times New Roman" w:hAnsi="Times New Roman"/>
          <w:sz w:val="28"/>
          <w:szCs w:val="28"/>
        </w:rPr>
        <w:t>мышления</w:t>
      </w:r>
      <w:r w:rsidRPr="001707AF">
        <w:rPr>
          <w:rFonts w:ascii="Times New Roman" w:hAnsi="Times New Roman"/>
          <w:sz w:val="28"/>
          <w:szCs w:val="28"/>
        </w:rPr>
        <w:t>;</w:t>
      </w:r>
    </w:p>
    <w:p w:rsidR="006F5139" w:rsidRDefault="006F5139" w:rsidP="006F51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07AF">
        <w:rPr>
          <w:rFonts w:ascii="Times New Roman" w:hAnsi="Times New Roman"/>
          <w:sz w:val="28"/>
          <w:szCs w:val="28"/>
        </w:rPr>
        <w:t xml:space="preserve">обучать      самоконтролю и     самоорганизации    в </w:t>
      </w:r>
      <w:r w:rsidR="00AB0BFC" w:rsidRPr="001707AF">
        <w:rPr>
          <w:rFonts w:ascii="Times New Roman" w:hAnsi="Times New Roman"/>
          <w:sz w:val="28"/>
          <w:szCs w:val="28"/>
        </w:rPr>
        <w:t>различных видах</w:t>
      </w:r>
      <w:r w:rsidRPr="001707AF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956" w:rsidRDefault="00422956" w:rsidP="004229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22956">
        <w:rPr>
          <w:rFonts w:ascii="Times New Roman" w:hAnsi="Times New Roman"/>
          <w:b/>
          <w:sz w:val="32"/>
          <w:szCs w:val="32"/>
          <w:lang w:eastAsia="en-US"/>
        </w:rPr>
        <w:t>Виды вопросов и заданий к текстам</w:t>
      </w:r>
      <w:r w:rsidR="00766A49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="00766A49" w:rsidRPr="00766A49">
        <w:rPr>
          <w:rFonts w:ascii="Times New Roman" w:hAnsi="Times New Roman"/>
          <w:b/>
          <w:i/>
          <w:sz w:val="32"/>
          <w:szCs w:val="32"/>
          <w:lang w:eastAsia="en-US"/>
        </w:rPr>
        <w:t>(по математике)</w:t>
      </w:r>
      <w:r w:rsidRPr="00766A49">
        <w:rPr>
          <w:rFonts w:ascii="Times New Roman" w:hAnsi="Times New Roman"/>
          <w:b/>
          <w:i/>
          <w:sz w:val="32"/>
          <w:szCs w:val="32"/>
          <w:lang w:eastAsia="en-US"/>
        </w:rPr>
        <w:t>.</w:t>
      </w:r>
    </w:p>
    <w:p w:rsidR="00422956" w:rsidRPr="00422956" w:rsidRDefault="00422956" w:rsidP="004229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422956" w:rsidRDefault="00422956" w:rsidP="004229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 xml:space="preserve">Существуют различные типы заданий, которые позволяют развивать и проверять навыки чтения. </w:t>
      </w:r>
    </w:p>
    <w:p w:rsidR="00422956" w:rsidRPr="00422956" w:rsidRDefault="00422956" w:rsidP="004229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>Задания «множественного выбора»: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1) выбор правильного ответа из предложенных вариантов;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2) определение вариантов утверждений, соответствующих/не соответствующих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содержанию текста/не имеющих отношения к тексту;</w:t>
      </w:r>
    </w:p>
    <w:p w:rsid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3) установление истинности/ложности информации по отношению к содержанию текста.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>Задания «на соотнесение»: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1) нахождение соответствия между вопросами, названиями, утверждениями,</w:t>
      </w:r>
    </w:p>
    <w:p w:rsidR="00422956" w:rsidRPr="00422956" w:rsidRDefault="002F4CD2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пунктами плана,</w:t>
      </w:r>
      <w:r w:rsidR="00422956" w:rsidRPr="00422956">
        <w:rPr>
          <w:rFonts w:ascii="Times New Roman" w:hAnsi="Times New Roman"/>
          <w:sz w:val="28"/>
          <w:szCs w:val="28"/>
          <w:lang w:eastAsia="en-US"/>
        </w:rPr>
        <w:t xml:space="preserve"> знаками, схемами, диаграммами и частями текста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(короткими текстами);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2) нахождение соответствующих содержанию текста слов, выражений, предложений,</w:t>
      </w:r>
      <w:r w:rsidR="002F4CD2">
        <w:rPr>
          <w:rFonts w:ascii="Times New Roman" w:hAnsi="Times New Roman"/>
          <w:sz w:val="28"/>
          <w:szCs w:val="28"/>
          <w:lang w:eastAsia="en-US"/>
        </w:rPr>
        <w:t xml:space="preserve"> формул, схем, диаграмм и т.д.</w:t>
      </w:r>
    </w:p>
    <w:p w:rsidR="00422956" w:rsidRDefault="002F4CD2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422956">
        <w:rPr>
          <w:rFonts w:ascii="Times New Roman" w:hAnsi="Times New Roman"/>
          <w:sz w:val="28"/>
          <w:szCs w:val="28"/>
          <w:lang w:eastAsia="en-US"/>
        </w:rPr>
        <w:t>) соотнесение данных слов</w:t>
      </w:r>
      <w:r w:rsidR="00422956" w:rsidRPr="00422956">
        <w:rPr>
          <w:rFonts w:ascii="Times New Roman" w:hAnsi="Times New Roman"/>
          <w:sz w:val="28"/>
          <w:szCs w:val="28"/>
          <w:lang w:eastAsia="en-US"/>
        </w:rPr>
        <w:t xml:space="preserve"> (выражений) со словами из текста</w:t>
      </w:r>
      <w:r w:rsidR="00422956">
        <w:rPr>
          <w:rFonts w:ascii="Times New Roman" w:hAnsi="Times New Roman"/>
          <w:sz w:val="28"/>
          <w:szCs w:val="28"/>
          <w:lang w:eastAsia="en-US"/>
        </w:rPr>
        <w:t>.</w:t>
      </w:r>
      <w:r w:rsidR="00422956" w:rsidRPr="0042295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>Задания «на дополнение информации»: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1) заполнение пропусков в тексте предложениями/несколькими словами/одним</w:t>
      </w:r>
    </w:p>
    <w:p w:rsidR="00422956" w:rsidRPr="00422956" w:rsidRDefault="00766A49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словом</w:t>
      </w:r>
      <w:proofErr w:type="gramEnd"/>
      <w:r w:rsidR="002F4CD2">
        <w:rPr>
          <w:rFonts w:ascii="Times New Roman" w:hAnsi="Times New Roman"/>
          <w:sz w:val="28"/>
          <w:szCs w:val="28"/>
          <w:lang w:eastAsia="en-US"/>
        </w:rPr>
        <w:t>/формулой.</w:t>
      </w:r>
    </w:p>
    <w:p w:rsid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2) дополнение (завершение) предложений</w:t>
      </w:r>
      <w:r w:rsidR="002F4CD2">
        <w:rPr>
          <w:rFonts w:ascii="Times New Roman" w:hAnsi="Times New Roman"/>
          <w:sz w:val="28"/>
          <w:szCs w:val="28"/>
          <w:lang w:eastAsia="en-US"/>
        </w:rPr>
        <w:t>/доказательств</w:t>
      </w:r>
      <w:r w:rsidRPr="00422956">
        <w:rPr>
          <w:rFonts w:ascii="Times New Roman" w:hAnsi="Times New Roman"/>
          <w:sz w:val="28"/>
          <w:szCs w:val="28"/>
          <w:lang w:eastAsia="en-US"/>
        </w:rPr>
        <w:t>.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>Задания «на перенос информации»: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1) заполнение таблиц</w:t>
      </w:r>
      <w:r w:rsidR="00766A49">
        <w:rPr>
          <w:rFonts w:ascii="Times New Roman" w:hAnsi="Times New Roman"/>
          <w:sz w:val="28"/>
          <w:szCs w:val="28"/>
          <w:lang w:eastAsia="en-US"/>
        </w:rPr>
        <w:t>/схем</w:t>
      </w:r>
      <w:r w:rsidRPr="00422956">
        <w:rPr>
          <w:rFonts w:ascii="Times New Roman" w:hAnsi="Times New Roman"/>
          <w:sz w:val="28"/>
          <w:szCs w:val="28"/>
          <w:lang w:eastAsia="en-US"/>
        </w:rPr>
        <w:t xml:space="preserve"> на основе прочитанного;</w:t>
      </w:r>
    </w:p>
    <w:p w:rsid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2) дополнение таблиц/схем на основе прочитанного.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>Задания «на восстановление деформированного текста»: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1) расположение «перепутанных» фрагментов текста в правильной</w:t>
      </w:r>
    </w:p>
    <w:p w:rsid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последовательности.</w:t>
      </w:r>
    </w:p>
    <w:p w:rsidR="00422956" w:rsidRDefault="00766A49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«собери» правило, алгоритм.</w:t>
      </w:r>
    </w:p>
    <w:p w:rsidR="00F95FB4" w:rsidRPr="00422956" w:rsidRDefault="00F95FB4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«найди ошибку»</w:t>
      </w:r>
    </w:p>
    <w:p w:rsidR="003F36D9" w:rsidRDefault="003F36D9" w:rsidP="00766A49">
      <w:pPr>
        <w:tabs>
          <w:tab w:val="left" w:pos="579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F36D9" w:rsidRDefault="003F36D9" w:rsidP="00766A49">
      <w:pPr>
        <w:tabs>
          <w:tab w:val="left" w:pos="579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F36D9" w:rsidRDefault="003F36D9" w:rsidP="00766A49">
      <w:pPr>
        <w:tabs>
          <w:tab w:val="left" w:pos="579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F4CD2" w:rsidRDefault="00766A49" w:rsidP="00766A49">
      <w:pPr>
        <w:tabs>
          <w:tab w:val="left" w:pos="579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766A49" w:rsidRDefault="00766A49" w:rsidP="00766A49">
      <w:pPr>
        <w:tabs>
          <w:tab w:val="left" w:pos="579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F4CD2" w:rsidRDefault="002F4CD2" w:rsidP="0042295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956" w:rsidRPr="00422956" w:rsidRDefault="00422956" w:rsidP="0042295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Задания с ответами на вопросы могут иметь различные целевые установки и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соответственно различаться по степени сложности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2F4CD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22956">
        <w:rPr>
          <w:rFonts w:ascii="Times New Roman" w:hAnsi="Times New Roman"/>
          <w:sz w:val="28"/>
          <w:szCs w:val="28"/>
          <w:lang w:eastAsia="en-US"/>
        </w:rPr>
        <w:t>В зависимости от цели и конкретного содержания вопросы можно разделить на три основные группы.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>1. Поиск и целенаправленное извлечение информации («Общее понимание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>текста» и «Выявление информации»):</w:t>
      </w:r>
    </w:p>
    <w:p w:rsidR="00422956" w:rsidRPr="00422956" w:rsidRDefault="00422956" w:rsidP="004229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 xml:space="preserve">нахождение фактического материала – в основном вопросы кто (что)? где? </w:t>
      </w:r>
      <w:r>
        <w:rPr>
          <w:rFonts w:ascii="Times New Roman" w:hAnsi="Times New Roman"/>
          <w:sz w:val="28"/>
          <w:szCs w:val="28"/>
          <w:lang w:eastAsia="en-US"/>
        </w:rPr>
        <w:t>когда? для чего</w:t>
      </w:r>
      <w:r w:rsidRPr="00422956">
        <w:rPr>
          <w:rFonts w:ascii="Times New Roman" w:hAnsi="Times New Roman"/>
          <w:sz w:val="28"/>
          <w:szCs w:val="28"/>
          <w:lang w:eastAsia="en-US"/>
        </w:rPr>
        <w:t>?</w:t>
      </w:r>
    </w:p>
    <w:p w:rsidR="00422956" w:rsidRPr="00422956" w:rsidRDefault="00422956" w:rsidP="004229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определение темы;</w:t>
      </w:r>
    </w:p>
    <w:p w:rsidR="00422956" w:rsidRPr="00422956" w:rsidRDefault="00422956" w:rsidP="004229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 xml:space="preserve">выявление информации, явно </w:t>
      </w:r>
      <w:r w:rsidR="002F4CD2" w:rsidRPr="00422956">
        <w:rPr>
          <w:rFonts w:ascii="Times New Roman" w:hAnsi="Times New Roman"/>
          <w:sz w:val="28"/>
          <w:szCs w:val="28"/>
          <w:lang w:eastAsia="en-US"/>
        </w:rPr>
        <w:t>невыраженной</w:t>
      </w:r>
      <w:r w:rsidRPr="00422956">
        <w:rPr>
          <w:rFonts w:ascii="Times New Roman" w:hAnsi="Times New Roman"/>
          <w:sz w:val="28"/>
          <w:szCs w:val="28"/>
          <w:lang w:eastAsia="en-US"/>
        </w:rPr>
        <w:t xml:space="preserve"> в тексте.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 xml:space="preserve">2. </w:t>
      </w:r>
      <w:r w:rsidR="002F4CD2" w:rsidRPr="00422956">
        <w:rPr>
          <w:rFonts w:ascii="Times New Roman" w:hAnsi="Times New Roman"/>
          <w:b/>
          <w:sz w:val="28"/>
          <w:szCs w:val="28"/>
          <w:lang w:eastAsia="en-US"/>
        </w:rPr>
        <w:t>Обобщение</w:t>
      </w:r>
      <w:r w:rsidRPr="00422956">
        <w:rPr>
          <w:rFonts w:ascii="Times New Roman" w:hAnsi="Times New Roman"/>
          <w:b/>
          <w:sz w:val="28"/>
          <w:szCs w:val="28"/>
          <w:lang w:eastAsia="en-US"/>
        </w:rPr>
        <w:t xml:space="preserve"> и интерпретация содержания текста («Интерпретация текста»):</w:t>
      </w:r>
    </w:p>
    <w:p w:rsidR="00422956" w:rsidRPr="00422956" w:rsidRDefault="00422956" w:rsidP="004229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нахождение в тексте заданной информации;</w:t>
      </w:r>
    </w:p>
    <w:p w:rsidR="00422956" w:rsidRPr="00422956" w:rsidRDefault="00422956" w:rsidP="004229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нахождение в тексте данных, иллюстрирующих определённую мысль;</w:t>
      </w:r>
    </w:p>
    <w:p w:rsidR="00422956" w:rsidRPr="00422956" w:rsidRDefault="00422956" w:rsidP="004229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 xml:space="preserve">использование информации из текста для </w:t>
      </w:r>
      <w:r>
        <w:rPr>
          <w:rFonts w:ascii="Times New Roman" w:hAnsi="Times New Roman"/>
          <w:sz w:val="28"/>
          <w:szCs w:val="28"/>
          <w:lang w:eastAsia="en-US"/>
        </w:rPr>
        <w:t>подтверждения своей гипотезы</w:t>
      </w:r>
      <w:r w:rsidRPr="00422956">
        <w:rPr>
          <w:rFonts w:ascii="Times New Roman" w:hAnsi="Times New Roman"/>
          <w:sz w:val="28"/>
          <w:szCs w:val="28"/>
          <w:lang w:eastAsia="en-US"/>
        </w:rPr>
        <w:t>;</w:t>
      </w:r>
    </w:p>
    <w:p w:rsidR="00422956" w:rsidRPr="00422956" w:rsidRDefault="00422956" w:rsidP="004229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установление смысловых связей между частями текста или двумя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(несколькими) текстами;</w:t>
      </w:r>
    </w:p>
    <w:p w:rsidR="00422956" w:rsidRPr="00422956" w:rsidRDefault="00422956" w:rsidP="004229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определение основной мысли (идеи) текста;</w:t>
      </w:r>
    </w:p>
    <w:p w:rsidR="00422956" w:rsidRPr="00422956" w:rsidRDefault="00422956" w:rsidP="004229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соотнесение конкретной детали с общей идеей текста;</w:t>
      </w:r>
    </w:p>
    <w:p w:rsidR="00422956" w:rsidRPr="00422956" w:rsidRDefault="00422956" w:rsidP="004229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выяснение намерений автора текста;</w:t>
      </w:r>
    </w:p>
    <w:p w:rsidR="00422956" w:rsidRPr="00422956" w:rsidRDefault="00422956" w:rsidP="004229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интерпретация (комментирование) названия текста;</w:t>
      </w:r>
    </w:p>
    <w:p w:rsidR="00422956" w:rsidRPr="00422956" w:rsidRDefault="00422956" w:rsidP="004229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формулирование вывода на основании анализа информации, представленной в тексте.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22956">
        <w:rPr>
          <w:rFonts w:ascii="Times New Roman" w:hAnsi="Times New Roman"/>
          <w:b/>
          <w:sz w:val="28"/>
          <w:szCs w:val="28"/>
          <w:lang w:eastAsia="en-US"/>
        </w:rPr>
        <w:t>3. Оценка содержания и формы текста, рефлексия («Рефлексия содержания» и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422956">
        <w:rPr>
          <w:rFonts w:ascii="Times New Roman" w:hAnsi="Times New Roman"/>
          <w:b/>
          <w:sz w:val="28"/>
          <w:szCs w:val="28"/>
          <w:lang w:eastAsia="en-US"/>
        </w:rPr>
        <w:t>«Рефлексия формы подачи текста»):</w:t>
      </w:r>
    </w:p>
    <w:p w:rsidR="00422956" w:rsidRPr="00422956" w:rsidRDefault="00422956" w:rsidP="00422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сопоставление содержания текста с собственным мнением;</w:t>
      </w:r>
    </w:p>
    <w:p w:rsidR="00422956" w:rsidRPr="00422956" w:rsidRDefault="00422956" w:rsidP="00422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соотнесение информации текста с собственным опытом;</w:t>
      </w:r>
    </w:p>
    <w:p w:rsidR="00422956" w:rsidRPr="00422956" w:rsidRDefault="00422956" w:rsidP="00422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обоснование своей точки зрения на основе ранее известной информации и сведений из текста;</w:t>
      </w:r>
    </w:p>
    <w:p w:rsidR="00422956" w:rsidRPr="00422956" w:rsidRDefault="00422956" w:rsidP="00422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оценка утверждений, содержащихся в тексте, с учетом собственных знаний и системы ценностей;</w:t>
      </w:r>
    </w:p>
    <w:p w:rsidR="00422956" w:rsidRPr="00422956" w:rsidRDefault="00422956" w:rsidP="00422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определение назначения, роли иллюстраций;</w:t>
      </w:r>
    </w:p>
    <w:p w:rsidR="00422956" w:rsidRPr="00422956" w:rsidRDefault="002F4CD2" w:rsidP="00422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«предугадывание» алгоритма</w:t>
      </w:r>
      <w:r w:rsidR="00422956" w:rsidRPr="00422956">
        <w:rPr>
          <w:rFonts w:ascii="Times New Roman" w:hAnsi="Times New Roman"/>
          <w:sz w:val="28"/>
          <w:szCs w:val="28"/>
          <w:lang w:eastAsia="en-US"/>
        </w:rPr>
        <w:t>;</w:t>
      </w:r>
    </w:p>
    <w:p w:rsidR="00422956" w:rsidRPr="00422956" w:rsidRDefault="00422956" w:rsidP="00422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«предвидение» событий за пределами текста, исходя из содержащейся в нем информации;</w:t>
      </w:r>
    </w:p>
    <w:p w:rsidR="00422956" w:rsidRPr="00422956" w:rsidRDefault="00422956" w:rsidP="00422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956">
        <w:rPr>
          <w:rFonts w:ascii="Times New Roman" w:hAnsi="Times New Roman"/>
          <w:sz w:val="28"/>
          <w:szCs w:val="28"/>
          <w:lang w:eastAsia="en-US"/>
        </w:rPr>
        <w:t>определение жанра и стиля текста;</w:t>
      </w:r>
    </w:p>
    <w:p w:rsidR="00422956" w:rsidRPr="00422956" w:rsidRDefault="00422956" w:rsidP="00422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F4CD2" w:rsidRDefault="002F4CD2" w:rsidP="006F5139">
      <w:pPr>
        <w:ind w:right="-126" w:firstLine="840"/>
        <w:jc w:val="both"/>
        <w:rPr>
          <w:rFonts w:ascii="Times New Roman" w:hAnsi="Times New Roman"/>
          <w:sz w:val="28"/>
          <w:szCs w:val="28"/>
        </w:rPr>
      </w:pPr>
    </w:p>
    <w:p w:rsidR="002F4CD2" w:rsidRDefault="002F4CD2" w:rsidP="006F5139">
      <w:pPr>
        <w:ind w:right="-126" w:firstLine="840"/>
        <w:jc w:val="both"/>
        <w:rPr>
          <w:rFonts w:ascii="Times New Roman" w:hAnsi="Times New Roman"/>
          <w:sz w:val="28"/>
          <w:szCs w:val="28"/>
        </w:rPr>
      </w:pPr>
    </w:p>
    <w:p w:rsidR="003F36D9" w:rsidRDefault="003F36D9" w:rsidP="006F5139">
      <w:pPr>
        <w:ind w:right="-126"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6F5139" w:rsidRPr="002F4CD2" w:rsidRDefault="006F5139" w:rsidP="006F5139">
      <w:pPr>
        <w:ind w:right="-126" w:firstLine="840"/>
        <w:jc w:val="both"/>
        <w:rPr>
          <w:rFonts w:ascii="Times New Roman" w:hAnsi="Times New Roman"/>
          <w:b/>
          <w:sz w:val="28"/>
          <w:szCs w:val="28"/>
        </w:rPr>
      </w:pPr>
      <w:r w:rsidRPr="002F4CD2">
        <w:rPr>
          <w:rFonts w:ascii="Times New Roman" w:hAnsi="Times New Roman"/>
          <w:b/>
          <w:sz w:val="28"/>
          <w:szCs w:val="28"/>
        </w:rPr>
        <w:t>Библиографический список:</w:t>
      </w:r>
    </w:p>
    <w:p w:rsidR="006F5139" w:rsidRPr="00AB0BFC" w:rsidRDefault="006F5139" w:rsidP="006F5139">
      <w:pPr>
        <w:ind w:right="-126"/>
        <w:jc w:val="both"/>
        <w:rPr>
          <w:rFonts w:ascii="Times New Roman" w:hAnsi="Times New Roman"/>
          <w:sz w:val="28"/>
          <w:szCs w:val="28"/>
        </w:rPr>
      </w:pPr>
      <w:r w:rsidRPr="00AB0BF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B0BFC">
        <w:rPr>
          <w:rFonts w:ascii="Times New Roman" w:hAnsi="Times New Roman"/>
          <w:sz w:val="28"/>
          <w:szCs w:val="28"/>
        </w:rPr>
        <w:t>Куропятник</w:t>
      </w:r>
      <w:proofErr w:type="spellEnd"/>
      <w:r w:rsidRPr="00AB0BFC">
        <w:rPr>
          <w:rFonts w:ascii="Times New Roman" w:hAnsi="Times New Roman"/>
          <w:sz w:val="28"/>
          <w:szCs w:val="28"/>
        </w:rPr>
        <w:t xml:space="preserve"> И.В. Чтение как стратегически важная компетентность для молодых людей// Педагогическая мастерская. Все для учителя. – 2012. - № 6</w:t>
      </w:r>
    </w:p>
    <w:p w:rsidR="006F5139" w:rsidRPr="00AB0BFC" w:rsidRDefault="006F5139" w:rsidP="006F5139">
      <w:pPr>
        <w:ind w:right="-126"/>
        <w:jc w:val="both"/>
        <w:rPr>
          <w:rFonts w:ascii="Times New Roman" w:hAnsi="Times New Roman"/>
          <w:sz w:val="28"/>
          <w:szCs w:val="28"/>
        </w:rPr>
      </w:pPr>
      <w:r w:rsidRPr="00AB0BFC">
        <w:rPr>
          <w:rFonts w:ascii="Times New Roman" w:hAnsi="Times New Roman"/>
          <w:sz w:val="28"/>
          <w:szCs w:val="28"/>
        </w:rPr>
        <w:t>2. Федеральный государственный образовательный стандарт основного общего образования.</w:t>
      </w:r>
    </w:p>
    <w:p w:rsidR="00402B10" w:rsidRDefault="006F5139" w:rsidP="00D06B53">
      <w:pPr>
        <w:ind w:right="-126"/>
        <w:jc w:val="both"/>
      </w:pPr>
      <w:r w:rsidRPr="00AB0BFC">
        <w:rPr>
          <w:rFonts w:ascii="Times New Roman" w:hAnsi="Times New Roman"/>
          <w:sz w:val="28"/>
          <w:szCs w:val="28"/>
        </w:rPr>
        <w:t xml:space="preserve">4.Формирование универсальных учебных действий в основной школе: от действия к мысли. Система заданий: пособие для учителя/под </w:t>
      </w:r>
      <w:proofErr w:type="gramStart"/>
      <w:r w:rsidRPr="00AB0BFC">
        <w:rPr>
          <w:rFonts w:ascii="Times New Roman" w:hAnsi="Times New Roman"/>
          <w:sz w:val="28"/>
          <w:szCs w:val="28"/>
        </w:rPr>
        <w:t>редакцией  А.Г.</w:t>
      </w:r>
      <w:proofErr w:type="gramEnd"/>
      <w:r w:rsidRPr="00AB0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BFC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AB0BFC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AB0BFC">
        <w:rPr>
          <w:rFonts w:ascii="Times New Roman" w:hAnsi="Times New Roman"/>
          <w:sz w:val="28"/>
          <w:szCs w:val="28"/>
        </w:rPr>
        <w:t>М.:Просвещение</w:t>
      </w:r>
      <w:proofErr w:type="spellEnd"/>
      <w:proofErr w:type="gramEnd"/>
      <w:r w:rsidRPr="00AB0BFC">
        <w:rPr>
          <w:rFonts w:ascii="Times New Roman" w:hAnsi="Times New Roman"/>
          <w:sz w:val="28"/>
          <w:szCs w:val="28"/>
        </w:rPr>
        <w:t>, 2010.</w:t>
      </w:r>
    </w:p>
    <w:sectPr w:rsidR="00402B10" w:rsidSect="00496BB8">
      <w:pgSz w:w="12240" w:h="15840"/>
      <w:pgMar w:top="1134" w:right="850" w:bottom="1134" w:left="1701" w:header="720" w:footer="720" w:gutter="0"/>
      <w:pgNumType w:start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+3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412"/>
    <w:multiLevelType w:val="hybridMultilevel"/>
    <w:tmpl w:val="BA74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A50"/>
    <w:multiLevelType w:val="hybridMultilevel"/>
    <w:tmpl w:val="C5A6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1D7"/>
    <w:multiLevelType w:val="hybridMultilevel"/>
    <w:tmpl w:val="591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5328"/>
    <w:multiLevelType w:val="hybridMultilevel"/>
    <w:tmpl w:val="5942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82B57"/>
    <w:multiLevelType w:val="hybridMultilevel"/>
    <w:tmpl w:val="3B2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4C87"/>
    <w:multiLevelType w:val="hybridMultilevel"/>
    <w:tmpl w:val="CCE8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09E9"/>
    <w:multiLevelType w:val="hybridMultilevel"/>
    <w:tmpl w:val="594A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90E3E"/>
    <w:multiLevelType w:val="hybridMultilevel"/>
    <w:tmpl w:val="ACDA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139"/>
    <w:rsid w:val="00114A11"/>
    <w:rsid w:val="001416BE"/>
    <w:rsid w:val="002F4CD2"/>
    <w:rsid w:val="00393158"/>
    <w:rsid w:val="003F36D9"/>
    <w:rsid w:val="00402B10"/>
    <w:rsid w:val="00422956"/>
    <w:rsid w:val="00442005"/>
    <w:rsid w:val="00496BB8"/>
    <w:rsid w:val="004B6F92"/>
    <w:rsid w:val="00503EA0"/>
    <w:rsid w:val="0055338E"/>
    <w:rsid w:val="00560E56"/>
    <w:rsid w:val="005F751F"/>
    <w:rsid w:val="00633CC9"/>
    <w:rsid w:val="00651EA8"/>
    <w:rsid w:val="006C4DA8"/>
    <w:rsid w:val="006F5139"/>
    <w:rsid w:val="00766A49"/>
    <w:rsid w:val="00AB0BFC"/>
    <w:rsid w:val="00B778F0"/>
    <w:rsid w:val="00D06B53"/>
    <w:rsid w:val="00D315C4"/>
    <w:rsid w:val="00E230FF"/>
    <w:rsid w:val="00F95FB4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6">
          <o:proxy start="" idref="#_x0000_s1057" connectloc="1"/>
          <o:proxy end="" idref="#_x0000_s1059" connectloc="3"/>
        </o:r>
        <o:r id="V:Rule2" type="connector" idref="#_x0000_s1068">
          <o:proxy start="" idref="#_x0000_s1064" connectloc="1"/>
        </o:r>
        <o:r id="V:Rule3" type="connector" idref="#_x0000_s1067">
          <o:proxy start="" idref="#_x0000_s1057" connectloc="2"/>
          <o:proxy end="" idref="#_x0000_s1064" connectloc="0"/>
        </o:r>
        <o:r id="V:Rule4" type="connector" idref="#_x0000_s1072">
          <o:proxy start="" idref="#_x0000_s1060" connectloc="1"/>
          <o:proxy end="" idref="#_x0000_s1061" connectloc="3"/>
        </o:r>
        <o:r id="V:Rule5" type="connector" idref="#_x0000_s1071">
          <o:proxy start="" idref="#_x0000_s1057" connectloc="3"/>
          <o:proxy end="" idref="#_x0000_s1060" connectloc="2"/>
        </o:r>
        <o:r id="V:Rule6" type="connector" idref="#_x0000_s1069">
          <o:proxy start="" idref="#_x0000_s1057" connectloc="0"/>
          <o:proxy end="" idref="#_x0000_s1058" connectloc="3"/>
        </o:r>
        <o:r id="V:Rule7" type="connector" idref="#_x0000_s1070">
          <o:proxy start="" idref="#_x0000_s1058" connectloc="0"/>
          <o:proxy end="" idref="#_x0000_s1065" connectloc="2"/>
        </o:r>
        <o:r id="V:Rule8" type="connector" idref="#_x0000_s1075"/>
        <o:r id="V:Rule9" type="connector" idref="#_x0000_s1073">
          <o:proxy start="" idref="#_x0000_s1057" connectloc="3"/>
          <o:proxy end="" idref="#_x0000_s1062" connectloc="0"/>
        </o:r>
        <o:r id="V:Rule10" type="connector" idref="#_x0000_s1074">
          <o:proxy start="" idref="#_x0000_s1062" connectloc="1"/>
          <o:proxy end="" idref="#_x0000_s1063" connectloc="2"/>
        </o:r>
      </o:rules>
    </o:shapelayout>
  </w:shapeDefaults>
  <w:decimalSymbol w:val=","/>
  <w:listSeparator w:val=";"/>
  <w15:chartTrackingRefBased/>
  <w15:docId w15:val="{BF812DD3-1FA4-4AD4-8161-D3355BD1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F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5139"/>
    <w:rPr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7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22"/>
    <w:qFormat/>
    <w:rsid w:val="00B778F0"/>
    <w:rPr>
      <w:b/>
      <w:bCs/>
    </w:rPr>
  </w:style>
  <w:style w:type="character" w:customStyle="1" w:styleId="a4">
    <w:name w:val="Без интервала Знак"/>
    <w:link w:val="a3"/>
    <w:uiPriority w:val="1"/>
    <w:rsid w:val="00496B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№44</Company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Денис Сидоров</cp:lastModifiedBy>
  <cp:revision>2</cp:revision>
  <dcterms:created xsi:type="dcterms:W3CDTF">2017-11-03T07:15:00Z</dcterms:created>
  <dcterms:modified xsi:type="dcterms:W3CDTF">2017-11-03T07:15:00Z</dcterms:modified>
</cp:coreProperties>
</file>