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016" w:rsidRPr="00DD26AB" w:rsidRDefault="00DD26AB" w:rsidP="00DD26AB">
      <w:pPr>
        <w:jc w:val="center"/>
        <w:rPr>
          <w:rFonts w:ascii="Times New Roman" w:hAnsi="Times New Roman" w:cs="Times New Roman"/>
          <w:b/>
        </w:rPr>
      </w:pPr>
      <w:r w:rsidRPr="00DD26AB">
        <w:rPr>
          <w:rFonts w:ascii="Times New Roman" w:hAnsi="Times New Roman" w:cs="Times New Roman"/>
          <w:b/>
          <w:sz w:val="40"/>
        </w:rPr>
        <w:t>Готический стиль в архитектуре Средневековья</w:t>
      </w:r>
    </w:p>
    <w:p w:rsidR="00DD26AB" w:rsidRPr="00DD26AB" w:rsidRDefault="00DD26AB" w:rsidP="00DD26AB">
      <w:pPr>
        <w:jc w:val="right"/>
        <w:rPr>
          <w:rFonts w:ascii="Times New Roman" w:hAnsi="Times New Roman" w:cs="Times New Roman"/>
          <w:b/>
          <w:sz w:val="28"/>
        </w:rPr>
      </w:pPr>
      <w:r w:rsidRPr="00DD26AB">
        <w:rPr>
          <w:rFonts w:ascii="Times New Roman" w:hAnsi="Times New Roman" w:cs="Times New Roman"/>
          <w:b/>
          <w:i/>
          <w:iCs/>
          <w:sz w:val="28"/>
        </w:rPr>
        <w:t>Выполнила Савина Мария</w:t>
      </w:r>
    </w:p>
    <w:p w:rsidR="00DD26AB" w:rsidRPr="00DD26AB" w:rsidRDefault="00DD26AB" w:rsidP="00DD26AB">
      <w:pPr>
        <w:jc w:val="right"/>
        <w:rPr>
          <w:rFonts w:ascii="Times New Roman" w:hAnsi="Times New Roman" w:cs="Times New Roman"/>
          <w:b/>
          <w:sz w:val="28"/>
        </w:rPr>
      </w:pPr>
      <w:r w:rsidRPr="00DD26AB">
        <w:rPr>
          <w:rFonts w:ascii="Times New Roman" w:hAnsi="Times New Roman" w:cs="Times New Roman"/>
          <w:b/>
          <w:i/>
          <w:iCs/>
          <w:sz w:val="28"/>
        </w:rPr>
        <w:t>Руководитель Лебедева Е.Н.</w:t>
      </w:r>
    </w:p>
    <w:p w:rsidR="00DD26AB" w:rsidRDefault="00DD26AB">
      <w:r>
        <w:rPr>
          <w:noProof/>
          <w:lang w:eastAsia="ru-RU"/>
        </w:rPr>
        <w:drawing>
          <wp:inline distT="0" distB="0" distL="0" distR="0" wp14:anchorId="12D5D12E">
            <wp:extent cx="6524625" cy="394244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94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6AB" w:rsidRPr="00DD26AB" w:rsidRDefault="00DD26AB">
      <w:pPr>
        <w:rPr>
          <w:rFonts w:ascii="Times New Roman" w:hAnsi="Times New Roman" w:cs="Times New Roman"/>
          <w:sz w:val="28"/>
        </w:rPr>
      </w:pPr>
    </w:p>
    <w:p w:rsidR="00DD26AB" w:rsidRPr="00DD26AB" w:rsidRDefault="00DD26AB">
      <w:pPr>
        <w:rPr>
          <w:rFonts w:ascii="Times New Roman" w:hAnsi="Times New Roman" w:cs="Times New Roman"/>
          <w:sz w:val="28"/>
        </w:rPr>
      </w:pPr>
      <w:r w:rsidRPr="00DD26AB">
        <w:rPr>
          <w:rFonts w:ascii="Times New Roman" w:hAnsi="Times New Roman" w:cs="Times New Roman"/>
          <w:sz w:val="28"/>
        </w:rPr>
        <w:t>Готический стиль - один из самых распространённых стилей в европейской архитектуре. Он распространился почти по всей территории Западной Европы. Стиль стал олицетворением величия держав Средневековья.</w:t>
      </w:r>
    </w:p>
    <w:p w:rsidR="00DD26AB" w:rsidRPr="00DD26AB" w:rsidRDefault="00DD26AB" w:rsidP="00DD26AB">
      <w:pPr>
        <w:ind w:left="360"/>
        <w:rPr>
          <w:rFonts w:ascii="Times New Roman" w:eastAsiaTheme="minorEastAsia" w:hAnsi="Times New Roman" w:cs="Times New Roman"/>
          <w:color w:val="000000" w:themeColor="text1"/>
          <w:kern w:val="24"/>
          <w:sz w:val="44"/>
          <w:szCs w:val="36"/>
          <w:lang w:eastAsia="ru-RU"/>
        </w:rPr>
      </w:pPr>
      <w:r w:rsidRPr="00DD26AB">
        <w:rPr>
          <w:rFonts w:ascii="Times New Roman" w:hAnsi="Times New Roman" w:cs="Times New Roman"/>
          <w:sz w:val="28"/>
        </w:rPr>
        <w:t xml:space="preserve">Термин “готика” был образован от названия германских племен - “готов”. Такое название им дали римляне. Родиной архитектурного стиля готики принято считать север Франции. В XII-ом веке он стал развиваться, и по истечению века распространился почти </w:t>
      </w:r>
      <w:r w:rsidRPr="00DD26AB">
        <w:rPr>
          <w:rFonts w:ascii="Times New Roman" w:hAnsi="Times New Roman" w:cs="Times New Roman"/>
          <w:sz w:val="28"/>
        </w:rPr>
        <w:t xml:space="preserve">по всей территории Западной Европы. Одной из причин такого распространения стала католическая церковь, которая активно поддерживала строительство новых соборов в данном стиле. Принято считать, что история европейской готики начало с перестройки базилики в </w:t>
      </w:r>
      <w:r w:rsidRPr="00DD26AB">
        <w:rPr>
          <w:rFonts w:ascii="Times New Roman" w:hAnsi="Times New Roman" w:cs="Times New Roman"/>
          <w:sz w:val="28"/>
        </w:rPr>
        <w:t>аббатстве Сан-Дени. Это событие положило начало возведения других соборов, одним из которых стал известнейший собор Парижской Богоматери. Строительство новых и новых соборов не прекращалось много веков.</w:t>
      </w:r>
      <w:r w:rsidRPr="00DD26AB">
        <w:rPr>
          <w:rFonts w:ascii="Times New Roman" w:eastAsiaTheme="minorEastAsia" w:hAnsi="Times New Roman" w:cs="Times New Roman"/>
          <w:color w:val="000000" w:themeColor="text1"/>
          <w:kern w:val="24"/>
          <w:sz w:val="44"/>
          <w:szCs w:val="36"/>
          <w:lang w:eastAsia="ru-RU"/>
        </w:rPr>
        <w:t xml:space="preserve"> </w:t>
      </w:r>
    </w:p>
    <w:p w:rsidR="00000000" w:rsidRPr="00DD26AB" w:rsidRDefault="00DD26AB" w:rsidP="00DD26AB">
      <w:pPr>
        <w:ind w:left="360"/>
        <w:rPr>
          <w:rFonts w:ascii="Times New Roman" w:hAnsi="Times New Roman" w:cs="Times New Roman"/>
          <w:sz w:val="28"/>
        </w:rPr>
      </w:pPr>
      <w:r w:rsidRPr="00DD26AB">
        <w:rPr>
          <w:rFonts w:ascii="Times New Roman" w:hAnsi="Times New Roman" w:cs="Times New Roman"/>
          <w:sz w:val="28"/>
        </w:rPr>
        <w:lastRenderedPageBreak/>
        <w:t>Стиль готика зародился в период бурного развития европейских городов. Росло населения, увеличивались города, развивались архитектура и технологии. Стало принято, что центром любого крупного города должен стат</w:t>
      </w:r>
      <w:r w:rsidRPr="00DD26AB">
        <w:rPr>
          <w:rFonts w:ascii="Times New Roman" w:hAnsi="Times New Roman" w:cs="Times New Roman"/>
          <w:sz w:val="28"/>
        </w:rPr>
        <w:t>ь собор. Это и обуславливает то, что почти все крупные города во Франции, Бельгии, Нидерландах и Англии обзавелись собором в готическом стиле. Существовала своеобразная гонка между архитекторами тех лет, за самый большой собор. Огромное количество сил было</w:t>
      </w:r>
      <w:r w:rsidRPr="00DD26AB">
        <w:rPr>
          <w:rFonts w:ascii="Times New Roman" w:hAnsi="Times New Roman" w:cs="Times New Roman"/>
          <w:sz w:val="28"/>
        </w:rPr>
        <w:t xml:space="preserve"> потрачено на увеличение масштабов строений. Применялись новые технологии, призванные облегчить строительство и проектирование зданий.</w:t>
      </w:r>
    </w:p>
    <w:p w:rsidR="00000000" w:rsidRPr="00DD26AB" w:rsidRDefault="00DD26AB" w:rsidP="00DD26AB">
      <w:pPr>
        <w:ind w:left="360"/>
        <w:rPr>
          <w:rFonts w:ascii="Times New Roman" w:hAnsi="Times New Roman" w:cs="Times New Roman"/>
          <w:sz w:val="28"/>
        </w:rPr>
      </w:pPr>
      <w:r w:rsidRPr="00DD26AB">
        <w:rPr>
          <w:rFonts w:ascii="Times New Roman" w:hAnsi="Times New Roman" w:cs="Times New Roman"/>
          <w:sz w:val="28"/>
        </w:rPr>
        <w:t xml:space="preserve">Основным материалом для постройки соборов в готическом </w:t>
      </w:r>
      <w:r w:rsidRPr="00DD26AB">
        <w:rPr>
          <w:rFonts w:ascii="Times New Roman" w:hAnsi="Times New Roman" w:cs="Times New Roman"/>
          <w:sz w:val="28"/>
        </w:rPr>
        <w:t>стиле стал горный камень. Использование именно этого камня придало зданием еще большей монолитности и величия. Камень шлифовался до идеальной гладкости со всех сторон. Все блоки должны были быть идеально подогнаны друг под друга, без зазоров. Иногда примен</w:t>
      </w:r>
      <w:r w:rsidRPr="00DD26AB">
        <w:rPr>
          <w:rFonts w:ascii="Times New Roman" w:hAnsi="Times New Roman" w:cs="Times New Roman"/>
          <w:sz w:val="28"/>
        </w:rPr>
        <w:t xml:space="preserve">ялась технология скрепления этих блоком с помощью металлических пластин, а также стыки заливались расплавленным свинцом. Это гарантировало прочность и долговечность конструкции. Именно поэтому </w:t>
      </w:r>
      <w:proofErr w:type="gramStart"/>
      <w:r w:rsidRPr="00DD26AB">
        <w:rPr>
          <w:rFonts w:ascii="Times New Roman" w:hAnsi="Times New Roman" w:cs="Times New Roman"/>
          <w:sz w:val="28"/>
        </w:rPr>
        <w:t>соборы</w:t>
      </w:r>
      <w:proofErr w:type="gramEnd"/>
      <w:r w:rsidRPr="00DD26AB">
        <w:rPr>
          <w:rFonts w:ascii="Times New Roman" w:hAnsi="Times New Roman" w:cs="Times New Roman"/>
          <w:sz w:val="28"/>
        </w:rPr>
        <w:t xml:space="preserve"> построенные в XII – XIV веках доживают до наших дней.</w:t>
      </w:r>
    </w:p>
    <w:p w:rsidR="00000000" w:rsidRPr="00DD26AB" w:rsidRDefault="00DD26AB" w:rsidP="00DD26AB">
      <w:pPr>
        <w:ind w:left="360"/>
        <w:rPr>
          <w:rFonts w:ascii="Times New Roman" w:hAnsi="Times New Roman" w:cs="Times New Roman"/>
          <w:sz w:val="28"/>
        </w:rPr>
      </w:pPr>
      <w:r w:rsidRPr="00DD26AB">
        <w:rPr>
          <w:rFonts w:ascii="Times New Roman" w:hAnsi="Times New Roman" w:cs="Times New Roman"/>
          <w:sz w:val="28"/>
        </w:rPr>
        <w:t xml:space="preserve">Техническим прорывом стало использование в зданиях в готическом стиле каркасной конструкции. Она существенно снижала нагрузку на стены. При такой конструкции стало возможным постройка большой </w:t>
      </w:r>
      <w:r w:rsidRPr="00DD26AB">
        <w:rPr>
          <w:rFonts w:ascii="Times New Roman" w:hAnsi="Times New Roman" w:cs="Times New Roman"/>
          <w:sz w:val="28"/>
        </w:rPr>
        <w:t>крыши, без использования дополнительных опор. Такая конструкция делала возможным сооружения собора большой высоты. Некоторые соборы долгое время оставались самыми высокими сооружениями на планете.</w:t>
      </w:r>
    </w:p>
    <w:p w:rsidR="00000000" w:rsidRPr="00DD26AB" w:rsidRDefault="00DD26AB" w:rsidP="00DD26AB">
      <w:pPr>
        <w:ind w:left="360"/>
        <w:rPr>
          <w:rFonts w:ascii="Times New Roman" w:hAnsi="Times New Roman" w:cs="Times New Roman"/>
          <w:sz w:val="28"/>
        </w:rPr>
      </w:pPr>
      <w:r w:rsidRPr="00DD26AB">
        <w:rPr>
          <w:rFonts w:ascii="Times New Roman" w:hAnsi="Times New Roman" w:cs="Times New Roman"/>
          <w:sz w:val="28"/>
        </w:rPr>
        <w:t>Готический собор отличается большим количеством скульптур на фасаде. Скульптуры изображают святых, различные сцены из жизни, а так мифических существ. В готике приветствуется использование большого количества орнамента, лепнины и прочих элементов де</w:t>
      </w:r>
      <w:r w:rsidRPr="00DD26AB">
        <w:rPr>
          <w:rFonts w:ascii="Times New Roman" w:hAnsi="Times New Roman" w:cs="Times New Roman"/>
          <w:sz w:val="28"/>
        </w:rPr>
        <w:t>кора. Также, в готических соборах часто применяются витражные окна. Такие окна делают атмосферу в соборе еще более загадочной и таинственной.</w:t>
      </w:r>
    </w:p>
    <w:p w:rsidR="00000000" w:rsidRPr="00DD26AB" w:rsidRDefault="00DD26AB" w:rsidP="00DD26AB">
      <w:pPr>
        <w:ind w:left="360"/>
        <w:rPr>
          <w:rFonts w:ascii="Times New Roman" w:hAnsi="Times New Roman" w:cs="Times New Roman"/>
          <w:sz w:val="28"/>
        </w:rPr>
      </w:pPr>
      <w:r w:rsidRPr="00DD26AB">
        <w:rPr>
          <w:rFonts w:ascii="Times New Roman" w:hAnsi="Times New Roman" w:cs="Times New Roman"/>
          <w:sz w:val="28"/>
        </w:rPr>
        <w:t>Планировка собора в готике происходит по принцип</w:t>
      </w:r>
      <w:r w:rsidRPr="00DD26AB">
        <w:rPr>
          <w:rFonts w:ascii="Times New Roman" w:hAnsi="Times New Roman" w:cs="Times New Roman"/>
          <w:sz w:val="28"/>
        </w:rPr>
        <w:t>у максимального простора. Редко используется большое количество стен и перегородок. Все внимание обращено к алтарю - главному месту в любом религиозном здании. Также</w:t>
      </w:r>
      <w:r w:rsidRPr="00DD26AB">
        <w:rPr>
          <w:rFonts w:ascii="Times New Roman" w:hAnsi="Times New Roman" w:cs="Times New Roman"/>
          <w:sz w:val="28"/>
        </w:rPr>
        <w:t xml:space="preserve"> готический собор часто выстраивается в виде креста, это еще больше указывает на духовност</w:t>
      </w:r>
      <w:r w:rsidRPr="00DD26AB">
        <w:rPr>
          <w:rFonts w:ascii="Times New Roman" w:hAnsi="Times New Roman" w:cs="Times New Roman"/>
          <w:sz w:val="28"/>
        </w:rPr>
        <w:t>ь данного помещения.</w:t>
      </w:r>
    </w:p>
    <w:p w:rsidR="00DD26AB" w:rsidRPr="00DD26AB" w:rsidRDefault="00DD26AB" w:rsidP="00DD26AB">
      <w:pPr>
        <w:ind w:left="360"/>
        <w:rPr>
          <w:rFonts w:ascii="Times New Roman" w:hAnsi="Times New Roman" w:cs="Times New Roman"/>
          <w:sz w:val="28"/>
        </w:rPr>
      </w:pPr>
      <w:r w:rsidRPr="00DD26AB">
        <w:rPr>
          <w:rFonts w:ascii="Times New Roman" w:hAnsi="Times New Roman" w:cs="Times New Roman"/>
          <w:sz w:val="28"/>
        </w:rPr>
        <w:t>Развитие стиля можно разделить на несколько этапов: </w:t>
      </w:r>
    </w:p>
    <w:p w:rsidR="00000000" w:rsidRPr="00DD26AB" w:rsidRDefault="00DD26AB" w:rsidP="00DD26AB">
      <w:pPr>
        <w:ind w:left="360"/>
        <w:rPr>
          <w:rFonts w:ascii="Times New Roman" w:hAnsi="Times New Roman" w:cs="Times New Roman"/>
          <w:sz w:val="28"/>
        </w:rPr>
      </w:pPr>
      <w:r w:rsidRPr="00DD26AB">
        <w:rPr>
          <w:rFonts w:ascii="Times New Roman" w:hAnsi="Times New Roman" w:cs="Times New Roman"/>
          <w:b/>
          <w:bCs/>
          <w:sz w:val="28"/>
        </w:rPr>
        <w:t>Ранняя готика (XII — середина XIII века)</w:t>
      </w:r>
    </w:p>
    <w:p w:rsidR="00000000" w:rsidRPr="00DD26AB" w:rsidRDefault="00DD26AB" w:rsidP="00DD26AB">
      <w:pPr>
        <w:ind w:left="360"/>
        <w:rPr>
          <w:rFonts w:ascii="Times New Roman" w:hAnsi="Times New Roman" w:cs="Times New Roman"/>
          <w:sz w:val="28"/>
        </w:rPr>
      </w:pPr>
      <w:r w:rsidRPr="00DD26AB">
        <w:rPr>
          <w:rFonts w:ascii="Times New Roman" w:eastAsiaTheme="minorEastAsia" w:hAnsi="Times New Roman" w:cs="Times New Roman"/>
          <w:sz w:val="28"/>
        </w:rPr>
        <w:lastRenderedPageBreak/>
        <w:t>Готический стиль возник во Франции в XII веке, и его ранняя форма известна как «ранняя готика». В это время основной акцент делался на вертикальных линиях и башнях наряду с использованием арок и с</w:t>
      </w:r>
      <w:r w:rsidRPr="00DD26AB">
        <w:rPr>
          <w:rFonts w:ascii="Times New Roman" w:eastAsiaTheme="minorEastAsia" w:hAnsi="Times New Roman" w:cs="Times New Roman"/>
          <w:sz w:val="28"/>
        </w:rPr>
        <w:t xml:space="preserve">водов, которые были более легкими и изящными, чем в романской архитектуре. Примерами ранней готики являются собор Сен-Дени и </w:t>
      </w:r>
      <w:proofErr w:type="spellStart"/>
      <w:r w:rsidRPr="00DD26AB">
        <w:rPr>
          <w:rFonts w:ascii="Times New Roman" w:eastAsiaTheme="minorEastAsia" w:hAnsi="Times New Roman" w:cs="Times New Roman"/>
          <w:sz w:val="28"/>
        </w:rPr>
        <w:t>Нотр</w:t>
      </w:r>
      <w:proofErr w:type="spellEnd"/>
      <w:r w:rsidRPr="00DD26AB">
        <w:rPr>
          <w:rFonts w:ascii="Times New Roman" w:eastAsiaTheme="minorEastAsia" w:hAnsi="Times New Roman" w:cs="Times New Roman"/>
          <w:sz w:val="28"/>
        </w:rPr>
        <w:t>-Дам в Париже.</w:t>
      </w:r>
    </w:p>
    <w:p w:rsidR="00000000" w:rsidRPr="00DD26AB" w:rsidRDefault="00DD26AB" w:rsidP="00DD26AB">
      <w:pPr>
        <w:ind w:left="360"/>
        <w:rPr>
          <w:rFonts w:ascii="Times New Roman" w:hAnsi="Times New Roman" w:cs="Times New Roman"/>
          <w:sz w:val="28"/>
        </w:rPr>
      </w:pPr>
      <w:r w:rsidRPr="00DD26AB">
        <w:rPr>
          <w:rFonts w:ascii="Times New Roman" w:hAnsi="Times New Roman" w:cs="Times New Roman"/>
          <w:b/>
          <w:bCs/>
          <w:sz w:val="28"/>
        </w:rPr>
        <w:t>Высокая или зрелая готика (середина XIII — кон</w:t>
      </w:r>
      <w:r w:rsidRPr="00DD26AB">
        <w:rPr>
          <w:rFonts w:ascii="Times New Roman" w:hAnsi="Times New Roman" w:cs="Times New Roman"/>
          <w:b/>
          <w:bCs/>
          <w:sz w:val="28"/>
        </w:rPr>
        <w:t>ец XIV века)</w:t>
      </w:r>
    </w:p>
    <w:p w:rsidR="00000000" w:rsidRPr="00DD26AB" w:rsidRDefault="00DD26AB" w:rsidP="00DD26AB">
      <w:pPr>
        <w:ind w:left="360"/>
        <w:rPr>
          <w:rFonts w:ascii="Times New Roman" w:hAnsi="Times New Roman" w:cs="Times New Roman"/>
          <w:sz w:val="28"/>
        </w:rPr>
      </w:pPr>
      <w:r w:rsidRPr="00DD26AB">
        <w:rPr>
          <w:rFonts w:ascii="Times New Roman" w:hAnsi="Times New Roman" w:cs="Times New Roman"/>
          <w:sz w:val="28"/>
        </w:rPr>
        <w:t>В этот период были созданы более высокие и крупные церковные и соборные комплексы, такие как собор Кельна в Германии и собор Шартра во Франции. Окна стали еще более выразител</w:t>
      </w:r>
      <w:r w:rsidRPr="00DD26AB">
        <w:rPr>
          <w:rFonts w:ascii="Times New Roman" w:hAnsi="Times New Roman" w:cs="Times New Roman"/>
          <w:sz w:val="28"/>
        </w:rPr>
        <w:t>ьными, с богатой стеклянной мозаикой и розетками. В это время также развивались живопись и скульптура, а готический стиль начал влиять на другие виды искусства.</w:t>
      </w:r>
    </w:p>
    <w:p w:rsidR="00000000" w:rsidRPr="00DD26AB" w:rsidRDefault="00DD26AB" w:rsidP="00DD26AB">
      <w:pPr>
        <w:ind w:left="360"/>
        <w:rPr>
          <w:rFonts w:ascii="Times New Roman" w:hAnsi="Times New Roman" w:cs="Times New Roman"/>
          <w:sz w:val="28"/>
        </w:rPr>
      </w:pPr>
      <w:r w:rsidRPr="00DD26AB">
        <w:rPr>
          <w:rFonts w:ascii="Times New Roman" w:hAnsi="Times New Roman" w:cs="Times New Roman"/>
          <w:b/>
          <w:bCs/>
          <w:sz w:val="28"/>
        </w:rPr>
        <w:t>Поздняя или пламенеющая готик</w:t>
      </w:r>
      <w:r w:rsidRPr="00DD26AB">
        <w:rPr>
          <w:rFonts w:ascii="Times New Roman" w:hAnsi="Times New Roman" w:cs="Times New Roman"/>
          <w:b/>
          <w:bCs/>
          <w:sz w:val="28"/>
        </w:rPr>
        <w:t>а (конец XV — начало XVI века)</w:t>
      </w:r>
    </w:p>
    <w:p w:rsidR="00000000" w:rsidRPr="00DD26AB" w:rsidRDefault="00DD26AB" w:rsidP="00DD26AB">
      <w:pPr>
        <w:ind w:left="360"/>
        <w:rPr>
          <w:rFonts w:ascii="Times New Roman" w:hAnsi="Times New Roman" w:cs="Times New Roman"/>
          <w:sz w:val="28"/>
        </w:rPr>
      </w:pPr>
      <w:r w:rsidRPr="00DD26AB">
        <w:rPr>
          <w:rFonts w:ascii="Times New Roman" w:hAnsi="Times New Roman" w:cs="Times New Roman"/>
          <w:sz w:val="28"/>
        </w:rPr>
        <w:t xml:space="preserve">Эта эпоха характеризуется сближением готики с ренессансом, что привело к созданию гармоничных и сбалансированных архитектурных форм. Но при этом готический </w:t>
      </w:r>
      <w:r w:rsidRPr="00DD26AB">
        <w:rPr>
          <w:rFonts w:ascii="Times New Roman" w:hAnsi="Times New Roman" w:cs="Times New Roman"/>
          <w:sz w:val="28"/>
        </w:rPr>
        <w:t xml:space="preserve">стиль оставался верен себе и сохранил высокие своды, витражи и декоративность в виде </w:t>
      </w:r>
      <w:proofErr w:type="spellStart"/>
      <w:r w:rsidRPr="00DD26AB">
        <w:rPr>
          <w:rFonts w:ascii="Times New Roman" w:hAnsi="Times New Roman" w:cs="Times New Roman"/>
          <w:sz w:val="28"/>
        </w:rPr>
        <w:t>гаргулий</w:t>
      </w:r>
      <w:proofErr w:type="spellEnd"/>
      <w:r w:rsidRPr="00DD26AB">
        <w:rPr>
          <w:rFonts w:ascii="Times New Roman" w:hAnsi="Times New Roman" w:cs="Times New Roman"/>
          <w:sz w:val="28"/>
        </w:rPr>
        <w:t xml:space="preserve">. При этом добавил </w:t>
      </w:r>
      <w:proofErr w:type="spellStart"/>
      <w:r w:rsidRPr="00DD26AB">
        <w:rPr>
          <w:rFonts w:ascii="Times New Roman" w:hAnsi="Times New Roman" w:cs="Times New Roman"/>
          <w:sz w:val="28"/>
        </w:rPr>
        <w:t>пинакли</w:t>
      </w:r>
      <w:proofErr w:type="spellEnd"/>
      <w:r w:rsidRPr="00DD26AB">
        <w:rPr>
          <w:rFonts w:ascii="Times New Roman" w:hAnsi="Times New Roman" w:cs="Times New Roman"/>
          <w:sz w:val="28"/>
        </w:rPr>
        <w:t xml:space="preserve"> — башенки на вершинах храмов. </w:t>
      </w:r>
    </w:p>
    <w:p w:rsidR="00000000" w:rsidRPr="00DD26AB" w:rsidRDefault="00DD26AB" w:rsidP="00DD26AB">
      <w:pPr>
        <w:ind w:left="360"/>
        <w:rPr>
          <w:rFonts w:ascii="Times New Roman" w:hAnsi="Times New Roman" w:cs="Times New Roman"/>
          <w:sz w:val="28"/>
        </w:rPr>
      </w:pPr>
      <w:proofErr w:type="spellStart"/>
      <w:r w:rsidRPr="00DD26AB">
        <w:rPr>
          <w:rFonts w:ascii="Times New Roman" w:hAnsi="Times New Roman" w:cs="Times New Roman"/>
          <w:b/>
          <w:bCs/>
          <w:sz w:val="28"/>
        </w:rPr>
        <w:t>Постготика</w:t>
      </w:r>
      <w:proofErr w:type="spellEnd"/>
      <w:r w:rsidRPr="00DD26AB">
        <w:rPr>
          <w:rFonts w:ascii="Times New Roman" w:hAnsi="Times New Roman" w:cs="Times New Roman"/>
          <w:b/>
          <w:bCs/>
          <w:sz w:val="28"/>
        </w:rPr>
        <w:t xml:space="preserve"> или неоготика</w:t>
      </w:r>
    </w:p>
    <w:p w:rsidR="00000000" w:rsidRPr="00DD26AB" w:rsidRDefault="00DD26AB" w:rsidP="00DD26AB">
      <w:pPr>
        <w:ind w:left="360"/>
        <w:rPr>
          <w:rFonts w:ascii="Times New Roman" w:hAnsi="Times New Roman" w:cs="Times New Roman"/>
          <w:sz w:val="28"/>
        </w:rPr>
      </w:pPr>
      <w:r w:rsidRPr="00DD26AB">
        <w:rPr>
          <w:rFonts w:ascii="Times New Roman" w:hAnsi="Times New Roman" w:cs="Times New Roman"/>
          <w:sz w:val="28"/>
        </w:rPr>
        <w:t>В конце XVI века готический стиль уступил место более современным архитектурным течениям, и его влияние стало уменьшаться. Тем не менее,</w:t>
      </w:r>
      <w:r w:rsidRPr="00DD26AB">
        <w:rPr>
          <w:rFonts w:ascii="Times New Roman" w:hAnsi="Times New Roman" w:cs="Times New Roman"/>
          <w:sz w:val="28"/>
        </w:rPr>
        <w:t xml:space="preserve"> готическая архитектура была переосмыслена в XVIII-</w:t>
      </w:r>
      <w:r w:rsidRPr="00DD26AB">
        <w:rPr>
          <w:rFonts w:ascii="Times New Roman" w:hAnsi="Times New Roman" w:cs="Times New Roman"/>
          <w:sz w:val="28"/>
        </w:rPr>
        <w:t>XIX веках, когда мастерам стало интересно возродить традиции строительства. </w:t>
      </w:r>
    </w:p>
    <w:p w:rsidR="00DD26AB" w:rsidRPr="00DD26AB" w:rsidRDefault="00DD26AB" w:rsidP="00DD26AB">
      <w:pPr>
        <w:ind w:left="360"/>
        <w:rPr>
          <w:rFonts w:ascii="Times New Roman" w:hAnsi="Times New Roman" w:cs="Times New Roman"/>
          <w:b/>
          <w:bCs/>
          <w:sz w:val="28"/>
        </w:rPr>
      </w:pPr>
      <w:r w:rsidRPr="00DD26AB">
        <w:rPr>
          <w:rFonts w:ascii="Times New Roman" w:hAnsi="Times New Roman" w:cs="Times New Roman"/>
          <w:b/>
          <w:bCs/>
          <w:sz w:val="28"/>
        </w:rPr>
        <w:t>Особенности стиля в архитектуре</w:t>
      </w:r>
    </w:p>
    <w:p w:rsidR="00DD26AB" w:rsidRPr="00DD26AB" w:rsidRDefault="00DD26AB" w:rsidP="00DD26AB">
      <w:pPr>
        <w:ind w:left="360"/>
        <w:rPr>
          <w:rFonts w:ascii="Times New Roman" w:hAnsi="Times New Roman" w:cs="Times New Roman"/>
          <w:bCs/>
          <w:sz w:val="28"/>
        </w:rPr>
      </w:pPr>
      <w:r w:rsidRPr="00DD26AB">
        <w:rPr>
          <w:rFonts w:ascii="Times New Roman" w:hAnsi="Times New Roman" w:cs="Times New Roman"/>
          <w:b/>
          <w:bCs/>
          <w:sz w:val="28"/>
        </w:rPr>
        <w:t xml:space="preserve">Вертикальность. </w:t>
      </w:r>
      <w:r w:rsidRPr="00DD26AB">
        <w:rPr>
          <w:rFonts w:ascii="Times New Roman" w:hAnsi="Times New Roman" w:cs="Times New Roman"/>
          <w:bCs/>
          <w:sz w:val="28"/>
        </w:rPr>
        <w:t>Здания, а это в основном готические соборы, стремятся к небу благодаря вытянутым башням, стройным колоннам и высоким сводам. Это создает ощущение легкости и летучести в сочетании с величественностью.</w:t>
      </w:r>
    </w:p>
    <w:p w:rsidR="00DD26AB" w:rsidRPr="00DD26AB" w:rsidRDefault="00DD26AB" w:rsidP="00DD26AB">
      <w:pPr>
        <w:ind w:left="360"/>
        <w:rPr>
          <w:rFonts w:ascii="Times New Roman" w:hAnsi="Times New Roman" w:cs="Times New Roman"/>
          <w:bCs/>
          <w:sz w:val="28"/>
        </w:rPr>
      </w:pPr>
      <w:r w:rsidRPr="00DD26AB">
        <w:rPr>
          <w:rFonts w:ascii="Times New Roman" w:hAnsi="Times New Roman" w:cs="Times New Roman"/>
          <w:b/>
          <w:bCs/>
          <w:sz w:val="28"/>
        </w:rPr>
        <w:t>Каркасная система. </w:t>
      </w:r>
      <w:r w:rsidRPr="00DD26AB">
        <w:rPr>
          <w:rFonts w:ascii="Times New Roman" w:hAnsi="Times New Roman" w:cs="Times New Roman"/>
          <w:bCs/>
          <w:sz w:val="28"/>
        </w:rPr>
        <w:t>Такой способ постройки зданий не требует опорных колонн. Основной вес лежит на арочных каркасах, которые помогают не только визуально освободить пространство, но и потратить меньше материалов при строительстве. </w:t>
      </w:r>
    </w:p>
    <w:p w:rsidR="00DD26AB" w:rsidRPr="00DD26AB" w:rsidRDefault="00DD26AB" w:rsidP="00DD26AB">
      <w:pPr>
        <w:ind w:left="360"/>
        <w:rPr>
          <w:rFonts w:ascii="Times New Roman" w:hAnsi="Times New Roman" w:cs="Times New Roman"/>
          <w:bCs/>
          <w:sz w:val="28"/>
        </w:rPr>
      </w:pPr>
      <w:r w:rsidRPr="00DD26AB">
        <w:rPr>
          <w:rFonts w:ascii="Times New Roman" w:hAnsi="Times New Roman" w:cs="Times New Roman"/>
          <w:b/>
          <w:bCs/>
          <w:sz w:val="28"/>
        </w:rPr>
        <w:t>Стрельчатые арки.</w:t>
      </w:r>
      <w:r w:rsidRPr="00DD26AB">
        <w:rPr>
          <w:rFonts w:ascii="Times New Roman" w:hAnsi="Times New Roman" w:cs="Times New Roman"/>
          <w:bCs/>
          <w:sz w:val="28"/>
        </w:rPr>
        <w:t> Они состоят из двух частей, которые стремятся вверх и встречаются под острым углом. Часто этот формат называют острыми или ланцетными арками. Они выполняют не только декоративную функцию, но и берут на себя часть нагрузки от верхнего свода. </w:t>
      </w:r>
    </w:p>
    <w:p w:rsidR="00DD26AB" w:rsidRPr="00DD26AB" w:rsidRDefault="00DD26AB" w:rsidP="00DD26AB">
      <w:pPr>
        <w:ind w:left="360"/>
        <w:rPr>
          <w:rFonts w:ascii="Times New Roman" w:hAnsi="Times New Roman" w:cs="Times New Roman"/>
          <w:bCs/>
          <w:sz w:val="28"/>
        </w:rPr>
      </w:pPr>
      <w:r w:rsidRPr="00DD26AB">
        <w:rPr>
          <w:rFonts w:ascii="Times New Roman" w:hAnsi="Times New Roman" w:cs="Times New Roman"/>
          <w:bCs/>
          <w:sz w:val="28"/>
        </w:rPr>
        <w:lastRenderedPageBreak/>
        <w:drawing>
          <wp:inline distT="0" distB="0" distL="0" distR="0" wp14:anchorId="5E7997E7" wp14:editId="79C56363">
            <wp:extent cx="6152515" cy="2258695"/>
            <wp:effectExtent l="0" t="0" r="635" b="8255"/>
            <wp:docPr id="614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D26AB" w:rsidRPr="00DD26AB" w:rsidRDefault="00DD26AB" w:rsidP="00DD26AB">
      <w:pPr>
        <w:ind w:left="360"/>
        <w:rPr>
          <w:rFonts w:ascii="Times New Roman" w:hAnsi="Times New Roman" w:cs="Times New Roman"/>
          <w:bCs/>
          <w:sz w:val="28"/>
        </w:rPr>
      </w:pPr>
      <w:r w:rsidRPr="00DD26AB">
        <w:rPr>
          <w:rFonts w:ascii="Times New Roman" w:hAnsi="Times New Roman" w:cs="Times New Roman"/>
          <w:b/>
          <w:bCs/>
          <w:sz w:val="28"/>
        </w:rPr>
        <w:t>Витражи и мозаика</w:t>
      </w:r>
      <w:r w:rsidRPr="00DD26AB">
        <w:rPr>
          <w:rFonts w:ascii="Times New Roman" w:hAnsi="Times New Roman" w:cs="Times New Roman"/>
          <w:bCs/>
          <w:sz w:val="28"/>
        </w:rPr>
        <w:t>. Храмы, построенные в этот период, известны красивым светом внутри, который проникает через большие цветные стекла. Цвета специально выбирали яркие, а сюжеты чаще были религиозными.</w:t>
      </w:r>
    </w:p>
    <w:p w:rsidR="00DD26AB" w:rsidRPr="00DD26AB" w:rsidRDefault="00DD26AB" w:rsidP="00DD26AB">
      <w:pPr>
        <w:ind w:left="360"/>
        <w:rPr>
          <w:rFonts w:ascii="Times New Roman" w:hAnsi="Times New Roman" w:cs="Times New Roman"/>
          <w:bCs/>
          <w:sz w:val="28"/>
        </w:rPr>
      </w:pPr>
      <w:r w:rsidRPr="00DD26AB">
        <w:rPr>
          <w:rFonts w:ascii="Times New Roman" w:hAnsi="Times New Roman" w:cs="Times New Roman"/>
          <w:bCs/>
          <w:sz w:val="28"/>
        </w:rPr>
        <w:drawing>
          <wp:inline distT="0" distB="0" distL="0" distR="0" wp14:anchorId="361E5F7B" wp14:editId="4641CA40">
            <wp:extent cx="3589067" cy="3914472"/>
            <wp:effectExtent l="0" t="0" r="0" b="0"/>
            <wp:docPr id="717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83" cy="391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D26AB" w:rsidRPr="00DD26AB" w:rsidRDefault="00DD26AB" w:rsidP="00DD26AB">
      <w:pPr>
        <w:ind w:left="360"/>
        <w:rPr>
          <w:rFonts w:ascii="Times New Roman" w:hAnsi="Times New Roman" w:cs="Times New Roman"/>
          <w:bCs/>
          <w:sz w:val="28"/>
        </w:rPr>
      </w:pPr>
      <w:r w:rsidRPr="00DD26AB">
        <w:rPr>
          <w:rFonts w:ascii="Times New Roman" w:hAnsi="Times New Roman" w:cs="Times New Roman"/>
          <w:b/>
          <w:bCs/>
          <w:sz w:val="28"/>
        </w:rPr>
        <w:t>Аркбутаны и контрфорсы. </w:t>
      </w:r>
      <w:r w:rsidRPr="00DD26AB">
        <w:rPr>
          <w:rFonts w:ascii="Times New Roman" w:hAnsi="Times New Roman" w:cs="Times New Roman"/>
          <w:bCs/>
          <w:sz w:val="28"/>
        </w:rPr>
        <w:t>Внешние опоры для поддержки сооружения. Аркбутаны — вытянутые вертикальные столбы, передающие вес на опорный столб. Контрфорсы же держат основной вес здания и соединяются с аркбутанами, создавая многоступенчатость.</w:t>
      </w:r>
    </w:p>
    <w:p w:rsidR="00DD26AB" w:rsidRPr="00DD26AB" w:rsidRDefault="00DD26AB" w:rsidP="00DD26AB">
      <w:pPr>
        <w:ind w:left="360"/>
        <w:rPr>
          <w:rFonts w:ascii="Times New Roman" w:hAnsi="Times New Roman" w:cs="Times New Roman"/>
          <w:bCs/>
          <w:sz w:val="28"/>
        </w:rPr>
      </w:pPr>
      <w:r w:rsidRPr="00DD26AB">
        <w:rPr>
          <w:rFonts w:ascii="Times New Roman" w:hAnsi="Times New Roman" w:cs="Times New Roman"/>
          <w:bCs/>
          <w:sz w:val="28"/>
        </w:rPr>
        <w:lastRenderedPageBreak/>
        <w:drawing>
          <wp:inline distT="0" distB="0" distL="0" distR="0" wp14:anchorId="04A6917E" wp14:editId="0528318B">
            <wp:extent cx="3862281" cy="2896013"/>
            <wp:effectExtent l="0" t="0" r="5080" b="0"/>
            <wp:docPr id="819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941" cy="28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00000" w:rsidRPr="00DD26AB" w:rsidRDefault="00DD26AB" w:rsidP="00DD26AB">
      <w:pPr>
        <w:ind w:left="360"/>
        <w:rPr>
          <w:rFonts w:ascii="Times New Roman" w:hAnsi="Times New Roman" w:cs="Times New Roman"/>
          <w:bCs/>
          <w:sz w:val="28"/>
        </w:rPr>
      </w:pPr>
      <w:proofErr w:type="spellStart"/>
      <w:r w:rsidRPr="00DD26AB">
        <w:rPr>
          <w:rFonts w:ascii="Times New Roman" w:hAnsi="Times New Roman" w:cs="Times New Roman"/>
          <w:b/>
          <w:bCs/>
          <w:sz w:val="28"/>
        </w:rPr>
        <w:t>Пинакли</w:t>
      </w:r>
      <w:proofErr w:type="spellEnd"/>
      <w:r w:rsidRPr="00DD26AB">
        <w:rPr>
          <w:rFonts w:ascii="Times New Roman" w:hAnsi="Times New Roman" w:cs="Times New Roman"/>
          <w:b/>
          <w:bCs/>
          <w:sz w:val="28"/>
        </w:rPr>
        <w:t>.</w:t>
      </w:r>
      <w:r w:rsidRPr="00DD26AB">
        <w:rPr>
          <w:rFonts w:ascii="Times New Roman" w:hAnsi="Times New Roman" w:cs="Times New Roman"/>
          <w:bCs/>
          <w:sz w:val="28"/>
        </w:rPr>
        <w:t> Высокие вытянутые башни, которые придавали зданию серьезность и делали его более строгим. Также их специально утяжеляли свинцом, чтобы увеличить устойчивость конструкции.</w:t>
      </w:r>
    </w:p>
    <w:p w:rsidR="00DD26AB" w:rsidRPr="00DD26AB" w:rsidRDefault="00DD26AB" w:rsidP="00DD26AB">
      <w:pPr>
        <w:ind w:left="360"/>
        <w:rPr>
          <w:rFonts w:ascii="Times New Roman" w:hAnsi="Times New Roman" w:cs="Times New Roman"/>
          <w:bCs/>
          <w:sz w:val="28"/>
        </w:rPr>
      </w:pPr>
      <w:r w:rsidRPr="00DD26AB">
        <w:rPr>
          <w:rFonts w:ascii="Times New Roman" w:hAnsi="Times New Roman" w:cs="Times New Roman"/>
          <w:bCs/>
          <w:sz w:val="28"/>
        </w:rPr>
        <w:drawing>
          <wp:inline distT="0" distB="0" distL="0" distR="0" wp14:anchorId="1D5ABE76" wp14:editId="3D49698B">
            <wp:extent cx="4156709" cy="3117210"/>
            <wp:effectExtent l="0" t="0" r="0" b="7620"/>
            <wp:docPr id="1024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144" cy="311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D26AB" w:rsidRPr="00DD26AB" w:rsidRDefault="00DD26AB" w:rsidP="00DD26AB">
      <w:pPr>
        <w:ind w:left="360"/>
        <w:rPr>
          <w:rFonts w:ascii="Times New Roman" w:hAnsi="Times New Roman" w:cs="Times New Roman"/>
          <w:bCs/>
          <w:sz w:val="28"/>
        </w:rPr>
      </w:pPr>
      <w:r w:rsidRPr="00DD26AB">
        <w:rPr>
          <w:rFonts w:ascii="Times New Roman" w:hAnsi="Times New Roman" w:cs="Times New Roman"/>
          <w:b/>
          <w:bCs/>
          <w:sz w:val="28"/>
        </w:rPr>
        <w:t>Портал и тимпан. </w:t>
      </w:r>
      <w:r w:rsidRPr="00DD26AB">
        <w:rPr>
          <w:rFonts w:ascii="Times New Roman" w:hAnsi="Times New Roman" w:cs="Times New Roman"/>
          <w:bCs/>
          <w:sz w:val="28"/>
        </w:rPr>
        <w:t>Готические порталы украшают вход в здание и выглядят как дверные рамы с арками, перекрывающими друг друга. Колонны и верхние части порталов бывают украшены резьбой и скульптурами. Верхняя часть портала, называемая тимпан, обычно содержит сложные изображения из нескольких фигур.</w:t>
      </w:r>
    </w:p>
    <w:p w:rsidR="00DD26AB" w:rsidRPr="00DD26AB" w:rsidRDefault="00DD26AB" w:rsidP="00DD26AB">
      <w:pPr>
        <w:ind w:left="360"/>
        <w:rPr>
          <w:rFonts w:ascii="Times New Roman" w:hAnsi="Times New Roman" w:cs="Times New Roman"/>
          <w:bCs/>
          <w:sz w:val="28"/>
        </w:rPr>
      </w:pPr>
      <w:r w:rsidRPr="00DD26AB">
        <w:rPr>
          <w:rFonts w:ascii="Times New Roman" w:hAnsi="Times New Roman" w:cs="Times New Roman"/>
          <w:bCs/>
          <w:sz w:val="28"/>
        </w:rPr>
        <w:lastRenderedPageBreak/>
        <w:drawing>
          <wp:inline distT="0" distB="0" distL="0" distR="0" wp14:anchorId="53C9BB4F" wp14:editId="7D23B364">
            <wp:extent cx="6152515" cy="3321685"/>
            <wp:effectExtent l="0" t="0" r="635" b="0"/>
            <wp:docPr id="1126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D26AB" w:rsidRPr="00DD26AB" w:rsidRDefault="00DD26AB" w:rsidP="00DD26AB">
      <w:pPr>
        <w:ind w:left="360"/>
        <w:rPr>
          <w:rFonts w:ascii="Times New Roman" w:hAnsi="Times New Roman" w:cs="Times New Roman"/>
          <w:bCs/>
          <w:sz w:val="28"/>
        </w:rPr>
      </w:pPr>
      <w:proofErr w:type="spellStart"/>
      <w:r w:rsidRPr="00DD26AB">
        <w:rPr>
          <w:rFonts w:ascii="Times New Roman" w:hAnsi="Times New Roman" w:cs="Times New Roman"/>
          <w:b/>
          <w:bCs/>
          <w:sz w:val="28"/>
        </w:rPr>
        <w:t>Гаргульи</w:t>
      </w:r>
      <w:proofErr w:type="spellEnd"/>
      <w:r w:rsidRPr="00DD26AB">
        <w:rPr>
          <w:rFonts w:ascii="Times New Roman" w:hAnsi="Times New Roman" w:cs="Times New Roman"/>
          <w:b/>
          <w:bCs/>
          <w:sz w:val="28"/>
        </w:rPr>
        <w:t>. </w:t>
      </w:r>
      <w:r w:rsidRPr="00DD26AB">
        <w:rPr>
          <w:rFonts w:ascii="Times New Roman" w:hAnsi="Times New Roman" w:cs="Times New Roman"/>
          <w:bCs/>
          <w:sz w:val="28"/>
        </w:rPr>
        <w:t xml:space="preserve">Существам часто приписывают какие-то определенные смыслы, например, защиту здания, однако это не так. </w:t>
      </w:r>
      <w:proofErr w:type="spellStart"/>
      <w:r w:rsidRPr="00DD26AB">
        <w:rPr>
          <w:rFonts w:ascii="Times New Roman" w:hAnsi="Times New Roman" w:cs="Times New Roman"/>
          <w:bCs/>
          <w:sz w:val="28"/>
        </w:rPr>
        <w:t>Гаргулий</w:t>
      </w:r>
      <w:proofErr w:type="spellEnd"/>
      <w:r w:rsidRPr="00DD26AB">
        <w:rPr>
          <w:rFonts w:ascii="Times New Roman" w:hAnsi="Times New Roman" w:cs="Times New Roman"/>
          <w:bCs/>
          <w:sz w:val="28"/>
        </w:rPr>
        <w:t xml:space="preserve"> устанавливали в качестве отвода дождя от здания и его стен.</w:t>
      </w:r>
    </w:p>
    <w:p w:rsidR="00DD26AB" w:rsidRPr="00DD26AB" w:rsidRDefault="00DD26AB" w:rsidP="00DD26AB">
      <w:pPr>
        <w:ind w:left="360"/>
        <w:rPr>
          <w:bCs/>
        </w:rPr>
      </w:pPr>
      <w:r w:rsidRPr="00DD26AB">
        <w:rPr>
          <w:bCs/>
        </w:rPr>
        <w:drawing>
          <wp:inline distT="0" distB="0" distL="0" distR="0" wp14:anchorId="79D6EEBC" wp14:editId="4591917E">
            <wp:extent cx="4252718" cy="3748835"/>
            <wp:effectExtent l="0" t="0" r="0" b="4445"/>
            <wp:docPr id="921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08" cy="37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D26AB" w:rsidRPr="00DD26AB" w:rsidRDefault="00DD26AB" w:rsidP="00DD26AB">
      <w:pPr>
        <w:ind w:left="360"/>
        <w:rPr>
          <w:bCs/>
        </w:rPr>
      </w:pPr>
    </w:p>
    <w:p w:rsidR="00000000" w:rsidRPr="00DD26AB" w:rsidRDefault="00DD26AB" w:rsidP="00DD26AB">
      <w:pPr>
        <w:ind w:left="360"/>
      </w:pPr>
      <w:bookmarkStart w:id="0" w:name="_GoBack"/>
      <w:bookmarkEnd w:id="0"/>
    </w:p>
    <w:p w:rsidR="00DD26AB" w:rsidRDefault="00DD26AB"/>
    <w:sectPr w:rsidR="00DD26AB" w:rsidSect="00DD26A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8732A"/>
    <w:multiLevelType w:val="hybridMultilevel"/>
    <w:tmpl w:val="BBB22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07023"/>
    <w:multiLevelType w:val="hybridMultilevel"/>
    <w:tmpl w:val="9E8CD768"/>
    <w:lvl w:ilvl="0" w:tplc="37A402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4658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C606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9ABE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66E6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7E99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2851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C48D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B09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DF8386F"/>
    <w:multiLevelType w:val="hybridMultilevel"/>
    <w:tmpl w:val="94528A0A"/>
    <w:lvl w:ilvl="0" w:tplc="43E892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0AA2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6A49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528F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CAE9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5892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D47B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C6D1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ACB2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EF4078C"/>
    <w:multiLevelType w:val="hybridMultilevel"/>
    <w:tmpl w:val="73980742"/>
    <w:lvl w:ilvl="0" w:tplc="C4FA45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2053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C0EF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462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8424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9A5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143E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0081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EE13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E3E4435"/>
    <w:multiLevelType w:val="hybridMultilevel"/>
    <w:tmpl w:val="E2C68612"/>
    <w:lvl w:ilvl="0" w:tplc="003C47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1292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7A6A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CC8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9CAA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38BC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2AC1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5E2A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6AAB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3F2087C"/>
    <w:multiLevelType w:val="hybridMultilevel"/>
    <w:tmpl w:val="46000026"/>
    <w:lvl w:ilvl="0" w:tplc="2474E1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8A9D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B402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8E7F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267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B8B9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EE14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5CF9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C8A6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55B7CDB"/>
    <w:multiLevelType w:val="hybridMultilevel"/>
    <w:tmpl w:val="824893CC"/>
    <w:lvl w:ilvl="0" w:tplc="6DF48B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8EE7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7C6A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C0F4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40A5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7679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423D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7288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E04F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D947D72"/>
    <w:multiLevelType w:val="hybridMultilevel"/>
    <w:tmpl w:val="7FE4C7F0"/>
    <w:lvl w:ilvl="0" w:tplc="B5EA76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2096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22C9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C228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6056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980E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6455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2C6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401E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F8315F4"/>
    <w:multiLevelType w:val="hybridMultilevel"/>
    <w:tmpl w:val="CCCAE1BA"/>
    <w:lvl w:ilvl="0" w:tplc="2A66DE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DAA6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F4E6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34D2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7ECF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B49B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907A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4A12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BCBC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8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7CC"/>
    <w:rsid w:val="005357CC"/>
    <w:rsid w:val="006F5016"/>
    <w:rsid w:val="00DD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6A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26A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DD2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6A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26A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DD2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884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855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8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569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80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8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3986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501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2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90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7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38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40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63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1372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47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86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4760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59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986</Words>
  <Characters>5622</Characters>
  <Application>Microsoft Office Word</Application>
  <DocSecurity>0</DocSecurity>
  <Lines>46</Lines>
  <Paragraphs>13</Paragraphs>
  <ScaleCrop>false</ScaleCrop>
  <Company>SPecialiST RePack</Company>
  <LinksUpToDate>false</LinksUpToDate>
  <CharactersWithSpaces>6595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2024-02-27T08:04:00Z</dcterms:created>
  <dcterms:modified xsi:type="dcterms:W3CDTF">2024-02-27T08:14:00Z</dcterms:modified>
</cp:coreProperties>
</file>