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F4" w:rsidRDefault="00FA1EF4" w:rsidP="00201E62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color w:val="000000"/>
        </w:rPr>
      </w:pPr>
      <w:r>
        <w:rPr>
          <w:rStyle w:val="c5"/>
          <w:b/>
          <w:color w:val="000000"/>
        </w:rPr>
        <w:t>МЕТОДЫ И ПРИЁМЫ ФОРМИРОВАНИЯ ЧИТАТЕЛЬСКОЙ ГРАМОТНОСТИ НА УРОКАХ РУССКОГО ЯЗЫКА</w:t>
      </w:r>
    </w:p>
    <w:p w:rsidR="00FA1EF4" w:rsidRDefault="00FA1EF4" w:rsidP="00F03EA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b/>
          <w:color w:val="000000"/>
        </w:rPr>
      </w:pPr>
    </w:p>
    <w:p w:rsidR="00FA1EF4" w:rsidRDefault="00FA1EF4" w:rsidP="00F03EA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b/>
          <w:color w:val="000000"/>
        </w:rPr>
      </w:pPr>
    </w:p>
    <w:p w:rsidR="00F03EAD" w:rsidRDefault="00F03EAD" w:rsidP="00F03EA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b/>
          <w:bCs/>
          <w:color w:val="000000"/>
          <w:sz w:val="28"/>
          <w:szCs w:val="28"/>
        </w:rPr>
      </w:pPr>
      <w:bookmarkStart w:id="0" w:name="_GoBack"/>
      <w:bookmarkEnd w:id="0"/>
      <w:r w:rsidRPr="00F03EAD">
        <w:rPr>
          <w:rStyle w:val="c4"/>
          <w:color w:val="000000"/>
          <w:sz w:val="28"/>
          <w:szCs w:val="28"/>
        </w:rPr>
        <w:t xml:space="preserve">В Федеральном государственном образовательном стандарте определена основная задача образования - развитие личности, готовой к взаимодействию с окружающим миром, к самообразованию и саморазвитию. В соответствии с требованиями к содержанию и планируемым результатам освоения учащимися образовательных программ в качестве результата рассматривается формирование у учащихся универсальных учебных действий. Особое место среди </w:t>
      </w:r>
      <w:proofErr w:type="spellStart"/>
      <w:r w:rsidRPr="00F03EAD">
        <w:rPr>
          <w:rStyle w:val="c4"/>
          <w:color w:val="000000"/>
          <w:sz w:val="28"/>
          <w:szCs w:val="28"/>
        </w:rPr>
        <w:t>метапредметных</w:t>
      </w:r>
      <w:proofErr w:type="spellEnd"/>
      <w:r w:rsidRPr="00F03EAD">
        <w:rPr>
          <w:rStyle w:val="c4"/>
          <w:color w:val="000000"/>
          <w:sz w:val="28"/>
          <w:szCs w:val="28"/>
        </w:rPr>
        <w:t xml:space="preserve"> универсальных учебных действий занимает </w:t>
      </w:r>
      <w:proofErr w:type="spellStart"/>
      <w:r w:rsidRPr="00F03EAD">
        <w:rPr>
          <w:rStyle w:val="c4"/>
          <w:color w:val="000000"/>
          <w:sz w:val="28"/>
          <w:szCs w:val="28"/>
        </w:rPr>
        <w:t>сформированность</w:t>
      </w:r>
      <w:proofErr w:type="spellEnd"/>
      <w:r w:rsidRPr="00F03EAD">
        <w:rPr>
          <w:rStyle w:val="c4"/>
          <w:color w:val="000000"/>
          <w:sz w:val="28"/>
          <w:szCs w:val="28"/>
        </w:rPr>
        <w:t xml:space="preserve"> у учащихся читательской грамотности</w:t>
      </w:r>
      <w:r w:rsidRPr="00F03EAD">
        <w:rPr>
          <w:rStyle w:val="c5"/>
          <w:b/>
          <w:bCs/>
          <w:color w:val="000000"/>
          <w:sz w:val="28"/>
          <w:szCs w:val="28"/>
        </w:rPr>
        <w:t>.</w:t>
      </w:r>
    </w:p>
    <w:p w:rsidR="00AB5B0F" w:rsidRPr="004879E5" w:rsidRDefault="00AB5B0F" w:rsidP="00AB5B0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mbria" w:hAnsi="Cambria"/>
          <w:color w:val="000000"/>
          <w:sz w:val="28"/>
          <w:szCs w:val="28"/>
        </w:rPr>
      </w:pPr>
      <w:r w:rsidRPr="004879E5">
        <w:rPr>
          <w:rStyle w:val="c5"/>
          <w:color w:val="000000"/>
          <w:sz w:val="28"/>
          <w:szCs w:val="28"/>
        </w:rPr>
        <w:t xml:space="preserve">Умеют ли наши учащиеся читать? Однозначного ответа на этот вопрос нет. Читать написанное, произносить буквы, слоги, слова – умеют. Но читать вдумчиво, осознанно, получая из текста информацию, – далеко не все, ведь «уметь читать» и «уметь читать грамотно» – это не одно и то же. </w:t>
      </w:r>
      <w:r w:rsidRPr="004879E5">
        <w:rPr>
          <w:rStyle w:val="c4"/>
          <w:color w:val="000000"/>
          <w:sz w:val="28"/>
          <w:szCs w:val="28"/>
        </w:rPr>
        <w:t>Можно и не обращаться к исследованиям, достаточно посмотреть на результаты итогового собеседования в 9 классе, станет понятно, затруднения вызывает и пересказ текста, и построение монологического высказывания, и учет речевой ситуации.</w:t>
      </w:r>
      <w:r w:rsidRPr="004879E5">
        <w:rPr>
          <w:rStyle w:val="c4"/>
          <w:color w:val="262626"/>
          <w:sz w:val="28"/>
          <w:szCs w:val="28"/>
        </w:rPr>
        <w:t> </w:t>
      </w:r>
      <w:r w:rsidRPr="00466D0F">
        <w:rPr>
          <w:rStyle w:val="c4"/>
          <w:color w:val="262626"/>
          <w:sz w:val="28"/>
          <w:szCs w:val="28"/>
          <w:highlight w:val="yellow"/>
        </w:rPr>
        <w:t>Анализируя результаты О</w:t>
      </w:r>
      <w:r w:rsidR="00466D0F" w:rsidRPr="00466D0F">
        <w:rPr>
          <w:rStyle w:val="c4"/>
          <w:color w:val="262626"/>
          <w:sz w:val="28"/>
          <w:szCs w:val="28"/>
          <w:highlight w:val="yellow"/>
        </w:rPr>
        <w:t xml:space="preserve">ГЭ по русскому языку, мы </w:t>
      </w:r>
      <w:proofErr w:type="gramStart"/>
      <w:r w:rsidR="00F11833" w:rsidRPr="00466D0F">
        <w:rPr>
          <w:rStyle w:val="c4"/>
          <w:color w:val="262626"/>
          <w:sz w:val="28"/>
          <w:szCs w:val="28"/>
          <w:highlight w:val="yellow"/>
        </w:rPr>
        <w:t>видим</w:t>
      </w:r>
      <w:r w:rsidR="00F11833">
        <w:rPr>
          <w:rStyle w:val="c4"/>
          <w:color w:val="262626"/>
          <w:sz w:val="28"/>
          <w:szCs w:val="28"/>
        </w:rPr>
        <w:t xml:space="preserve">, </w:t>
      </w:r>
      <w:r w:rsidRPr="004879E5">
        <w:rPr>
          <w:rStyle w:val="c4"/>
          <w:color w:val="262626"/>
          <w:sz w:val="28"/>
          <w:szCs w:val="28"/>
        </w:rPr>
        <w:t xml:space="preserve"> что</w:t>
      </w:r>
      <w:proofErr w:type="gramEnd"/>
      <w:r w:rsidRPr="004879E5">
        <w:rPr>
          <w:rStyle w:val="c4"/>
          <w:color w:val="262626"/>
          <w:sz w:val="28"/>
          <w:szCs w:val="28"/>
        </w:rPr>
        <w:t xml:space="preserve"> задание 6, которое не требует применения конкретных правил, также вызывает затруднения у учащихся. </w:t>
      </w:r>
      <w:r w:rsidR="00F03EAD">
        <w:rPr>
          <w:rStyle w:val="c4"/>
          <w:color w:val="262626"/>
          <w:sz w:val="28"/>
          <w:szCs w:val="28"/>
        </w:rPr>
        <w:t xml:space="preserve">Если обратиться к результатам ЕГЭ по русскому языку, можно заметить, </w:t>
      </w:r>
      <w:r w:rsidRPr="004879E5">
        <w:rPr>
          <w:rStyle w:val="c4"/>
          <w:color w:val="262626"/>
          <w:sz w:val="28"/>
          <w:szCs w:val="28"/>
        </w:rPr>
        <w:t xml:space="preserve">что задание 22, проверяющее умение выпускника </w:t>
      </w:r>
      <w:r w:rsidRPr="00466D0F">
        <w:rPr>
          <w:rStyle w:val="c4"/>
          <w:color w:val="262626"/>
          <w:sz w:val="28"/>
          <w:szCs w:val="28"/>
          <w:highlight w:val="yellow"/>
        </w:rPr>
        <w:t>понимать все виды информации</w:t>
      </w:r>
      <w:r w:rsidRPr="004879E5">
        <w:rPr>
          <w:rStyle w:val="c4"/>
          <w:color w:val="262626"/>
          <w:sz w:val="28"/>
          <w:szCs w:val="28"/>
        </w:rPr>
        <w:t>, заложенной в тексте, также является для некоторых из них сложным.  Проблема формирования читательской грамотности сегодня становится как никогда актуальной.</w:t>
      </w:r>
    </w:p>
    <w:p w:rsidR="000D55BC" w:rsidRPr="004879E5" w:rsidRDefault="00AB5B0F" w:rsidP="00AB5B0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 w:rsidRPr="004879E5">
        <w:rPr>
          <w:rStyle w:val="c5"/>
          <w:color w:val="000000"/>
          <w:sz w:val="28"/>
          <w:szCs w:val="28"/>
        </w:rPr>
        <w:t>Что такое «читательская грамотность»? Термин «читательская грамотность» появился в российской педагогике в начале 2000 гг. Читательская грамотность – это не синоним начитанности или хорошей техники чтения, а способность понимать, использовать и анализировать прочитанное.</w:t>
      </w:r>
    </w:p>
    <w:p w:rsidR="004879E5" w:rsidRPr="004879E5" w:rsidRDefault="00AB5B0F" w:rsidP="00AB5B0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 w:rsidRPr="004879E5">
        <w:rPr>
          <w:rStyle w:val="c5"/>
          <w:color w:val="000000"/>
          <w:sz w:val="28"/>
          <w:szCs w:val="28"/>
        </w:rPr>
        <w:t xml:space="preserve"> Читательская грамотность состоит </w:t>
      </w:r>
      <w:r w:rsidRPr="003A45EB">
        <w:rPr>
          <w:rStyle w:val="c5"/>
          <w:color w:val="000000"/>
          <w:sz w:val="28"/>
          <w:szCs w:val="28"/>
        </w:rPr>
        <w:t xml:space="preserve">из </w:t>
      </w:r>
      <w:r w:rsidR="003A45EB" w:rsidRPr="003A45EB">
        <w:rPr>
          <w:rStyle w:val="c5"/>
          <w:color w:val="000000"/>
          <w:sz w:val="28"/>
          <w:szCs w:val="28"/>
        </w:rPr>
        <w:t>системы следующих умений</w:t>
      </w:r>
      <w:r w:rsidRPr="004879E5">
        <w:rPr>
          <w:rStyle w:val="c5"/>
          <w:color w:val="000000"/>
          <w:sz w:val="28"/>
          <w:szCs w:val="28"/>
        </w:rPr>
        <w:t xml:space="preserve">: </w:t>
      </w:r>
    </w:p>
    <w:p w:rsidR="004879E5" w:rsidRPr="004879E5" w:rsidRDefault="00AB5B0F" w:rsidP="004879E5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4879E5">
        <w:rPr>
          <w:rStyle w:val="c5"/>
          <w:color w:val="000000"/>
          <w:sz w:val="28"/>
          <w:szCs w:val="28"/>
        </w:rPr>
        <w:t xml:space="preserve">беглое чтение; толкование текста в буквальном смысле; </w:t>
      </w:r>
    </w:p>
    <w:p w:rsidR="004879E5" w:rsidRPr="004879E5" w:rsidRDefault="00AB5B0F" w:rsidP="004879E5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4879E5">
        <w:rPr>
          <w:rStyle w:val="c5"/>
          <w:color w:val="000000"/>
          <w:sz w:val="28"/>
          <w:szCs w:val="28"/>
        </w:rPr>
        <w:t xml:space="preserve">оценка языка и формы сообщения; </w:t>
      </w:r>
    </w:p>
    <w:p w:rsidR="004879E5" w:rsidRPr="004879E5" w:rsidRDefault="00AB5B0F" w:rsidP="004879E5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4879E5">
        <w:rPr>
          <w:rStyle w:val="c5"/>
          <w:color w:val="000000"/>
          <w:sz w:val="28"/>
          <w:szCs w:val="28"/>
        </w:rPr>
        <w:t xml:space="preserve">поиск информации и ее извлечение; </w:t>
      </w:r>
    </w:p>
    <w:p w:rsidR="004879E5" w:rsidRPr="004879E5" w:rsidRDefault="00AB5B0F" w:rsidP="004879E5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4879E5">
        <w:rPr>
          <w:rStyle w:val="c5"/>
          <w:color w:val="000000"/>
          <w:sz w:val="28"/>
          <w:szCs w:val="28"/>
        </w:rPr>
        <w:t xml:space="preserve">преобразование данных от частных явлений к обобщенным; </w:t>
      </w:r>
    </w:p>
    <w:p w:rsidR="004879E5" w:rsidRPr="004879E5" w:rsidRDefault="00AB5B0F" w:rsidP="004879E5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4879E5">
        <w:rPr>
          <w:rStyle w:val="c5"/>
          <w:color w:val="000000"/>
          <w:sz w:val="28"/>
          <w:szCs w:val="28"/>
        </w:rPr>
        <w:t xml:space="preserve">формулирование основных идей и выводов; общее понимание текста; </w:t>
      </w:r>
    </w:p>
    <w:p w:rsidR="004879E5" w:rsidRPr="004879E5" w:rsidRDefault="00AB5B0F" w:rsidP="004879E5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4879E5">
        <w:rPr>
          <w:rStyle w:val="c5"/>
          <w:color w:val="000000"/>
          <w:sz w:val="28"/>
          <w:szCs w:val="28"/>
        </w:rPr>
        <w:t xml:space="preserve">размышления о содержании и оценка, соотнесение с </w:t>
      </w:r>
      <w:proofErr w:type="spellStart"/>
      <w:r w:rsidRPr="004879E5">
        <w:rPr>
          <w:rStyle w:val="c5"/>
          <w:color w:val="000000"/>
          <w:sz w:val="28"/>
          <w:szCs w:val="28"/>
        </w:rPr>
        <w:t>внетекстовой</w:t>
      </w:r>
      <w:proofErr w:type="spellEnd"/>
      <w:r w:rsidRPr="004879E5">
        <w:rPr>
          <w:rStyle w:val="c5"/>
          <w:color w:val="000000"/>
          <w:sz w:val="28"/>
          <w:szCs w:val="28"/>
        </w:rPr>
        <w:t xml:space="preserve"> информацией. </w:t>
      </w:r>
    </w:p>
    <w:p w:rsidR="00AB5B0F" w:rsidRPr="004879E5" w:rsidRDefault="003A45EB" w:rsidP="004879E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Все эти умения</w:t>
      </w:r>
      <w:r w:rsidR="00AB5B0F" w:rsidRPr="004879E5">
        <w:rPr>
          <w:rStyle w:val="c5"/>
          <w:color w:val="000000"/>
          <w:sz w:val="28"/>
          <w:szCs w:val="28"/>
        </w:rPr>
        <w:t xml:space="preserve"> взаимосвязаны между собой. </w:t>
      </w:r>
    </w:p>
    <w:p w:rsidR="0027376C" w:rsidRDefault="004879E5" w:rsidP="0027376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 w:rsidRPr="004879E5">
        <w:rPr>
          <w:color w:val="111115"/>
          <w:sz w:val="28"/>
          <w:szCs w:val="28"/>
          <w:bdr w:val="none" w:sz="0" w:space="0" w:color="auto" w:frame="1"/>
        </w:rPr>
        <w:t xml:space="preserve">            </w:t>
      </w:r>
      <w:r w:rsidR="0027376C">
        <w:rPr>
          <w:color w:val="111115"/>
          <w:sz w:val="28"/>
          <w:szCs w:val="28"/>
          <w:bdr w:val="none" w:sz="0" w:space="0" w:color="auto" w:frame="1"/>
        </w:rPr>
        <w:t xml:space="preserve">Основу содержания русского языка, литературы, а также и других предметов гуманитарного цикла, составляют чтение и текстуальное изучение того или иного материала. Целостное восприятие и понимание текста, </w:t>
      </w:r>
      <w:r w:rsidR="0027376C">
        <w:rPr>
          <w:color w:val="111115"/>
          <w:sz w:val="28"/>
          <w:szCs w:val="28"/>
          <w:bdr w:val="none" w:sz="0" w:space="0" w:color="auto" w:frame="1"/>
        </w:rPr>
        <w:lastRenderedPageBreak/>
        <w:t xml:space="preserve">умение анализировать и интерпретировать текст возможно при опоре на </w:t>
      </w:r>
      <w:r w:rsidR="0027376C" w:rsidRPr="004879E5">
        <w:rPr>
          <w:b/>
          <w:color w:val="111115"/>
          <w:sz w:val="28"/>
          <w:szCs w:val="28"/>
          <w:bdr w:val="none" w:sz="0" w:space="0" w:color="auto" w:frame="1"/>
        </w:rPr>
        <w:t>следующие виды деятельности:</w:t>
      </w:r>
    </w:p>
    <w:p w:rsidR="0027376C" w:rsidRDefault="0027376C" w:rsidP="0027376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● осознанное, творческое, выразительное чтение художественных произведений разных жанров;</w:t>
      </w:r>
    </w:p>
    <w:p w:rsidR="0027376C" w:rsidRDefault="0027376C" w:rsidP="0027376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● пересказ (подробный, краткий, с элементами комментария, с творческим заданием);</w:t>
      </w:r>
    </w:p>
    <w:p w:rsidR="0027376C" w:rsidRDefault="0027376C" w:rsidP="0027376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● ответы на вопросы;</w:t>
      </w:r>
    </w:p>
    <w:p w:rsidR="0027376C" w:rsidRDefault="0027376C" w:rsidP="0027376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● анализ и интерпретация произведения;</w:t>
      </w:r>
    </w:p>
    <w:p w:rsidR="0027376C" w:rsidRDefault="0027376C" w:rsidP="0027376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● составление планов;</w:t>
      </w:r>
    </w:p>
    <w:p w:rsidR="0027376C" w:rsidRDefault="0027376C" w:rsidP="0027376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● характеристика героя;</w:t>
      </w:r>
    </w:p>
    <w:p w:rsidR="0027376C" w:rsidRDefault="0027376C" w:rsidP="0027376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● написание отзыва;</w:t>
      </w:r>
    </w:p>
    <w:p w:rsidR="0027376C" w:rsidRDefault="0027376C" w:rsidP="0027376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● написание сочинения.</w:t>
      </w:r>
    </w:p>
    <w:p w:rsidR="00A96892" w:rsidRDefault="00A96892"/>
    <w:p w:rsidR="0027376C" w:rsidRPr="009C6433" w:rsidRDefault="0027376C">
      <w:pPr>
        <w:rPr>
          <w:rFonts w:ascii="Times New Roman" w:hAnsi="Times New Roman" w:cs="Times New Roman"/>
          <w:sz w:val="28"/>
          <w:szCs w:val="28"/>
        </w:rPr>
      </w:pPr>
      <w:r w:rsidRPr="009C6433">
        <w:rPr>
          <w:rFonts w:ascii="Times New Roman" w:hAnsi="Times New Roman" w:cs="Times New Roman"/>
          <w:sz w:val="28"/>
          <w:szCs w:val="28"/>
        </w:rPr>
        <w:t xml:space="preserve">Остановлюсь </w:t>
      </w:r>
      <w:r w:rsidR="009311EB">
        <w:rPr>
          <w:rFonts w:ascii="Times New Roman" w:hAnsi="Times New Roman" w:cs="Times New Roman"/>
          <w:sz w:val="28"/>
          <w:szCs w:val="28"/>
          <w:highlight w:val="yellow"/>
        </w:rPr>
        <w:t>на некоторых э</w:t>
      </w:r>
      <w:r w:rsidRPr="00466D0F">
        <w:rPr>
          <w:rFonts w:ascii="Times New Roman" w:hAnsi="Times New Roman" w:cs="Times New Roman"/>
          <w:sz w:val="28"/>
          <w:szCs w:val="28"/>
          <w:highlight w:val="yellow"/>
        </w:rPr>
        <w:t>ффективных</w:t>
      </w:r>
      <w:r w:rsidRPr="009C6433">
        <w:rPr>
          <w:rFonts w:ascii="Times New Roman" w:hAnsi="Times New Roman" w:cs="Times New Roman"/>
          <w:sz w:val="28"/>
          <w:szCs w:val="28"/>
        </w:rPr>
        <w:t xml:space="preserve">, на мой </w:t>
      </w:r>
      <w:proofErr w:type="gramStart"/>
      <w:r w:rsidRPr="009C6433">
        <w:rPr>
          <w:rFonts w:ascii="Times New Roman" w:hAnsi="Times New Roman" w:cs="Times New Roman"/>
          <w:sz w:val="28"/>
          <w:szCs w:val="28"/>
        </w:rPr>
        <w:t>взгляд</w:t>
      </w:r>
      <w:r w:rsidR="00D60C71">
        <w:rPr>
          <w:rFonts w:ascii="Times New Roman" w:hAnsi="Times New Roman" w:cs="Times New Roman"/>
          <w:sz w:val="28"/>
          <w:szCs w:val="28"/>
        </w:rPr>
        <w:t xml:space="preserve">, </w:t>
      </w:r>
      <w:r w:rsidRPr="009C6433">
        <w:rPr>
          <w:rFonts w:ascii="Times New Roman" w:hAnsi="Times New Roman" w:cs="Times New Roman"/>
          <w:sz w:val="28"/>
          <w:szCs w:val="28"/>
        </w:rPr>
        <w:t xml:space="preserve"> </w:t>
      </w:r>
      <w:r w:rsidR="004879E5" w:rsidRPr="009C6433">
        <w:rPr>
          <w:rFonts w:ascii="Times New Roman" w:hAnsi="Times New Roman" w:cs="Times New Roman"/>
          <w:sz w:val="28"/>
          <w:szCs w:val="28"/>
        </w:rPr>
        <w:t>приёмах</w:t>
      </w:r>
      <w:proofErr w:type="gramEnd"/>
      <w:r w:rsidRPr="009C6433">
        <w:rPr>
          <w:rFonts w:ascii="Times New Roman" w:hAnsi="Times New Roman" w:cs="Times New Roman"/>
          <w:sz w:val="28"/>
          <w:szCs w:val="28"/>
        </w:rPr>
        <w:t>, которые способствуют формированию у детей читательской грамотности.</w:t>
      </w:r>
    </w:p>
    <w:p w:rsidR="0027376C" w:rsidRPr="009C6433" w:rsidRDefault="0027376C">
      <w:pPr>
        <w:rPr>
          <w:rFonts w:ascii="Times New Roman" w:hAnsi="Times New Roman" w:cs="Times New Roman"/>
          <w:sz w:val="28"/>
          <w:szCs w:val="28"/>
        </w:rPr>
      </w:pPr>
      <w:r w:rsidRPr="009C6433">
        <w:rPr>
          <w:rFonts w:ascii="Times New Roman" w:hAnsi="Times New Roman" w:cs="Times New Roman"/>
          <w:sz w:val="28"/>
          <w:szCs w:val="28"/>
        </w:rPr>
        <w:t>На урок</w:t>
      </w:r>
      <w:r w:rsidR="0069530E">
        <w:rPr>
          <w:rFonts w:ascii="Times New Roman" w:hAnsi="Times New Roman" w:cs="Times New Roman"/>
          <w:sz w:val="28"/>
          <w:szCs w:val="28"/>
        </w:rPr>
        <w:t>ах в 5-9</w:t>
      </w:r>
      <w:r w:rsidRPr="009C6433">
        <w:rPr>
          <w:rFonts w:ascii="Times New Roman" w:hAnsi="Times New Roman" w:cs="Times New Roman"/>
          <w:sz w:val="28"/>
          <w:szCs w:val="28"/>
        </w:rPr>
        <w:t xml:space="preserve"> классах я использую приём </w:t>
      </w:r>
      <w:r w:rsidRPr="009C6433">
        <w:rPr>
          <w:rFonts w:ascii="Times New Roman" w:hAnsi="Times New Roman" w:cs="Times New Roman"/>
          <w:b/>
          <w:sz w:val="28"/>
          <w:szCs w:val="28"/>
          <w:u w:val="single"/>
        </w:rPr>
        <w:t>«Верю-не верю».</w:t>
      </w:r>
      <w:r w:rsidRPr="009C6433">
        <w:rPr>
          <w:rFonts w:ascii="Times New Roman" w:hAnsi="Times New Roman" w:cs="Times New Roman"/>
          <w:sz w:val="28"/>
          <w:szCs w:val="28"/>
        </w:rPr>
        <w:t xml:space="preserve"> </w:t>
      </w:r>
      <w:r w:rsidR="004879E5" w:rsidRPr="009C6433">
        <w:rPr>
          <w:rFonts w:ascii="Times New Roman" w:hAnsi="Times New Roman" w:cs="Times New Roman"/>
          <w:sz w:val="28"/>
          <w:szCs w:val="28"/>
        </w:rPr>
        <w:t>Некоторые методисты называют его «Верно-неверно»</w:t>
      </w:r>
    </w:p>
    <w:p w:rsidR="004879E5" w:rsidRPr="009C6433" w:rsidRDefault="00F11833" w:rsidP="004879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Прием "Верно — не</w:t>
      </w:r>
      <w:r w:rsidR="004879E5" w:rsidRPr="009C6433">
        <w:rPr>
          <w:color w:val="000000"/>
          <w:sz w:val="28"/>
          <w:szCs w:val="28"/>
          <w:shd w:val="clear" w:color="auto" w:fill="FFFFFF"/>
        </w:rPr>
        <w:t xml:space="preserve">верно" давно знаком учителям. Его концепция и алгоритм </w:t>
      </w:r>
      <w:proofErr w:type="gramStart"/>
      <w:r w:rsidR="004879E5" w:rsidRPr="009C6433">
        <w:rPr>
          <w:color w:val="000000"/>
          <w:sz w:val="28"/>
          <w:szCs w:val="28"/>
          <w:shd w:val="clear" w:color="auto" w:fill="FFFFFF"/>
        </w:rPr>
        <w:t>работы  удачно</w:t>
      </w:r>
      <w:proofErr w:type="gramEnd"/>
      <w:r w:rsidR="004879E5" w:rsidRPr="009C6433">
        <w:rPr>
          <w:color w:val="000000"/>
          <w:sz w:val="28"/>
          <w:szCs w:val="28"/>
          <w:shd w:val="clear" w:color="auto" w:fill="FFFFFF"/>
        </w:rPr>
        <w:t xml:space="preserve"> вписались в технологию развития критического мышления. </w:t>
      </w:r>
      <w:r w:rsidR="004879E5" w:rsidRPr="009C6433">
        <w:rPr>
          <w:color w:val="000000"/>
          <w:sz w:val="28"/>
          <w:szCs w:val="28"/>
        </w:rPr>
        <w:t xml:space="preserve">удобнее всего применять на стадии вызова. То </w:t>
      </w:r>
      <w:r w:rsidR="004879E5" w:rsidRPr="00F11833">
        <w:rPr>
          <w:sz w:val="28"/>
          <w:szCs w:val="28"/>
        </w:rPr>
        <w:t>есть </w:t>
      </w:r>
      <w:hyperlink r:id="rId5" w:history="1">
        <w:r w:rsidR="004879E5" w:rsidRPr="00F11833">
          <w:rPr>
            <w:sz w:val="28"/>
            <w:szCs w:val="28"/>
          </w:rPr>
          <w:t>в начале урока</w:t>
        </w:r>
      </w:hyperlink>
      <w:r w:rsidR="004879E5" w:rsidRPr="009C6433">
        <w:rPr>
          <w:color w:val="000000"/>
          <w:sz w:val="28"/>
          <w:szCs w:val="28"/>
        </w:rPr>
        <w:t>, когда идет повторение пройденного материала и подготовка учащихся к восприятию новой информации.</w:t>
      </w:r>
    </w:p>
    <w:p w:rsidR="004879E5" w:rsidRPr="004879E5" w:rsidRDefault="004879E5" w:rsidP="00487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важно не только активизиро</w:t>
      </w:r>
      <w:r w:rsidR="0069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</w:t>
      </w:r>
      <w:proofErr w:type="gramStart"/>
      <w:r w:rsidR="0069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учащихся, </w:t>
      </w:r>
      <w:r w:rsidRPr="00487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</w:t>
      </w:r>
      <w:proofErr w:type="gramEnd"/>
      <w:r w:rsidRPr="00487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освежить в памяти все, что им известно по данной </w:t>
      </w:r>
      <w:r w:rsidR="0069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теме, но</w:t>
      </w:r>
      <w:r w:rsidRPr="00487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заинтересовать их, мотивировать.</w:t>
      </w:r>
    </w:p>
    <w:p w:rsidR="004879E5" w:rsidRPr="004879E5" w:rsidRDefault="004879E5" w:rsidP="00487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 же время с </w:t>
      </w:r>
      <w:r w:rsidRPr="00466D0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помощью предположений ограничивается круг вопросов,</w:t>
      </w:r>
      <w:r w:rsidRPr="00487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будут обсуждаться на уроке. Учащиеся уже в начале занятия могут наглядно увидеть, что им предстоит узнать, что из этого они уже знали или предполагали, а что является неожиданным, что противоречит их знаниям.</w:t>
      </w:r>
    </w:p>
    <w:p w:rsidR="004879E5" w:rsidRPr="004879E5" w:rsidRDefault="004879E5" w:rsidP="00487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обратить на этот момент внимание, чтобы каждый из учеников получил в ходе урока ответы на те вопросы, которые у него возникли в самом начале — пос</w:t>
      </w:r>
      <w:r w:rsidR="0069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 работы с приемом "Верно — не</w:t>
      </w:r>
      <w:r w:rsidRPr="00487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верно".</w:t>
      </w:r>
    </w:p>
    <w:p w:rsidR="00240310" w:rsidRPr="009C6433" w:rsidRDefault="00240310" w:rsidP="00240310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433">
        <w:rPr>
          <w:rFonts w:ascii="Times New Roman" w:hAnsi="Times New Roman" w:cs="Times New Roman"/>
          <w:sz w:val="28"/>
          <w:szCs w:val="28"/>
        </w:rPr>
        <w:t xml:space="preserve">После объявления темы урока я зачитываю вопросы, а учащиеся в тетрадях ставят знаки «+» или «-». </w:t>
      </w:r>
      <w:r w:rsidRPr="009C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hyperlink r:id="rId6" w:history="1">
        <w:r w:rsidR="00D60C7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стадии рефлЕ</w:t>
        </w:r>
        <w:r w:rsidRPr="00F1183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ксии</w:t>
        </w:r>
      </w:hyperlink>
      <w:r w:rsidRPr="009C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снова возвра</w:t>
      </w:r>
      <w:r w:rsidR="00F03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щаюсь к тем записям, которые сделали дети в тетрадях</w:t>
      </w:r>
      <w:r w:rsidR="00F1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9C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новь зачитываю вопросы, и учащиеся отмечают, какие из их убеждений оказались верными, а какие изменились в ходе урока, в связи с новой полученной информацией.</w:t>
      </w:r>
    </w:p>
    <w:p w:rsidR="00240310" w:rsidRPr="00240310" w:rsidRDefault="00240310" w:rsidP="00240310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0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Пример </w:t>
      </w:r>
      <w:r w:rsidR="00F11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вопросов для приема "Верно — не</w:t>
      </w:r>
      <w:r w:rsidRPr="00240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верно"</w:t>
      </w:r>
    </w:p>
    <w:p w:rsidR="00240310" w:rsidRPr="00056992" w:rsidRDefault="00056992" w:rsidP="00240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Предмет: литература</w:t>
      </w:r>
    </w:p>
    <w:p w:rsidR="00240310" w:rsidRPr="00B72090" w:rsidRDefault="00240310" w:rsidP="00240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056992" w:rsidRPr="00B72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Роман </w:t>
      </w:r>
      <w:proofErr w:type="spellStart"/>
      <w:r w:rsidR="00056992" w:rsidRPr="00B72090">
        <w:rPr>
          <w:rFonts w:ascii="Times New Roman" w:hAnsi="Times New Roman" w:cs="Times New Roman"/>
          <w:sz w:val="28"/>
          <w:szCs w:val="28"/>
          <w:shd w:val="clear" w:color="auto" w:fill="FFFFFF"/>
        </w:rPr>
        <w:t>А.С.Пушкина</w:t>
      </w:r>
      <w:proofErr w:type="spellEnd"/>
      <w:r w:rsidR="00056992" w:rsidRPr="00B72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«Капитанская дочка». История создания, своеобразие построения сюжета, историческая тема произведения.</w:t>
      </w:r>
    </w:p>
    <w:p w:rsidR="00240310" w:rsidRPr="005B3891" w:rsidRDefault="00240310" w:rsidP="00240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444FA5" w:rsidRDefault="00444FA5" w:rsidP="0005699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Верно ли, что роман «Капитанская дочка» создавался на основе тщательного изучения истории?</w:t>
      </w:r>
    </w:p>
    <w:p w:rsidR="00056992" w:rsidRPr="005B3891" w:rsidRDefault="00240310" w:rsidP="0005699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 ли, что </w:t>
      </w:r>
      <w:r w:rsidR="00056992" w:rsidRPr="005B38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романе Пушкина «Капитанская дочка» судьбу нации и судьбу государства вершат и случай, и страсть, и история?</w:t>
      </w:r>
    </w:p>
    <w:p w:rsidR="00240310" w:rsidRPr="005B3891" w:rsidRDefault="00240310" w:rsidP="00B24F4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9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Верите ли вы, что</w:t>
      </w:r>
      <w:r w:rsidR="00056992" w:rsidRPr="005B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романе Пушкин обращается к событиям крестьянской войны под предводительством Емельяна Пугачёва, одной из первопричин которой стало намерение Екатерины </w:t>
      </w:r>
      <w:r w:rsidR="00056992" w:rsidRPr="005B38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56992" w:rsidRPr="005B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закрепостить казаков для пополнения государственной казны?</w:t>
      </w:r>
    </w:p>
    <w:p w:rsidR="00240310" w:rsidRDefault="005B3891" w:rsidP="0024031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9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Верите ли вы, что в пушкинское время все материалы по делу были строжайше засекречены?</w:t>
      </w:r>
    </w:p>
    <w:p w:rsidR="00444FA5" w:rsidRPr="005B3891" w:rsidRDefault="00444FA5" w:rsidP="0024031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 ли, что по первоначальному замыслу Пушкина главным героем должен был быть офицер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Шванвич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B3891" w:rsidRPr="00376F35" w:rsidRDefault="00240310" w:rsidP="005B389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5B389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Верите ли вы, чт</w:t>
      </w:r>
      <w:r w:rsidR="005B3891" w:rsidRPr="005B38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 романе автор представляет только дворянскую правду</w:t>
      </w:r>
      <w:r w:rsidRPr="005B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376F35" w:rsidRPr="00376F35" w:rsidRDefault="00376F35" w:rsidP="005B389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ли, что преодоление трагического противостояния «двух правд» Пушкин видит в мудрости и милосердии?</w:t>
      </w:r>
    </w:p>
    <w:p w:rsidR="00376F35" w:rsidRPr="00376F35" w:rsidRDefault="00376F35" w:rsidP="005B389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ли, что все герои связаны по сюжету с образом Маши Мироновой?</w:t>
      </w:r>
    </w:p>
    <w:p w:rsidR="00376F35" w:rsidRDefault="00444FA5" w:rsidP="005B389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что Пушкин видит выход в противостоянии, в бунте?</w:t>
      </w:r>
    </w:p>
    <w:p w:rsidR="00444FA5" w:rsidRPr="005B3891" w:rsidRDefault="00444FA5" w:rsidP="005B389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что народный взгляд на пугачёвщину отличался от правительственной оценки?</w:t>
      </w:r>
    </w:p>
    <w:p w:rsidR="005B3891" w:rsidRPr="005B3891" w:rsidRDefault="005B3891" w:rsidP="005B3891">
      <w:pPr>
        <w:shd w:val="clear" w:color="auto" w:fill="FFFFFF"/>
        <w:spacing w:after="0" w:line="240" w:lineRule="auto"/>
        <w:ind w:left="90"/>
        <w:jc w:val="both"/>
        <w:rPr>
          <w:rFonts w:ascii="Times New Roman" w:hAnsi="Times New Roman" w:cs="Times New Roman"/>
          <w:sz w:val="28"/>
          <w:szCs w:val="28"/>
        </w:rPr>
      </w:pPr>
    </w:p>
    <w:p w:rsidR="009C6433" w:rsidRPr="009C6433" w:rsidRDefault="009C6433" w:rsidP="005B3891">
      <w:pPr>
        <w:shd w:val="clear" w:color="auto" w:fill="FFFFFF"/>
        <w:spacing w:after="0" w:line="240" w:lineRule="auto"/>
        <w:ind w:left="90"/>
        <w:jc w:val="both"/>
        <w:rPr>
          <w:rFonts w:ascii="Times New Roman" w:hAnsi="Times New Roman" w:cs="Times New Roman"/>
          <w:sz w:val="28"/>
          <w:szCs w:val="28"/>
        </w:rPr>
      </w:pPr>
      <w:r w:rsidRPr="009C6433">
        <w:rPr>
          <w:rFonts w:ascii="Times New Roman" w:hAnsi="Times New Roman" w:cs="Times New Roman"/>
          <w:sz w:val="28"/>
          <w:szCs w:val="28"/>
        </w:rPr>
        <w:t>Вопросы можно не только зачитывать, но и вывести их на экране, активизируя и слуховое, и зрительное восприятие.</w:t>
      </w:r>
    </w:p>
    <w:p w:rsidR="004879E5" w:rsidRPr="009C6433" w:rsidRDefault="00F11833" w:rsidP="009C64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"Верно — не</w:t>
      </w:r>
      <w:r w:rsidR="009C6433" w:rsidRPr="009C6433">
        <w:rPr>
          <w:rFonts w:ascii="Times New Roman" w:hAnsi="Times New Roman" w:cs="Times New Roman"/>
          <w:sz w:val="28"/>
          <w:szCs w:val="28"/>
        </w:rPr>
        <w:t>верно" подходит и при изучении художественных текстов, позволяя учащимся додумывать развитие событий. Так достигается одна из целей урока по ФГОС — развитие творческого восприятия.</w:t>
      </w:r>
    </w:p>
    <w:p w:rsidR="009C6433" w:rsidRDefault="009C6433" w:rsidP="009C643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я также использую этот приём в качестве домашнего задания.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получают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задание: </w:t>
      </w:r>
      <w:r w:rsidRPr="009C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</w:t>
      </w:r>
      <w:proofErr w:type="gramEnd"/>
      <w:r w:rsidRPr="009C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составить вопросы и предположения по теме, которая только будет изучаться на следующем уроке. Не нужно заранее изучать тему самостоятельно. Важнее чтобы учащиеся высказали предположения, не заглядывая в текст нового параграфа. Предположения должны строиться только на основе уже изученного. Таким образом, развивается умение строить логические цепочки, наглядно увидеть взаимосвязь известного и нового.</w:t>
      </w:r>
    </w:p>
    <w:p w:rsidR="009C6433" w:rsidRDefault="009C6433" w:rsidP="009C643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6433" w:rsidRPr="00830F82" w:rsidRDefault="009C6433" w:rsidP="009C643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Расширению словарного запаса учащихся </w:t>
      </w:r>
      <w:r w:rsidR="00830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осмысленному чтению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способствует </w:t>
      </w:r>
      <w:r w:rsidRPr="00830F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приём «Толковый словарь»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30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самостоятельно читают текст с карандашом, подчёркивая те слова, которые им непонятны. Эту работу они могут делать и дома при самостоятельном чтении художественного текста. После чтения можно попросить объяснить</w:t>
      </w:r>
      <w:r w:rsidR="005B3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значение этих слов тех ребят, к</w:t>
      </w:r>
      <w:r w:rsidR="00830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оторым оно известно или же обратиться к толковому словарю. </w:t>
      </w:r>
      <w:r w:rsidR="00830F82" w:rsidRPr="00830F8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Этот прием помогает рационально и эффективно провести словарную работу, которая должна быть организована при первичном знакомстве с любым текстом.</w:t>
      </w:r>
    </w:p>
    <w:p w:rsidR="00830F82" w:rsidRPr="00F11833" w:rsidRDefault="00830F82" w:rsidP="009C6433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11833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</w:t>
      </w:r>
      <w:proofErr w:type="gramEnd"/>
      <w:r w:rsidRPr="00F1183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30F82" w:rsidRPr="00F11833" w:rsidRDefault="005B3891" w:rsidP="009C6433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прочтения 1 главы повести «Капитанская дочка» у учащихся 8 класса могут возникнуть вопросы, связанные с пониманием таких слов, как </w:t>
      </w:r>
    </w:p>
    <w:p w:rsidR="00C279B4" w:rsidRPr="00F11833" w:rsidRDefault="00C279B4" w:rsidP="00201E6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8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ГВАРДИЯ </w:t>
      </w:r>
      <w:r w:rsidRPr="00F11833">
        <w:rPr>
          <w:rFonts w:ascii="Times New Roman" w:hAnsi="Times New Roman" w:cs="Times New Roman"/>
          <w:sz w:val="28"/>
          <w:szCs w:val="28"/>
          <w:shd w:val="clear" w:color="auto" w:fill="FFFFFF"/>
        </w:rPr>
        <w:t>- 1. воен. отборная, привилегированная часть войска. 2. воен. воинская часть, отряд или группа, являющиеся личной охраной главы государства, военачальника и т. п. 3. перен. лучшие представители какой-либо сферы деятельности.</w:t>
      </w:r>
    </w:p>
    <w:p w:rsidR="00C279B4" w:rsidRPr="00F11833" w:rsidRDefault="00C279B4" w:rsidP="00201E6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83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118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Пускай</w:t>
      </w:r>
      <w:r w:rsidRPr="00F1183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18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его</w:t>
      </w:r>
      <w:r w:rsidRPr="00F1183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118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потужит</w:t>
      </w:r>
      <w:r w:rsidRPr="00F11833">
        <w:rPr>
          <w:rFonts w:ascii="Times New Roman" w:hAnsi="Times New Roman" w:cs="Times New Roman"/>
          <w:sz w:val="28"/>
          <w:szCs w:val="28"/>
          <w:shd w:val="clear" w:color="auto" w:fill="FFFFFF"/>
        </w:rPr>
        <w:t>» — выражение, которое используется для выражения хорошего пожелания или призыва дать кому-то возможность проявить свои силы или навыки. Это выражение имеет позитивный оттенок и обычно используется в поддержку или подтверждение уверенности в способностях другого человека.</w:t>
      </w:r>
    </w:p>
    <w:p w:rsidR="005B3891" w:rsidRPr="00F11833" w:rsidRDefault="005B3891" w:rsidP="00201E6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8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СТРЕМЯННЫЙ</w:t>
      </w:r>
      <w:r w:rsidRPr="00F11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должность дворового человека, приставленного к лошадям; в псовой охоте обычно ведающего сворой барских охотничьих собак.</w:t>
      </w:r>
    </w:p>
    <w:p w:rsidR="005B3891" w:rsidRPr="00F11833" w:rsidRDefault="005B3891" w:rsidP="00201E6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8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ПРИДВОРНЫЙ КАЛЕНДАРЬ</w:t>
      </w:r>
      <w:r w:rsidRPr="00F11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ежегодное издание, где, помимо </w:t>
      </w:r>
      <w:r w:rsidR="00C279B4" w:rsidRPr="00F11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общих календарных сведений, публиковались списки военных и гражданских </w:t>
      </w:r>
      <w:proofErr w:type="gramStart"/>
      <w:r w:rsidR="00C279B4" w:rsidRPr="00F11833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должностей  с</w:t>
      </w:r>
      <w:proofErr w:type="gramEnd"/>
      <w:r w:rsidR="00C279B4" w:rsidRPr="00F11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указанием имён тех, кто их занимал.</w:t>
      </w:r>
    </w:p>
    <w:p w:rsidR="00C279B4" w:rsidRPr="00F11833" w:rsidRDefault="00C279B4" w:rsidP="00201E62">
      <w:pPr>
        <w:pStyle w:val="a5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118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ДЯДЬКА</w:t>
      </w:r>
      <w:r w:rsidRPr="00F11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 в старину: слуга-воспитатель при мальчике в дворянской семье.</w:t>
      </w:r>
      <w:r w:rsidRPr="00F11833"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356955" w:rsidRPr="00F11833" w:rsidRDefault="00356955" w:rsidP="00201E6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8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МУСЬЕ -</w:t>
      </w:r>
      <w:r w:rsidRPr="00F11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устар. прост. нескл. то же, что господин (употр. как вежливое обращение к французу или при назывании его).</w:t>
      </w:r>
    </w:p>
    <w:p w:rsidR="00356955" w:rsidRPr="00F11833" w:rsidRDefault="00356955" w:rsidP="00201E6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8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МЕНТОР</w:t>
      </w:r>
      <w:r w:rsidRPr="00F11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 человек, у которого есть большой опыт в какой-то профессиональной области.</w:t>
      </w:r>
    </w:p>
    <w:p w:rsidR="00280988" w:rsidRPr="00F11833" w:rsidRDefault="00280988" w:rsidP="00201E6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8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«МОТАТЬ ДА ПОВЕСНИЧАТЬ»</w:t>
      </w:r>
      <w:r w:rsidRPr="00F11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 выражение, которое используется для описания </w:t>
      </w:r>
      <w:r w:rsidRPr="00F118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бесполезного и бесцельного занятия</w:t>
      </w:r>
      <w:r w:rsidRPr="00F11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Также оно может указывать на привычку к праздности и </w:t>
      </w:r>
      <w:proofErr w:type="spellStart"/>
      <w:r w:rsidRPr="00F11833">
        <w:rPr>
          <w:rFonts w:ascii="Times New Roman" w:hAnsi="Times New Roman" w:cs="Times New Roman"/>
          <w:sz w:val="28"/>
          <w:szCs w:val="28"/>
          <w:shd w:val="clear" w:color="auto" w:fill="FFFFFF"/>
        </w:rPr>
        <w:t>бездельничанию</w:t>
      </w:r>
      <w:proofErr w:type="spellEnd"/>
      <w:r w:rsidRPr="00F11833">
        <w:rPr>
          <w:rFonts w:ascii="Times New Roman" w:hAnsi="Times New Roman" w:cs="Times New Roman"/>
          <w:sz w:val="28"/>
          <w:szCs w:val="28"/>
          <w:shd w:val="clear" w:color="auto" w:fill="FFFFFF"/>
        </w:rPr>
        <w:t>. Происхождение этой фразы связано с действиями, которые выполняли молодые люди в деревнях. Они тратили много времени, мотая на палке нитки для создания сетей для ловли рыбы, а затем вешали эти нити на сушиться.</w:t>
      </w:r>
    </w:p>
    <w:p w:rsidR="00280988" w:rsidRPr="00F11833" w:rsidRDefault="00280988" w:rsidP="00201E6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8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ШАМАТОН</w:t>
      </w:r>
      <w:r w:rsidRPr="00F11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гуляка, мот, пустой и легкомысленный человек. </w:t>
      </w:r>
    </w:p>
    <w:p w:rsidR="00280988" w:rsidRPr="00F11833" w:rsidRDefault="00280988" w:rsidP="00201E6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8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ПОГРЕБЕЦ </w:t>
      </w:r>
      <w:r w:rsidRPr="00F11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11833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F11833">
        <w:rPr>
          <w:rFonts w:ascii="Times New Roman" w:hAnsi="Times New Roman" w:cs="Times New Roman"/>
          <w:sz w:val="28"/>
          <w:szCs w:val="28"/>
          <w:shd w:val="clear" w:color="auto" w:fill="FFFFFF"/>
        </w:rPr>
        <w:t>Устар. Дорожный ларец, сундучок для чайного, столового прибора и напитков.</w:t>
      </w:r>
    </w:p>
    <w:p w:rsidR="00280988" w:rsidRPr="00F11833" w:rsidRDefault="00280988" w:rsidP="00201E6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8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ЛАВКА</w:t>
      </w:r>
      <w:r w:rsidRPr="00F11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Устар. небольшой магазин, названный от </w:t>
      </w:r>
      <w:r w:rsidRPr="00F118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лавки</w:t>
      </w:r>
      <w:r w:rsidRPr="00F11833">
        <w:rPr>
          <w:rFonts w:ascii="Times New Roman" w:hAnsi="Times New Roman" w:cs="Times New Roman"/>
          <w:sz w:val="28"/>
          <w:szCs w:val="28"/>
          <w:shd w:val="clear" w:color="auto" w:fill="FFFFFF"/>
        </w:rPr>
        <w:t>, на которой торговцы (лавочники).</w:t>
      </w:r>
    </w:p>
    <w:p w:rsidR="00280988" w:rsidRPr="00F11833" w:rsidRDefault="00F11833" w:rsidP="00201E6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8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МАРКЁР </w:t>
      </w:r>
      <w:r w:rsidR="00280988" w:rsidRPr="00F11833">
        <w:rPr>
          <w:rFonts w:ascii="Times New Roman" w:hAnsi="Times New Roman" w:cs="Times New Roman"/>
          <w:sz w:val="28"/>
          <w:szCs w:val="28"/>
          <w:shd w:val="clear" w:color="auto" w:fill="FFFFFF"/>
        </w:rPr>
        <w:t>– человек, прислуживающий во время игры на бильярде и записывающий счёт.</w:t>
      </w:r>
    </w:p>
    <w:p w:rsidR="00280988" w:rsidRPr="00280988" w:rsidRDefault="00280988" w:rsidP="00201E6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118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РОТМИСТР</w:t>
      </w:r>
      <w:r w:rsidRPr="00F11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военный чин </w:t>
      </w:r>
      <w:r w:rsidRPr="00F118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F11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класса, служащий в </w:t>
      </w:r>
      <w:r w:rsidR="00376F35" w:rsidRPr="00F11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кавалерии, т.е. в частях лёгкой конницы. </w:t>
      </w:r>
    </w:p>
    <w:p w:rsidR="00B72090" w:rsidRDefault="00B72090" w:rsidP="00AB7F8F">
      <w:pPr>
        <w:pStyle w:val="a5"/>
        <w:jc w:val="both"/>
        <w:rPr>
          <w:color w:val="000000"/>
          <w:sz w:val="28"/>
          <w:szCs w:val="28"/>
          <w:shd w:val="clear" w:color="auto" w:fill="FFFFFF"/>
        </w:rPr>
      </w:pPr>
    </w:p>
    <w:p w:rsidR="00F15A38" w:rsidRPr="003A45EB" w:rsidRDefault="00DC7745" w:rsidP="00AB7F8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Использование такого приёма будет способствовать тому, что</w:t>
      </w:r>
      <w:r w:rsidR="00F15A38">
        <w:rPr>
          <w:color w:val="000000"/>
          <w:sz w:val="28"/>
          <w:szCs w:val="28"/>
          <w:shd w:val="clear" w:color="auto" w:fill="FFFFFF"/>
        </w:rPr>
        <w:t xml:space="preserve"> каждое </w:t>
      </w:r>
      <w:proofErr w:type="gramStart"/>
      <w:r w:rsidR="00F15A38">
        <w:rPr>
          <w:color w:val="000000"/>
          <w:sz w:val="28"/>
          <w:szCs w:val="28"/>
          <w:shd w:val="clear" w:color="auto" w:fill="FFFFFF"/>
        </w:rPr>
        <w:t>непонятное  слово</w:t>
      </w:r>
      <w:proofErr w:type="gramEnd"/>
      <w:r w:rsidR="00F15A38">
        <w:rPr>
          <w:color w:val="000000"/>
          <w:sz w:val="28"/>
          <w:szCs w:val="28"/>
          <w:shd w:val="clear" w:color="auto" w:fill="FFFFFF"/>
        </w:rPr>
        <w:t xml:space="preserve"> будет для ученика как красный сигнал светофора, не позволяющий двигаться дальше. </w:t>
      </w:r>
      <w:r w:rsidR="00F15A38" w:rsidRPr="003A45EB">
        <w:rPr>
          <w:color w:val="000000"/>
          <w:sz w:val="28"/>
          <w:szCs w:val="28"/>
          <w:shd w:val="clear" w:color="auto" w:fill="FFFFFF"/>
        </w:rPr>
        <w:t xml:space="preserve">При работе с незнакомыми словами можно использовать также технологию работы с незнакомыми словами по Л.А. Рябининой, Т.Ю. Чабан, авторы которой утверждают важность именно самостоятельной работы со словом и </w:t>
      </w:r>
      <w:r w:rsidR="00F15A38" w:rsidRPr="003A45EB">
        <w:rPr>
          <w:sz w:val="28"/>
          <w:szCs w:val="28"/>
        </w:rPr>
        <w:t>предлагают два пути самостоятельного определения значения незнакомого слова:</w:t>
      </w:r>
    </w:p>
    <w:p w:rsidR="00F15A38" w:rsidRPr="003A45EB" w:rsidRDefault="00F15A38" w:rsidP="00F15A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опорой на состав слова;</w:t>
      </w:r>
      <w:r w:rsidR="00FA0D38" w:rsidRPr="003A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</w:t>
      </w:r>
      <w:r w:rsidR="003A45EB" w:rsidRPr="003A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СТРЕМЯННЫЙ</w:t>
      </w:r>
      <w:r w:rsidR="003A45EB" w:rsidRPr="003A45EB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3A45EB" w:rsidRPr="003A45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происходит от </w:t>
      </w:r>
      <w:r w:rsidR="003A45EB" w:rsidRPr="003A45E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слова</w:t>
      </w:r>
      <w:r w:rsidR="003A45EB" w:rsidRPr="003A45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«стремя», которое означает крючок, используемый в лошадиных сбруях для крепления железных подпорок</w:t>
      </w:r>
      <w:proofErr w:type="gramStart"/>
      <w:r w:rsidR="003A45EB" w:rsidRPr="003A45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="00FA0D38" w:rsidRPr="003A45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F15A38" w:rsidRPr="003A45EB" w:rsidRDefault="00F15A38" w:rsidP="00F15A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5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опорой на контекст.</w:t>
      </w:r>
      <w:r w:rsidR="00D76E1F" w:rsidRPr="003A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</w:t>
      </w:r>
      <w:r w:rsidR="003A45EB" w:rsidRPr="003A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ПОГРЕБЕЦ </w:t>
      </w:r>
      <w:r w:rsidR="00D76E1F" w:rsidRPr="003A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(…подвезена была к крыльцу кибитка; уложили в неё чемодан и погребец с чайным прибором…» или слово </w:t>
      </w:r>
      <w:r w:rsidR="003A45EB" w:rsidRPr="003A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МЕНТОР</w:t>
      </w:r>
      <w:r w:rsidR="003A45EB" w:rsidRPr="003A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(Мы тотчас поладили, </w:t>
      </w:r>
      <w:proofErr w:type="gramStart"/>
      <w:r w:rsidR="003A45EB" w:rsidRPr="003A45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3A45EB" w:rsidRPr="003A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по контракту обязан он был учить меня по-французски, по-немецки и всем наукам, но он предпочёл наскоро выучиться от меня болтать по-русски, - и потом каждый из нас занимался своим делом. М</w:t>
      </w:r>
      <w:r w:rsidR="00D76E1F" w:rsidRPr="003A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proofErr w:type="gramStart"/>
      <w:r w:rsidR="00D76E1F" w:rsidRPr="003A45E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</w:t>
      </w:r>
      <w:proofErr w:type="gramEnd"/>
      <w:r w:rsidR="003A45EB" w:rsidRPr="003A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душа в душу, другого ментора я и не желал»</w:t>
      </w:r>
      <w:r w:rsidR="00FA0D38" w:rsidRPr="003A45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72090" w:rsidRDefault="00B72090" w:rsidP="009C6433">
      <w:pPr>
        <w:pStyle w:val="a5"/>
        <w:jc w:val="both"/>
        <w:rPr>
          <w:color w:val="000000"/>
          <w:sz w:val="28"/>
          <w:szCs w:val="28"/>
          <w:shd w:val="clear" w:color="auto" w:fill="FFFFFF"/>
        </w:rPr>
      </w:pPr>
    </w:p>
    <w:p w:rsidR="00830F82" w:rsidRPr="00EF2202" w:rsidRDefault="006048AC" w:rsidP="009C643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22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Приём «Мозаика» или «Реконструкция текста».</w:t>
      </w:r>
      <w:r w:rsidRPr="00EF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0F82" w:rsidRPr="00EF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Ценность данного приема в том, что он развивает мышление, осмысление прочитанного текста, развивает речь, даёт возможность общения, повышает познавательный интерес, формирует навык работы с текстом. Обучающиеся могут собранную картинку описать до мелочей, ведь они сами её собирали по деталям, угадывая, что это за деталь, кому принадлежит, могут дать характеристику героям по внешним</w:t>
      </w:r>
      <w:r w:rsidR="00EF2202" w:rsidRPr="00EF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признакам и назвать черты характера.</w:t>
      </w:r>
      <w:r w:rsidR="00830F82" w:rsidRPr="00EF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</w:p>
    <w:p w:rsidR="006048AC" w:rsidRDefault="006048AC" w:rsidP="009C643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в 8 классе при изучении темы «Составное глагольное сказуемое» даю домашнее задание прочитать теоретический материал параграфа</w:t>
      </w:r>
      <w:r w:rsidR="00955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выделить главные моменты в нём</w:t>
      </w:r>
      <w:r w:rsidRPr="00EF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F2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начале урока вывожу деформированный текст на экран, учащиеся должны заполнить пропуски в тексте. </w:t>
      </w:r>
    </w:p>
    <w:p w:rsidR="00EF2202" w:rsidRPr="0095522C" w:rsidRDefault="00EF2202" w:rsidP="009C6433">
      <w:pPr>
        <w:pStyle w:val="a5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552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Составное глагольное сказуемое – это сказуемое, которое состоит из 2 частей: вспомогательной и основной. Основная часть представлена…, который заключает в себе основное… значение сказуемого; вспомогательная часть выражает</w:t>
      </w:r>
      <w:proofErr w:type="gramStart"/>
      <w:r w:rsidRPr="009552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….</w:t>
      </w:r>
      <w:proofErr w:type="gramEnd"/>
      <w:r w:rsidRPr="009552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значение и дополняет его основное содержание.</w:t>
      </w:r>
    </w:p>
    <w:p w:rsidR="00EF2202" w:rsidRPr="0095522C" w:rsidRDefault="0095522C" w:rsidP="009C6433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22C">
        <w:rPr>
          <w:rFonts w:ascii="Times New Roman" w:hAnsi="Times New Roman" w:cs="Times New Roman"/>
          <w:i/>
          <w:sz w:val="28"/>
          <w:szCs w:val="28"/>
        </w:rPr>
        <w:t>Вспомогательная часть может быть выражена:</w:t>
      </w:r>
    </w:p>
    <w:p w:rsidR="0095522C" w:rsidRPr="0095522C" w:rsidRDefault="0095522C" w:rsidP="009C6433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22C">
        <w:rPr>
          <w:rFonts w:ascii="Times New Roman" w:hAnsi="Times New Roman" w:cs="Times New Roman"/>
          <w:i/>
          <w:sz w:val="28"/>
          <w:szCs w:val="28"/>
        </w:rPr>
        <w:t>1. глаголами, имеющими значение… (начинать, продолжать, кончать, прекратить, перестать);</w:t>
      </w:r>
    </w:p>
    <w:p w:rsidR="0095522C" w:rsidRPr="0095522C" w:rsidRDefault="0095522C" w:rsidP="009C6433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22C">
        <w:rPr>
          <w:rFonts w:ascii="Times New Roman" w:hAnsi="Times New Roman" w:cs="Times New Roman"/>
          <w:i/>
          <w:sz w:val="28"/>
          <w:szCs w:val="28"/>
        </w:rPr>
        <w:t>2. глаголами, имеющими значение… (</w:t>
      </w:r>
      <w:proofErr w:type="spellStart"/>
      <w:proofErr w:type="gramStart"/>
      <w:r w:rsidRPr="0095522C">
        <w:rPr>
          <w:rFonts w:ascii="Times New Roman" w:hAnsi="Times New Roman" w:cs="Times New Roman"/>
          <w:i/>
          <w:sz w:val="28"/>
          <w:szCs w:val="28"/>
        </w:rPr>
        <w:t>мочь,смочь</w:t>
      </w:r>
      <w:proofErr w:type="gramEnd"/>
      <w:r w:rsidRPr="0095522C">
        <w:rPr>
          <w:rFonts w:ascii="Times New Roman" w:hAnsi="Times New Roman" w:cs="Times New Roman"/>
          <w:i/>
          <w:sz w:val="28"/>
          <w:szCs w:val="28"/>
        </w:rPr>
        <w:t>,суметь</w:t>
      </w:r>
      <w:proofErr w:type="spellEnd"/>
      <w:r w:rsidRPr="0095522C">
        <w:rPr>
          <w:rFonts w:ascii="Times New Roman" w:hAnsi="Times New Roman" w:cs="Times New Roman"/>
          <w:i/>
          <w:sz w:val="28"/>
          <w:szCs w:val="28"/>
        </w:rPr>
        <w:t>);</w:t>
      </w:r>
    </w:p>
    <w:p w:rsidR="0095522C" w:rsidRDefault="0095522C" w:rsidP="009C6433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22C">
        <w:rPr>
          <w:rFonts w:ascii="Times New Roman" w:hAnsi="Times New Roman" w:cs="Times New Roman"/>
          <w:i/>
          <w:sz w:val="28"/>
          <w:szCs w:val="28"/>
        </w:rPr>
        <w:t xml:space="preserve">3. глаголами, имеющими значение… (думать, любить, ненавидеть). Такие глаголы называются…. </w:t>
      </w:r>
    </w:p>
    <w:p w:rsidR="0095522C" w:rsidRDefault="0095522C" w:rsidP="009C6433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1010" w:rsidRDefault="007F1010" w:rsidP="009C64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этого приёма учит внимательному, осмысленному чтению текста, формирует умение извлекать важную информацию.</w:t>
      </w:r>
    </w:p>
    <w:p w:rsidR="007F1010" w:rsidRDefault="007F1010" w:rsidP="009C64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1010" w:rsidRPr="007F1010" w:rsidRDefault="007F1010" w:rsidP="007F1010">
      <w:pPr>
        <w:pStyle w:val="a5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поделиться с вами </w:t>
      </w:r>
      <w:r w:rsidRPr="003A45EB">
        <w:rPr>
          <w:rFonts w:ascii="Times New Roman" w:hAnsi="Times New Roman" w:cs="Times New Roman"/>
          <w:sz w:val="28"/>
          <w:szCs w:val="28"/>
        </w:rPr>
        <w:t xml:space="preserve">своей </w:t>
      </w:r>
      <w:proofErr w:type="gramStart"/>
      <w:r w:rsidRPr="003A45EB">
        <w:rPr>
          <w:rFonts w:ascii="Times New Roman" w:hAnsi="Times New Roman" w:cs="Times New Roman"/>
          <w:sz w:val="28"/>
          <w:szCs w:val="28"/>
        </w:rPr>
        <w:t>находкой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5E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A45EB">
        <w:rPr>
          <w:rFonts w:ascii="Times New Roman" w:hAnsi="Times New Roman" w:cs="Times New Roman"/>
          <w:sz w:val="28"/>
          <w:szCs w:val="28"/>
        </w:rPr>
        <w:t xml:space="preserve"> рассказать, как можно использовать  данный приём</w:t>
      </w:r>
      <w:r>
        <w:rPr>
          <w:rFonts w:ascii="Times New Roman" w:hAnsi="Times New Roman" w:cs="Times New Roman"/>
          <w:sz w:val="28"/>
          <w:szCs w:val="28"/>
        </w:rPr>
        <w:t xml:space="preserve"> при изучении поэмы Гоголя «Мёртвые души». Данная разработка принадлежит учителю Московской «Школы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C67C6">
        <w:rPr>
          <w:rFonts w:ascii="Times New Roman" w:hAnsi="Times New Roman" w:cs="Times New Roman"/>
          <w:sz w:val="28"/>
          <w:szCs w:val="28"/>
        </w:rPr>
        <w:t xml:space="preserve"> Анне Павловне Беловой</w:t>
      </w:r>
      <w:r>
        <w:rPr>
          <w:rFonts w:ascii="Times New Roman" w:hAnsi="Times New Roman" w:cs="Times New Roman"/>
          <w:sz w:val="28"/>
          <w:szCs w:val="28"/>
        </w:rPr>
        <w:t xml:space="preserve">, но мне она показалась очень интересной, и в этом году я использовала её при изучении поэмы </w:t>
      </w:r>
      <w:r w:rsidR="009C67C6">
        <w:rPr>
          <w:rFonts w:ascii="Times New Roman" w:hAnsi="Times New Roman" w:cs="Times New Roman"/>
          <w:sz w:val="28"/>
          <w:szCs w:val="28"/>
        </w:rPr>
        <w:t xml:space="preserve">Гоголя </w:t>
      </w:r>
      <w:r>
        <w:rPr>
          <w:rFonts w:ascii="Times New Roman" w:hAnsi="Times New Roman" w:cs="Times New Roman"/>
          <w:sz w:val="28"/>
          <w:szCs w:val="28"/>
        </w:rPr>
        <w:t xml:space="preserve">в 9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классе. Не секрет, что читать «Мёртвые души» современному школьнику сложно, поэтому важно с первого </w:t>
      </w:r>
      <w:r w:rsidRPr="007F1010">
        <w:rPr>
          <w:rFonts w:ascii="Times New Roman" w:hAnsi="Times New Roman" w:cs="Times New Roman"/>
          <w:sz w:val="32"/>
          <w:szCs w:val="28"/>
        </w:rPr>
        <w:t xml:space="preserve">урока </w:t>
      </w:r>
      <w:r w:rsidRPr="007F1010">
        <w:rPr>
          <w:rFonts w:ascii="Times New Roman" w:hAnsi="Times New Roman" w:cs="Times New Roman"/>
          <w:sz w:val="28"/>
          <w:szCs w:val="24"/>
        </w:rPr>
        <w:t xml:space="preserve">показать ученикам, как устроен текст, как ГЕНИАЛЬНО он устроен. Как всё в нём взаимосвязано. Как одна деталь вплетена автором в </w:t>
      </w:r>
      <w:r w:rsidRPr="007F1010">
        <w:rPr>
          <w:rFonts w:ascii="Times New Roman" w:hAnsi="Times New Roman" w:cs="Times New Roman"/>
          <w:sz w:val="28"/>
          <w:szCs w:val="24"/>
        </w:rPr>
        <w:lastRenderedPageBreak/>
        <w:t xml:space="preserve">разные паутинки смысла. Как интересно соединять детали в паутинки. И главное – как видеть общий узор, рисунок, который складывается из десятков деталей. Поэтому в качестве домашнего задания к </w:t>
      </w:r>
      <w:r w:rsidR="009C67C6">
        <w:rPr>
          <w:rFonts w:ascii="Times New Roman" w:hAnsi="Times New Roman" w:cs="Times New Roman"/>
          <w:sz w:val="28"/>
          <w:szCs w:val="24"/>
        </w:rPr>
        <w:t>первому уроку по поэме предлагается</w:t>
      </w:r>
      <w:r w:rsidRPr="007F1010">
        <w:rPr>
          <w:rFonts w:ascii="Times New Roman" w:hAnsi="Times New Roman" w:cs="Times New Roman"/>
          <w:sz w:val="28"/>
          <w:szCs w:val="24"/>
        </w:rPr>
        <w:t xml:space="preserve"> самое простое и очевидное – прочитать первую главу.</w:t>
      </w:r>
    </w:p>
    <w:p w:rsidR="007F1010" w:rsidRPr="007F1010" w:rsidRDefault="007F1010" w:rsidP="009C6433">
      <w:pPr>
        <w:pStyle w:val="a5"/>
        <w:jc w:val="both"/>
        <w:rPr>
          <w:rFonts w:ascii="Times New Roman" w:hAnsi="Times New Roman" w:cs="Times New Roman"/>
          <w:i/>
          <w:sz w:val="32"/>
          <w:szCs w:val="28"/>
        </w:rPr>
      </w:pPr>
    </w:p>
    <w:p w:rsidR="007F1010" w:rsidRPr="009C67C6" w:rsidRDefault="009C67C6" w:rsidP="009C67C6">
      <w:pPr>
        <w:pStyle w:val="a5"/>
        <w:jc w:val="both"/>
        <w:rPr>
          <w:rFonts w:ascii="Times New Roman" w:hAnsi="Times New Roman" w:cs="Times New Roman"/>
          <w:i/>
          <w:sz w:val="32"/>
          <w:szCs w:val="28"/>
        </w:rPr>
      </w:pPr>
      <w:r w:rsidRPr="009C67C6">
        <w:rPr>
          <w:rFonts w:ascii="Times New Roman" w:hAnsi="Times New Roman" w:cs="Times New Roman"/>
          <w:sz w:val="28"/>
          <w:szCs w:val="24"/>
        </w:rPr>
        <w:t xml:space="preserve">Итак, в начале урока ставим перед девятиклассниками вопрос для самопроверки: внимательный ли вы читатель? Предложим им </w:t>
      </w:r>
      <w:proofErr w:type="gramStart"/>
      <w:r w:rsidRPr="009C67C6">
        <w:rPr>
          <w:rFonts w:ascii="Times New Roman" w:hAnsi="Times New Roman" w:cs="Times New Roman"/>
          <w:sz w:val="28"/>
          <w:szCs w:val="24"/>
        </w:rPr>
        <w:t>мозаику  из</w:t>
      </w:r>
      <w:proofErr w:type="gramEnd"/>
      <w:r w:rsidRPr="009C67C6">
        <w:rPr>
          <w:rFonts w:ascii="Times New Roman" w:hAnsi="Times New Roman" w:cs="Times New Roman"/>
          <w:sz w:val="28"/>
          <w:szCs w:val="24"/>
        </w:rPr>
        <w:t xml:space="preserve"> 12 маленьких текстовых фрагментов. Вопрос для самопроверки простой: какие из предложенных фрагментов встретились вам при чтении первой главы поэмы?</w:t>
      </w:r>
    </w:p>
    <w:p w:rsidR="007F1010" w:rsidRDefault="009C67C6" w:rsidP="007F1010">
      <w:pPr>
        <w:pStyle w:val="a3"/>
        <w:shd w:val="clear" w:color="auto" w:fill="FFFFFF"/>
        <w:spacing w:before="0" w:beforeAutospacing="0" w:after="135" w:afterAutospacing="0"/>
        <w:rPr>
          <w:rStyle w:val="a7"/>
          <w:rFonts w:ascii="Helvetica" w:hAnsi="Helvetica" w:cs="Helvetica"/>
          <w:color w:val="333333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B49BCE" wp14:editId="08C9F10D">
            <wp:simplePos x="0" y="0"/>
            <wp:positionH relativeFrom="page">
              <wp:posOffset>476250</wp:posOffset>
            </wp:positionH>
            <wp:positionV relativeFrom="paragraph">
              <wp:posOffset>250190</wp:posOffset>
            </wp:positionV>
            <wp:extent cx="6667500" cy="3413125"/>
            <wp:effectExtent l="0" t="0" r="0" b="0"/>
            <wp:wrapTight wrapText="bothSides">
              <wp:wrapPolygon edited="0">
                <wp:start x="0" y="0"/>
                <wp:lineTo x="0" y="21459"/>
                <wp:lineTo x="21538" y="21459"/>
                <wp:lineTo x="21538" y="0"/>
                <wp:lineTo x="0" y="0"/>
              </wp:wrapPolygon>
            </wp:wrapTight>
            <wp:docPr id="1" name="Рисунок 1" descr="Изображение выглядит как текст, снимок экрана, квитанция, докумен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снимок экрана, квитанция, докумен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4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7C6" w:rsidRPr="009C67C6" w:rsidRDefault="009C67C6" w:rsidP="009C6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67C6">
        <w:rPr>
          <w:rFonts w:ascii="Times New Roman" w:hAnsi="Times New Roman" w:cs="Times New Roman"/>
          <w:sz w:val="28"/>
          <w:szCs w:val="24"/>
        </w:rPr>
        <w:t xml:space="preserve">Какой ответ получится после выполнения этого задания у внимательного читателя? Все фрагменты встретились в тексте первой главы. Если ответ получился другой – это повод для удивления. Если возникло удивление, возникает и другое чувство – недоверие. Девятикласснику хочется проверить, действительно ли все фрагменты были в первой главе. Некоторые открывают текст поэмы и начинают выискивать в первой главе предложенные фрагменты. Некоторые начинают устное обсуждение, напоминая одноклассникам, где именно в первой главе можно отыскать эти строчки. </w:t>
      </w:r>
    </w:p>
    <w:p w:rsidR="009C67C6" w:rsidRPr="009C67C6" w:rsidRDefault="009C67C6" w:rsidP="009C6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67C6">
        <w:rPr>
          <w:rFonts w:ascii="Times New Roman" w:hAnsi="Times New Roman" w:cs="Times New Roman"/>
          <w:sz w:val="28"/>
          <w:szCs w:val="24"/>
        </w:rPr>
        <w:t xml:space="preserve">На следующем этапе предлагаем ученикам соединить прочитанные фрагменты в пары (в итоге должно получиться 6 пар), обосновать, по каком принципу соединены фрагменты в пару. В 3 и 5 фрагментах говорится о такой важной детали, как ларчик Чичикова, в 6 и 10 – о мотиве еды, насыщения, в 7 и 9 – об особенностях речевой манеры Чичикова, во 2 и 8 – о гардеробных деталях, 4 и 12 – об имени главного героя, в 1 и 11 – о холостяках. Все детали имеют важное значение, каждая может многое рассказать внимательному </w:t>
      </w:r>
      <w:r w:rsidRPr="009C67C6">
        <w:rPr>
          <w:rFonts w:ascii="Times New Roman" w:hAnsi="Times New Roman" w:cs="Times New Roman"/>
          <w:sz w:val="28"/>
          <w:szCs w:val="24"/>
        </w:rPr>
        <w:lastRenderedPageBreak/>
        <w:t xml:space="preserve">читателю о главное герое поэме – о Чичикове. Так девятиклассники начинают фиксировать наблюдения, сделанные над образом Чичикова. </w:t>
      </w:r>
    </w:p>
    <w:p w:rsidR="009C67C6" w:rsidRPr="009C67C6" w:rsidRDefault="009C67C6" w:rsidP="009C6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67C6">
        <w:rPr>
          <w:rFonts w:ascii="Times New Roman" w:hAnsi="Times New Roman" w:cs="Times New Roman"/>
          <w:sz w:val="28"/>
          <w:szCs w:val="24"/>
        </w:rPr>
        <w:t>Далее ученики, объединившись в пары или тройки, выбирают ту пару фрагментов, которая заинтересовала их более всего. Для анализа каждой пары фрагментов предлагается набор вопросов:</w:t>
      </w:r>
    </w:p>
    <w:p w:rsidR="009C67C6" w:rsidRPr="009C67C6" w:rsidRDefault="009C67C6" w:rsidP="009C6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F1010" w:rsidRPr="005439EA" w:rsidRDefault="005439EA" w:rsidP="009C67C6">
      <w:pPr>
        <w:pStyle w:val="a3"/>
        <w:shd w:val="clear" w:color="auto" w:fill="FFFFFF"/>
        <w:spacing w:before="0" w:beforeAutospacing="0" w:after="135" w:afterAutospacing="0"/>
        <w:rPr>
          <w:rStyle w:val="a7"/>
          <w:b w:val="0"/>
          <w:color w:val="333333"/>
          <w:sz w:val="28"/>
          <w:szCs w:val="28"/>
        </w:rPr>
      </w:pPr>
      <w:r w:rsidRPr="005439EA">
        <w:rPr>
          <w:rStyle w:val="a7"/>
          <w:b w:val="0"/>
          <w:color w:val="333333"/>
          <w:sz w:val="28"/>
          <w:szCs w:val="28"/>
        </w:rPr>
        <w:t xml:space="preserve">Я предлагаю вам вопросы для групп «Еда» и «Речь Чичикова». Предлагаются вопросы обязательные и дополнительные, на которые может ответить группа, которая уже полностью прочитала текст поэмы. </w:t>
      </w:r>
    </w:p>
    <w:p w:rsidR="007F1010" w:rsidRPr="005439EA" w:rsidRDefault="005439EA" w:rsidP="007F1010">
      <w:pPr>
        <w:pStyle w:val="a3"/>
        <w:shd w:val="clear" w:color="auto" w:fill="FFFFFF"/>
        <w:spacing w:before="0" w:beforeAutospacing="0" w:after="135" w:afterAutospacing="0"/>
        <w:rPr>
          <w:rStyle w:val="a7"/>
          <w:color w:val="333333"/>
          <w:sz w:val="28"/>
          <w:szCs w:val="28"/>
        </w:rPr>
      </w:pPr>
      <w:r w:rsidRPr="005439EA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4640533" wp14:editId="0C281753">
            <wp:simplePos x="0" y="0"/>
            <wp:positionH relativeFrom="margin">
              <wp:posOffset>-384810</wp:posOffset>
            </wp:positionH>
            <wp:positionV relativeFrom="paragraph">
              <wp:posOffset>187325</wp:posOffset>
            </wp:positionV>
            <wp:extent cx="6644005" cy="5776595"/>
            <wp:effectExtent l="0" t="0" r="4445" b="0"/>
            <wp:wrapThrough wrapText="bothSides">
              <wp:wrapPolygon edited="0">
                <wp:start x="0" y="0"/>
                <wp:lineTo x="0" y="21512"/>
                <wp:lineTo x="21553" y="21512"/>
                <wp:lineTo x="21553" y="0"/>
                <wp:lineTo x="0" y="0"/>
              </wp:wrapPolygon>
            </wp:wrapThrough>
            <wp:docPr id="3" name="Рисунок 3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577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9EA" w:rsidRDefault="005439EA" w:rsidP="00715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группы представляют свои результаты. Пока одна группа рассказывает о своих наблюдениях, участники других групп ведут записи (фиксируют информацию, касающуюся личности главного героя, и информацию, касающуюся поэмы в целом). Для удобства ведения записей рабочий лист делим пополам (как разворот тетради). На основе текстовой мозаики ученик приходит к первым выводам: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09"/>
        <w:gridCol w:w="4636"/>
      </w:tblGrid>
      <w:tr w:rsidR="005439EA" w:rsidRPr="007157C8" w:rsidTr="00255C0B">
        <w:tc>
          <w:tcPr>
            <w:tcW w:w="5228" w:type="dxa"/>
          </w:tcPr>
          <w:p w:rsidR="005439EA" w:rsidRPr="007157C8" w:rsidRDefault="005439EA" w:rsidP="00255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Чичиков</w:t>
            </w:r>
          </w:p>
          <w:p w:rsidR="005439EA" w:rsidRPr="007157C8" w:rsidRDefault="005439EA" w:rsidP="00255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7C8">
              <w:rPr>
                <w:rFonts w:ascii="Times New Roman" w:hAnsi="Times New Roman" w:cs="Times New Roman"/>
                <w:sz w:val="28"/>
                <w:szCs w:val="28"/>
              </w:rPr>
              <w:t>– человек во фраке (не в халате) – деловой человек, всегда готов к деловому общению,</w:t>
            </w:r>
          </w:p>
          <w:p w:rsidR="005439EA" w:rsidRPr="007157C8" w:rsidRDefault="005439EA" w:rsidP="00255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7C8">
              <w:rPr>
                <w:rFonts w:ascii="Times New Roman" w:hAnsi="Times New Roman" w:cs="Times New Roman"/>
                <w:sz w:val="28"/>
                <w:szCs w:val="28"/>
              </w:rPr>
              <w:t xml:space="preserve">–  внимателен к деталям, </w:t>
            </w:r>
          </w:p>
          <w:p w:rsidR="005439EA" w:rsidRPr="007157C8" w:rsidRDefault="005439EA" w:rsidP="00255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7C8">
              <w:rPr>
                <w:rFonts w:ascii="Times New Roman" w:hAnsi="Times New Roman" w:cs="Times New Roman"/>
                <w:sz w:val="28"/>
                <w:szCs w:val="28"/>
              </w:rPr>
              <w:t xml:space="preserve">– следит за модой, </w:t>
            </w:r>
          </w:p>
          <w:p w:rsidR="005439EA" w:rsidRPr="007157C8" w:rsidRDefault="005439EA" w:rsidP="00255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7C8">
              <w:rPr>
                <w:rFonts w:ascii="Times New Roman" w:hAnsi="Times New Roman" w:cs="Times New Roman"/>
                <w:sz w:val="28"/>
                <w:szCs w:val="28"/>
              </w:rPr>
              <w:t>– неравнодушен к модным новинкам,</w:t>
            </w:r>
          </w:p>
          <w:p w:rsidR="005439EA" w:rsidRPr="007157C8" w:rsidRDefault="005439EA" w:rsidP="00255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7C8">
              <w:rPr>
                <w:rFonts w:ascii="Times New Roman" w:hAnsi="Times New Roman" w:cs="Times New Roman"/>
                <w:sz w:val="28"/>
                <w:szCs w:val="28"/>
              </w:rPr>
              <w:t xml:space="preserve">–  читатель не сразу узнает имя главного героя, сначала он характеризуется с учетом социального статуса, финансового, </w:t>
            </w:r>
          </w:p>
          <w:p w:rsidR="005439EA" w:rsidRPr="007157C8" w:rsidRDefault="005439EA" w:rsidP="00255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7C8">
              <w:rPr>
                <w:rFonts w:ascii="Times New Roman" w:hAnsi="Times New Roman" w:cs="Times New Roman"/>
                <w:sz w:val="28"/>
                <w:szCs w:val="28"/>
              </w:rPr>
              <w:t>– с одной стороны, он безлик (в его внешности нет ничего примечательного), с другой – индивидуален (необычна его манера говорить, он испытывает страсть к красивым вещицам),</w:t>
            </w:r>
          </w:p>
          <w:p w:rsidR="005439EA" w:rsidRPr="007157C8" w:rsidRDefault="005439EA" w:rsidP="00255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7C8">
              <w:rPr>
                <w:rFonts w:ascii="Times New Roman" w:hAnsi="Times New Roman" w:cs="Times New Roman"/>
                <w:sz w:val="28"/>
                <w:szCs w:val="28"/>
              </w:rPr>
              <w:t>– выдает желаемое за действительное (пишет о себе «помещик», хотя таковым не является),</w:t>
            </w:r>
          </w:p>
          <w:p w:rsidR="005439EA" w:rsidRPr="007157C8" w:rsidRDefault="005439EA" w:rsidP="00255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7C8">
              <w:rPr>
                <w:rFonts w:ascii="Times New Roman" w:hAnsi="Times New Roman" w:cs="Times New Roman"/>
                <w:sz w:val="28"/>
                <w:szCs w:val="28"/>
              </w:rPr>
              <w:t>– холостяк, мечтающий о семейном счастье,</w:t>
            </w:r>
          </w:p>
          <w:p w:rsidR="005439EA" w:rsidRPr="007157C8" w:rsidRDefault="005439EA" w:rsidP="00255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7C8">
              <w:rPr>
                <w:rFonts w:ascii="Times New Roman" w:hAnsi="Times New Roman" w:cs="Times New Roman"/>
                <w:sz w:val="28"/>
                <w:szCs w:val="28"/>
              </w:rPr>
              <w:t>– суть его трудно уловить (изменчивость, неуловимость – примета дьявола),</w:t>
            </w:r>
          </w:p>
          <w:p w:rsidR="005439EA" w:rsidRPr="007157C8" w:rsidRDefault="005439EA" w:rsidP="00255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7C8">
              <w:rPr>
                <w:rFonts w:ascii="Times New Roman" w:hAnsi="Times New Roman" w:cs="Times New Roman"/>
                <w:sz w:val="28"/>
                <w:szCs w:val="28"/>
              </w:rPr>
              <w:t>– телесные потребности (еда, одежда, уход за телом) играют для Чичикова огромную роль, они важнее, чем духовные потребности (если ли таковые вообще у Чичикова?),</w:t>
            </w:r>
          </w:p>
          <w:p w:rsidR="005439EA" w:rsidRPr="007157C8" w:rsidRDefault="005439EA" w:rsidP="00255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7C8">
              <w:rPr>
                <w:rFonts w:ascii="Times New Roman" w:hAnsi="Times New Roman" w:cs="Times New Roman"/>
                <w:sz w:val="28"/>
                <w:szCs w:val="28"/>
              </w:rPr>
              <w:t xml:space="preserve">– мастер диалога, к каждому найдет подход, в разговоре занимает позицию самоуничижения, </w:t>
            </w:r>
          </w:p>
          <w:p w:rsidR="005439EA" w:rsidRPr="007157C8" w:rsidRDefault="005439EA" w:rsidP="00255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7C8">
              <w:rPr>
                <w:rFonts w:ascii="Times New Roman" w:hAnsi="Times New Roman" w:cs="Times New Roman"/>
                <w:sz w:val="28"/>
                <w:szCs w:val="28"/>
              </w:rPr>
              <w:t xml:space="preserve">–  …        </w:t>
            </w:r>
          </w:p>
          <w:p w:rsidR="005439EA" w:rsidRPr="007157C8" w:rsidRDefault="005439EA" w:rsidP="00255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5439EA" w:rsidRPr="007157C8" w:rsidRDefault="005439EA" w:rsidP="00255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7C8">
              <w:rPr>
                <w:rFonts w:ascii="Times New Roman" w:hAnsi="Times New Roman" w:cs="Times New Roman"/>
                <w:sz w:val="28"/>
                <w:szCs w:val="28"/>
              </w:rPr>
              <w:t>Поэма</w:t>
            </w:r>
          </w:p>
          <w:p w:rsidR="005439EA" w:rsidRPr="007157C8" w:rsidRDefault="005439EA" w:rsidP="00255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7C8">
              <w:rPr>
                <w:rFonts w:ascii="Times New Roman" w:hAnsi="Times New Roman" w:cs="Times New Roman"/>
                <w:sz w:val="28"/>
                <w:szCs w:val="28"/>
              </w:rPr>
              <w:t xml:space="preserve">–  персонаж, описанный с в деталях, может больше не появиться в поэме, зачем тогда он нужен? </w:t>
            </w:r>
          </w:p>
          <w:p w:rsidR="005439EA" w:rsidRPr="007157C8" w:rsidRDefault="005439EA" w:rsidP="00255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7C8">
              <w:rPr>
                <w:rFonts w:ascii="Times New Roman" w:hAnsi="Times New Roman" w:cs="Times New Roman"/>
                <w:sz w:val="28"/>
                <w:szCs w:val="28"/>
              </w:rPr>
              <w:t>–  Гоголь был франтом. Тема моды отражается в его текстах,</w:t>
            </w:r>
          </w:p>
          <w:p w:rsidR="005439EA" w:rsidRPr="007157C8" w:rsidRDefault="005439EA" w:rsidP="00255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7C8">
              <w:rPr>
                <w:rFonts w:ascii="Times New Roman" w:hAnsi="Times New Roman" w:cs="Times New Roman"/>
                <w:sz w:val="28"/>
                <w:szCs w:val="28"/>
              </w:rPr>
              <w:t>–  иногда бывает сложно различить, где взгляд на мир дается глазами Чичикова, а где – глазами автора,</w:t>
            </w:r>
          </w:p>
          <w:p w:rsidR="005439EA" w:rsidRPr="007157C8" w:rsidRDefault="005439EA" w:rsidP="00255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7C8">
              <w:rPr>
                <w:rFonts w:ascii="Times New Roman" w:hAnsi="Times New Roman" w:cs="Times New Roman"/>
                <w:sz w:val="28"/>
                <w:szCs w:val="28"/>
              </w:rPr>
              <w:t xml:space="preserve">– одна и та же гардеробная деталь может быть использована не только для создания образа Чичикова, но и кого-то из других героев – это основание для их сравнения? </w:t>
            </w:r>
          </w:p>
          <w:p w:rsidR="005439EA" w:rsidRPr="007157C8" w:rsidRDefault="005439EA" w:rsidP="00255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7C8">
              <w:rPr>
                <w:rFonts w:ascii="Times New Roman" w:hAnsi="Times New Roman" w:cs="Times New Roman"/>
                <w:sz w:val="28"/>
                <w:szCs w:val="28"/>
              </w:rPr>
              <w:t>– одна и та же предметная деталь роднит нескольких героев (ларчик Чичикова и комод Коробочки) – в чем сходство этих героев?</w:t>
            </w:r>
          </w:p>
          <w:p w:rsidR="005439EA" w:rsidRPr="007157C8" w:rsidRDefault="005439EA" w:rsidP="00255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7C8">
              <w:rPr>
                <w:rFonts w:ascii="Times New Roman" w:hAnsi="Times New Roman" w:cs="Times New Roman"/>
                <w:sz w:val="28"/>
                <w:szCs w:val="28"/>
              </w:rPr>
              <w:t>– как выстраивается композиция поэмы? что лежит на поверхности (путешествие?) и что составляет ее внутренний смысл (путешествие дельца или путешествие души?)</w:t>
            </w:r>
          </w:p>
          <w:p w:rsidR="005439EA" w:rsidRPr="007157C8" w:rsidRDefault="005439EA" w:rsidP="00255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7C8">
              <w:rPr>
                <w:rFonts w:ascii="Times New Roman" w:hAnsi="Times New Roman" w:cs="Times New Roman"/>
                <w:sz w:val="28"/>
                <w:szCs w:val="28"/>
              </w:rPr>
              <w:t xml:space="preserve">– большое внимание уделяется описанию предметов, вещей – зачем? Какую информацию и о чем несут эти детали?   </w:t>
            </w:r>
          </w:p>
          <w:p w:rsidR="005439EA" w:rsidRPr="007157C8" w:rsidRDefault="005439EA" w:rsidP="00255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7C8">
              <w:rPr>
                <w:rFonts w:ascii="Times New Roman" w:hAnsi="Times New Roman" w:cs="Times New Roman"/>
                <w:sz w:val="28"/>
                <w:szCs w:val="28"/>
              </w:rPr>
              <w:t xml:space="preserve">– … </w:t>
            </w:r>
          </w:p>
        </w:tc>
      </w:tr>
    </w:tbl>
    <w:p w:rsidR="005439EA" w:rsidRPr="007157C8" w:rsidRDefault="005439EA" w:rsidP="00543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010" w:rsidRPr="007157C8" w:rsidRDefault="005439EA" w:rsidP="005439EA">
      <w:pPr>
        <w:pStyle w:val="a3"/>
        <w:shd w:val="clear" w:color="auto" w:fill="FFFFFF"/>
        <w:spacing w:before="0" w:beforeAutospacing="0" w:after="135" w:afterAutospacing="0"/>
        <w:rPr>
          <w:rStyle w:val="a7"/>
          <w:rFonts w:ascii="Helvetica" w:hAnsi="Helvetica" w:cs="Helvetica"/>
          <w:color w:val="333333"/>
          <w:sz w:val="28"/>
          <w:szCs w:val="28"/>
        </w:rPr>
      </w:pPr>
      <w:r w:rsidRPr="007157C8">
        <w:rPr>
          <w:sz w:val="28"/>
          <w:szCs w:val="28"/>
        </w:rPr>
        <w:t>Таким образом, используя прием «текстовая мозаика» именно на первом уроке, привлекаем внимание ученика к деталям, без учета которых невозможно полно и глубоко проанализировать образ главного героя, образы других героев, выявить связи между ними, невозможно осмыслить особенности авторской позиции. Прием мозаики показывает ученику, что в тексте две точки зрения на мир – точка зрения Чичикова и точка зрения автора. Следить за развитием каждой из них – трудная, но важная задача.</w:t>
      </w:r>
    </w:p>
    <w:p w:rsidR="007157C8" w:rsidRPr="007157C8" w:rsidRDefault="007157C8" w:rsidP="007F1010">
      <w:pPr>
        <w:pStyle w:val="a3"/>
        <w:shd w:val="clear" w:color="auto" w:fill="FFFFFF"/>
        <w:spacing w:before="0" w:beforeAutospacing="0" w:after="135" w:afterAutospacing="0"/>
        <w:rPr>
          <w:rStyle w:val="a7"/>
          <w:rFonts w:ascii="Helvetica" w:hAnsi="Helvetica" w:cs="Helvetica"/>
          <w:color w:val="333333"/>
          <w:sz w:val="28"/>
          <w:szCs w:val="28"/>
        </w:rPr>
      </w:pPr>
    </w:p>
    <w:p w:rsidR="007157C8" w:rsidRDefault="007157C8" w:rsidP="007157C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157C8">
        <w:rPr>
          <w:rStyle w:val="a7"/>
          <w:color w:val="333333"/>
          <w:sz w:val="28"/>
          <w:szCs w:val="28"/>
        </w:rPr>
        <w:lastRenderedPageBreak/>
        <w:t xml:space="preserve">Приём «Кластер» </w:t>
      </w:r>
      <w:r w:rsidRPr="007157C8">
        <w:rPr>
          <w:rStyle w:val="a7"/>
          <w:b w:val="0"/>
          <w:color w:val="333333"/>
          <w:sz w:val="28"/>
          <w:szCs w:val="28"/>
        </w:rPr>
        <w:t>также способствует развитию читательской грамотности.</w:t>
      </w:r>
      <w:r w:rsidRPr="007157C8">
        <w:rPr>
          <w:rStyle w:val="a7"/>
          <w:rFonts w:ascii="Helvetica" w:hAnsi="Helvetica" w:cs="Helvetica"/>
          <w:b w:val="0"/>
          <w:color w:val="333333"/>
          <w:sz w:val="28"/>
          <w:szCs w:val="28"/>
        </w:rPr>
        <w:t xml:space="preserve">  </w:t>
      </w:r>
      <w:r w:rsidRPr="00730876">
        <w:rPr>
          <w:color w:val="000000"/>
          <w:sz w:val="28"/>
          <w:szCs w:val="28"/>
          <w:shd w:val="clear" w:color="auto" w:fill="FFFFFF"/>
        </w:rPr>
        <w:t>Это</w:t>
      </w:r>
      <w:r>
        <w:rPr>
          <w:color w:val="000000"/>
          <w:sz w:val="28"/>
          <w:szCs w:val="28"/>
          <w:shd w:val="clear" w:color="auto" w:fill="FFFFFF"/>
        </w:rPr>
        <w:t xml:space="preserve">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тему. Кластер является отражением нелинейной формы мышления. Иногда такой способ называют «наглядным мозговым штурмом».</w:t>
      </w:r>
      <w:r w:rsidRPr="007157C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Система кластеров позволяет охватить достаточно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большой  объем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информации. </w:t>
      </w:r>
      <w:r>
        <w:rPr>
          <w:rStyle w:val="c0"/>
          <w:color w:val="000000"/>
          <w:sz w:val="28"/>
          <w:szCs w:val="28"/>
        </w:rPr>
        <w:t>Кластер используется мною на разных этапах урока:</w:t>
      </w:r>
    </w:p>
    <w:p w:rsidR="007157C8" w:rsidRDefault="007157C8" w:rsidP="007157C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 начале – для стимулирования мыслительной деятельности;</w:t>
      </w:r>
    </w:p>
    <w:p w:rsidR="007157C8" w:rsidRDefault="007157C8" w:rsidP="007157C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на этапе ознакомления с новым материалом или </w:t>
      </w:r>
      <w:proofErr w:type="gramStart"/>
      <w:r>
        <w:rPr>
          <w:rStyle w:val="c0"/>
          <w:color w:val="000000"/>
          <w:sz w:val="28"/>
          <w:szCs w:val="28"/>
        </w:rPr>
        <w:t>для  закрепления</w:t>
      </w:r>
      <w:proofErr w:type="gramEnd"/>
      <w:r>
        <w:rPr>
          <w:rStyle w:val="c0"/>
          <w:color w:val="000000"/>
          <w:sz w:val="28"/>
          <w:szCs w:val="28"/>
        </w:rPr>
        <w:t xml:space="preserve"> его – для структурирования этого материала;</w:t>
      </w:r>
    </w:p>
    <w:p w:rsidR="007157C8" w:rsidRDefault="007157C8" w:rsidP="007157C8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на этапе обобщения, повторения большой темы – для подведения итогов того, что учащиеся изучили.</w:t>
      </w:r>
    </w:p>
    <w:p w:rsidR="007157C8" w:rsidRPr="007157C8" w:rsidRDefault="007157C8" w:rsidP="009958CF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Рассмотрим, как можно использовать прием кластера на примере темы «</w:t>
      </w:r>
      <w:r w:rsidRPr="00421567">
        <w:rPr>
          <w:rFonts w:eastAsia="Calibri"/>
          <w:b/>
          <w:bCs/>
          <w:i/>
          <w:iCs/>
          <w:sz w:val="28"/>
          <w:szCs w:val="28"/>
        </w:rPr>
        <w:t>«Шинель» как одна из «петербургских повестей» Гоголя. Тема  «маленького  человека» в повести.</w:t>
      </w:r>
      <w:r w:rsidRPr="00AA03B4">
        <w:rPr>
          <w:b/>
          <w:color w:val="000000"/>
          <w:sz w:val="28"/>
          <w:szCs w:val="28"/>
        </w:rPr>
        <w:br/>
      </w:r>
    </w:p>
    <w:p w:rsidR="00730876" w:rsidRPr="00A00E67" w:rsidRDefault="00730876" w:rsidP="00730876">
      <w:pPr>
        <w:pStyle w:val="a5"/>
        <w:ind w:left="284"/>
        <w:jc w:val="both"/>
        <w:rPr>
          <w:rStyle w:val="a7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A00E67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</w:rPr>
        <w:t xml:space="preserve">В начале урока привожу 2 точки зрения: </w:t>
      </w:r>
    </w:p>
    <w:p w:rsidR="00730876" w:rsidRPr="00A00E67" w:rsidRDefault="00730876" w:rsidP="00730876">
      <w:pPr>
        <w:pStyle w:val="a5"/>
        <w:ind w:left="284"/>
        <w:jc w:val="both"/>
        <w:rPr>
          <w:rFonts w:ascii="Times New Roman" w:hAnsi="Times New Roman" w:cs="Times New Roman"/>
          <w:color w:val="3C3C3C"/>
          <w:sz w:val="28"/>
          <w:szCs w:val="28"/>
          <w:u w:val="single"/>
          <w:shd w:val="clear" w:color="auto" w:fill="FFFFFF"/>
        </w:rPr>
      </w:pPr>
      <w:r w:rsidRPr="00A00E67">
        <w:rPr>
          <w:rFonts w:ascii="Times New Roman" w:hAnsi="Times New Roman" w:cs="Times New Roman"/>
          <w:color w:val="3C3C3C"/>
          <w:sz w:val="28"/>
          <w:szCs w:val="28"/>
          <w:u w:val="single"/>
          <w:shd w:val="clear" w:color="auto" w:fill="FFFFFF"/>
        </w:rPr>
        <w:t xml:space="preserve">Д. Н. </w:t>
      </w:r>
      <w:proofErr w:type="spellStart"/>
      <w:r w:rsidRPr="00A00E67">
        <w:rPr>
          <w:rFonts w:ascii="Times New Roman" w:hAnsi="Times New Roman" w:cs="Times New Roman"/>
          <w:color w:val="3C3C3C"/>
          <w:sz w:val="28"/>
          <w:szCs w:val="28"/>
          <w:u w:val="single"/>
          <w:shd w:val="clear" w:color="auto" w:fill="FFFFFF"/>
        </w:rPr>
        <w:t>Овсянико</w:t>
      </w:r>
      <w:proofErr w:type="spellEnd"/>
      <w:r w:rsidRPr="00A00E67">
        <w:rPr>
          <w:rFonts w:ascii="Times New Roman" w:hAnsi="Times New Roman" w:cs="Times New Roman"/>
          <w:color w:val="3C3C3C"/>
          <w:sz w:val="28"/>
          <w:szCs w:val="28"/>
          <w:u w:val="single"/>
          <w:shd w:val="clear" w:color="auto" w:fill="FFFFFF"/>
        </w:rPr>
        <w:t xml:space="preserve">-Куликовский, русский литературовед и лингвист: </w:t>
      </w:r>
    </w:p>
    <w:p w:rsidR="00730876" w:rsidRPr="00A00E67" w:rsidRDefault="00730876" w:rsidP="00730876">
      <w:pPr>
        <w:pStyle w:val="a5"/>
        <w:ind w:left="284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A00E6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"...никто не пожалел бедняка «по человечеству». Пожалел его только великий художник, показавший, что имя таким беднякам — легион, и обобщивший этот легион в типе Акакия Акакиевича, изображению души, печальной жизни и участи которого он и посвятил великолепную повесть «Шинель», и это был благородный, великодушный почин той гуманной проповеди в защиту «униженных и оскорбленных», которая потом составила одну из славных страниц истории русской литературы". </w:t>
      </w:r>
    </w:p>
    <w:p w:rsidR="00730876" w:rsidRPr="00A00E67" w:rsidRDefault="00730876" w:rsidP="00730876">
      <w:pPr>
        <w:pStyle w:val="a5"/>
        <w:ind w:left="284"/>
        <w:jc w:val="right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A00E6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(Д. Н. </w:t>
      </w:r>
      <w:proofErr w:type="spellStart"/>
      <w:r w:rsidRPr="00A00E6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Овсянико</w:t>
      </w:r>
      <w:proofErr w:type="spellEnd"/>
      <w:r w:rsidRPr="00A00E6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-Куликовский «Гоголь в его произведениях: </w:t>
      </w:r>
    </w:p>
    <w:p w:rsidR="00730876" w:rsidRPr="00A00E67" w:rsidRDefault="00730876" w:rsidP="00730876">
      <w:pPr>
        <w:pStyle w:val="a5"/>
        <w:ind w:left="284"/>
        <w:jc w:val="right"/>
        <w:rPr>
          <w:rFonts w:ascii="Times New Roman" w:hAnsi="Times New Roman" w:cs="Times New Roman"/>
          <w:color w:val="3C3C3C"/>
          <w:sz w:val="28"/>
          <w:szCs w:val="28"/>
        </w:rPr>
      </w:pPr>
      <w:r w:rsidRPr="00A00E6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 столетию рождения великого писателя»)</w:t>
      </w:r>
      <w:r w:rsidRPr="00A00E67">
        <w:rPr>
          <w:rFonts w:ascii="Times New Roman" w:hAnsi="Times New Roman" w:cs="Times New Roman"/>
          <w:color w:val="3C3C3C"/>
          <w:sz w:val="28"/>
          <w:szCs w:val="28"/>
        </w:rPr>
        <w:br/>
      </w:r>
    </w:p>
    <w:p w:rsidR="00730876" w:rsidRPr="00A00E67" w:rsidRDefault="00730876" w:rsidP="00730876">
      <w:pPr>
        <w:pStyle w:val="a5"/>
        <w:ind w:left="284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A00E67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В.  Зеньковский, русский религиозный философ, богослов, культуролог и педагог:</w:t>
      </w:r>
    </w:p>
    <w:p w:rsidR="00730876" w:rsidRPr="00A00E67" w:rsidRDefault="00730876" w:rsidP="00730876">
      <w:pPr>
        <w:pStyle w:val="a5"/>
        <w:ind w:left="284"/>
        <w:rPr>
          <w:rFonts w:ascii="Times New Roman" w:hAnsi="Times New Roman" w:cs="Times New Roman"/>
          <w:color w:val="3C3C3C"/>
          <w:sz w:val="28"/>
          <w:szCs w:val="28"/>
        </w:rPr>
      </w:pPr>
      <w:r w:rsidRPr="00A00E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0E6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"В </w:t>
      </w:r>
      <w:proofErr w:type="gramStart"/>
      <w:r w:rsidRPr="00A00E6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…«</w:t>
      </w:r>
      <w:proofErr w:type="gramEnd"/>
      <w:r w:rsidRPr="00A00E6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Шинели» — всюду фантастика... Большего неправдоподобия и представить себе нельзя, в «Шинели» трагический контраст налицо: ничтожность эмпирической жизни Акакия Акакиевича и неожиданное «воспламенение» души в «вечной (!) идее о шинели». ...вся бессмыслица и ничтожность жизни Акакия Акакиевича…»</w:t>
      </w:r>
    </w:p>
    <w:p w:rsidR="00730876" w:rsidRPr="00A00E67" w:rsidRDefault="00730876" w:rsidP="00730876">
      <w:pPr>
        <w:pStyle w:val="a5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A00E6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A00E6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(В. Зеньковский "Н. В. Гоголь")</w:t>
      </w:r>
      <w:r w:rsidRPr="00A00E67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A00E67">
        <w:rPr>
          <w:rFonts w:ascii="Times New Roman" w:hAnsi="Times New Roman" w:cs="Times New Roman"/>
          <w:color w:val="3C3C3C"/>
          <w:sz w:val="28"/>
          <w:szCs w:val="28"/>
        </w:rPr>
        <w:br/>
      </w:r>
    </w:p>
    <w:p w:rsidR="00730876" w:rsidRPr="00A00E67" w:rsidRDefault="00730876" w:rsidP="00730876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A00E67">
        <w:rPr>
          <w:rFonts w:ascii="Times New Roman" w:hAnsi="Times New Roman" w:cs="Times New Roman"/>
          <w:sz w:val="28"/>
          <w:szCs w:val="28"/>
        </w:rPr>
        <w:t xml:space="preserve">Как мы видим среди литературоведов есть разные точки зрения на образ Акакия Акакиевича и на саму повесть. Попробуем и мы составить своё представление об этом герое. </w:t>
      </w:r>
    </w:p>
    <w:p w:rsidR="00730876" w:rsidRPr="00A00E67" w:rsidRDefault="00730876" w:rsidP="00730876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730876" w:rsidRPr="00A00E67" w:rsidRDefault="00730876" w:rsidP="0073087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00E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Ставим ,</w:t>
      </w:r>
      <w:proofErr w:type="gramEnd"/>
      <w:r w:rsidRPr="00A00E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проблемный вопрос:</w:t>
      </w:r>
      <w:r w:rsidRPr="00A00E6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00E67">
        <w:rPr>
          <w:rFonts w:ascii="Times New Roman" w:hAnsi="Times New Roman" w:cs="Times New Roman"/>
          <w:i/>
          <w:sz w:val="28"/>
          <w:szCs w:val="28"/>
        </w:rPr>
        <w:t>возмущение, сострадание или смех…</w:t>
      </w:r>
    </w:p>
    <w:p w:rsidR="00730876" w:rsidRPr="00A00E67" w:rsidRDefault="00730876" w:rsidP="00730876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00E6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Какие чувства вызывает у вас </w:t>
      </w:r>
      <w:proofErr w:type="spellStart"/>
      <w:proofErr w:type="gramStart"/>
      <w:r w:rsidRPr="00A00E67">
        <w:rPr>
          <w:rFonts w:ascii="Times New Roman" w:hAnsi="Times New Roman" w:cs="Times New Roman"/>
          <w:i/>
          <w:sz w:val="28"/>
          <w:szCs w:val="28"/>
          <w:lang w:eastAsia="ru-RU"/>
        </w:rPr>
        <w:t>Башмачкин</w:t>
      </w:r>
      <w:proofErr w:type="spellEnd"/>
      <w:r w:rsidRPr="00A00E67">
        <w:rPr>
          <w:rFonts w:ascii="Times New Roman" w:hAnsi="Times New Roman" w:cs="Times New Roman"/>
          <w:i/>
          <w:sz w:val="28"/>
          <w:szCs w:val="28"/>
          <w:lang w:eastAsia="ru-RU"/>
        </w:rPr>
        <w:t>,  герой</w:t>
      </w:r>
      <w:proofErr w:type="gramEnd"/>
      <w:r w:rsidRPr="00A00E6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повести «Шинель»?</w:t>
      </w:r>
    </w:p>
    <w:p w:rsidR="00730876" w:rsidRPr="00A00E67" w:rsidRDefault="00730876" w:rsidP="00730876">
      <w:pPr>
        <w:shd w:val="clear" w:color="auto" w:fill="FFFFFF"/>
        <w:spacing w:after="125" w:line="240" w:lineRule="auto"/>
        <w:rPr>
          <w:rStyle w:val="a7"/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730876" w:rsidRPr="00A00E67" w:rsidRDefault="00730876" w:rsidP="00730876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E67">
        <w:rPr>
          <w:rStyle w:val="a7"/>
          <w:rFonts w:ascii="Times New Roman" w:hAnsi="Times New Roman" w:cs="Times New Roman"/>
          <w:b w:val="0"/>
          <w:color w:val="333333"/>
          <w:sz w:val="28"/>
          <w:szCs w:val="28"/>
        </w:rPr>
        <w:t xml:space="preserve">После этого дети в группах анализируют фрагменты текста повести. </w:t>
      </w:r>
      <w:r w:rsidRPr="00A00E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проанализировать предложенные фрагменты, выяснить, какими качествами наделён гоголевский герой, как выражается в тексте авторское отношение к нему. Предлагаю обратить внимание на худ</w:t>
      </w:r>
      <w:r w:rsidR="0093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ожественные детали. </w:t>
      </w:r>
      <w:r w:rsidRPr="00A0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выступления </w:t>
      </w:r>
      <w:proofErr w:type="gramStart"/>
      <w:r w:rsidRPr="00A00E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групп(</w:t>
      </w:r>
      <w:proofErr w:type="gramEnd"/>
      <w:r w:rsidRPr="00A0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их 5) вместе составляем кластер. </w:t>
      </w:r>
    </w:p>
    <w:p w:rsidR="007157C8" w:rsidRPr="00A00E67" w:rsidRDefault="00730876" w:rsidP="007F1010">
      <w:pPr>
        <w:pStyle w:val="a3"/>
        <w:shd w:val="clear" w:color="auto" w:fill="FFFFFF"/>
        <w:spacing w:before="0" w:beforeAutospacing="0" w:after="135" w:afterAutospacing="0"/>
        <w:rPr>
          <w:rStyle w:val="a7"/>
          <w:b w:val="0"/>
          <w:color w:val="333333"/>
          <w:sz w:val="28"/>
          <w:szCs w:val="28"/>
        </w:rPr>
      </w:pPr>
      <w:r w:rsidRPr="00A00E67">
        <w:rPr>
          <w:sz w:val="28"/>
          <w:szCs w:val="28"/>
        </w:rPr>
        <w:object w:dxaOrig="7090" w:dyaOrig="5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pt;height:264.75pt" o:ole="">
            <v:imagedata r:id="rId9" o:title=""/>
          </v:shape>
          <o:OLEObject Type="Embed" ProgID="PowerPoint.Slide.12" ShapeID="_x0000_i1025" DrawAspect="Content" ObjectID="_1770809482" r:id="rId10"/>
        </w:object>
      </w:r>
    </w:p>
    <w:p w:rsidR="007157C8" w:rsidRPr="00A00E67" w:rsidRDefault="007157C8" w:rsidP="007F1010">
      <w:pPr>
        <w:pStyle w:val="a3"/>
        <w:shd w:val="clear" w:color="auto" w:fill="FFFFFF"/>
        <w:spacing w:before="0" w:beforeAutospacing="0" w:after="135" w:afterAutospacing="0"/>
        <w:rPr>
          <w:rStyle w:val="a7"/>
          <w:b w:val="0"/>
          <w:color w:val="333333"/>
          <w:sz w:val="28"/>
          <w:szCs w:val="28"/>
        </w:rPr>
      </w:pPr>
    </w:p>
    <w:p w:rsidR="007157C8" w:rsidRPr="00A00E67" w:rsidRDefault="007157C8" w:rsidP="007F1010">
      <w:pPr>
        <w:pStyle w:val="a3"/>
        <w:shd w:val="clear" w:color="auto" w:fill="FFFFFF"/>
        <w:spacing w:before="0" w:beforeAutospacing="0" w:after="135" w:afterAutospacing="0"/>
        <w:rPr>
          <w:rStyle w:val="a7"/>
          <w:b w:val="0"/>
          <w:color w:val="333333"/>
          <w:sz w:val="28"/>
          <w:szCs w:val="28"/>
        </w:rPr>
      </w:pPr>
    </w:p>
    <w:p w:rsidR="00730876" w:rsidRPr="00A00E67" w:rsidRDefault="00730876" w:rsidP="00730876">
      <w:pPr>
        <w:rPr>
          <w:rFonts w:ascii="Times New Roman" w:hAnsi="Times New Roman" w:cs="Times New Roman"/>
          <w:i/>
          <w:color w:val="3C3C3C"/>
          <w:sz w:val="28"/>
          <w:szCs w:val="28"/>
          <w:shd w:val="clear" w:color="auto" w:fill="FFFFFF"/>
        </w:rPr>
      </w:pPr>
      <w:r w:rsidRPr="00A00E67">
        <w:rPr>
          <w:rFonts w:ascii="Times New Roman" w:hAnsi="Times New Roman" w:cs="Times New Roman"/>
          <w:i/>
          <w:color w:val="3C3C3C"/>
          <w:sz w:val="28"/>
          <w:szCs w:val="28"/>
          <w:shd w:val="clear" w:color="auto" w:fill="FFFFFF"/>
        </w:rPr>
        <w:t xml:space="preserve">Возвращаемся к проблемному вопросу: какие же качества героя вызывают возмущение?  </w:t>
      </w:r>
      <w:proofErr w:type="gramStart"/>
      <w:r w:rsidRPr="00A00E67">
        <w:rPr>
          <w:rFonts w:ascii="Times New Roman" w:hAnsi="Times New Roman" w:cs="Times New Roman"/>
          <w:i/>
          <w:color w:val="3C3C3C"/>
          <w:sz w:val="28"/>
          <w:szCs w:val="28"/>
          <w:shd w:val="clear" w:color="auto" w:fill="FFFFFF"/>
        </w:rPr>
        <w:t>Над  чем</w:t>
      </w:r>
      <w:proofErr w:type="gramEnd"/>
      <w:r w:rsidRPr="00A00E67">
        <w:rPr>
          <w:rFonts w:ascii="Times New Roman" w:hAnsi="Times New Roman" w:cs="Times New Roman"/>
          <w:i/>
          <w:color w:val="3C3C3C"/>
          <w:sz w:val="28"/>
          <w:szCs w:val="28"/>
          <w:shd w:val="clear" w:color="auto" w:fill="FFFFFF"/>
        </w:rPr>
        <w:t xml:space="preserve"> мы можем посмеяться? В чём ему можно сострадать?</w:t>
      </w:r>
    </w:p>
    <w:p w:rsidR="00730876" w:rsidRPr="00A00E67" w:rsidRDefault="00730876" w:rsidP="00730876">
      <w:pP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A00E6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Делаем вывод, что характер Акакия Акакиевича в повести "Шинель" имеет свои положительные и отрицательные черты, свои плюсы и минусы - как у всех людей. Причём, положительные черты напоминают черты житийного героя, героя-праведника. Автор не укрупняет его отрицательные качества. А </w:t>
      </w:r>
      <w:proofErr w:type="gramStart"/>
      <w:r w:rsidRPr="00A00E6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положительные,  наоборот</w:t>
      </w:r>
      <w:proofErr w:type="gramEnd"/>
      <w:r w:rsidRPr="00A00E6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делает более выпуклыми.  </w:t>
      </w:r>
      <w:r w:rsidR="00A00E67" w:rsidRPr="00A00E6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Задача автора - привлечь внимание читателей к «маленьким» людям, </w:t>
      </w:r>
      <w:proofErr w:type="gramStart"/>
      <w:r w:rsidR="00A00E67" w:rsidRPr="00A00E6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показать, </w:t>
      </w:r>
      <w:r w:rsidR="00A00E67" w:rsidRPr="00A00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0E67" w:rsidRPr="00A00E6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proofErr w:type="gramEnd"/>
      <w:r w:rsidR="00A00E67" w:rsidRPr="00A00E6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самый обыкновенный человек тоже достоин внимания, сочувствия, сострадания</w:t>
      </w:r>
    </w:p>
    <w:p w:rsidR="007157C8" w:rsidRPr="00A00E67" w:rsidRDefault="007157C8" w:rsidP="007F1010">
      <w:pPr>
        <w:pStyle w:val="a3"/>
        <w:shd w:val="clear" w:color="auto" w:fill="FFFFFF"/>
        <w:spacing w:before="0" w:beforeAutospacing="0" w:after="135" w:afterAutospacing="0"/>
        <w:rPr>
          <w:rStyle w:val="a7"/>
          <w:b w:val="0"/>
          <w:color w:val="333333"/>
          <w:sz w:val="28"/>
          <w:szCs w:val="28"/>
        </w:rPr>
      </w:pPr>
    </w:p>
    <w:p w:rsidR="007157C8" w:rsidRPr="00A00E67" w:rsidRDefault="007157C8" w:rsidP="007F1010">
      <w:pPr>
        <w:pStyle w:val="a3"/>
        <w:shd w:val="clear" w:color="auto" w:fill="FFFFFF"/>
        <w:spacing w:before="0" w:beforeAutospacing="0" w:after="135" w:afterAutospacing="0"/>
        <w:rPr>
          <w:rStyle w:val="a7"/>
          <w:b w:val="0"/>
          <w:color w:val="333333"/>
          <w:sz w:val="28"/>
          <w:szCs w:val="28"/>
        </w:rPr>
      </w:pPr>
    </w:p>
    <w:p w:rsidR="007F1010" w:rsidRDefault="007F1010" w:rsidP="007F101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00E67">
        <w:rPr>
          <w:rStyle w:val="a7"/>
          <w:color w:val="333333"/>
          <w:sz w:val="28"/>
          <w:szCs w:val="28"/>
        </w:rPr>
        <w:t xml:space="preserve">Прием - ТЕЛЕГРАММА или </w:t>
      </w:r>
      <w:proofErr w:type="gramStart"/>
      <w:r w:rsidRPr="00A00E67">
        <w:rPr>
          <w:rStyle w:val="a7"/>
          <w:color w:val="333333"/>
          <w:sz w:val="28"/>
          <w:szCs w:val="28"/>
        </w:rPr>
        <w:t>СМС</w:t>
      </w:r>
      <w:r w:rsidR="00A00E67">
        <w:rPr>
          <w:rStyle w:val="a7"/>
          <w:b w:val="0"/>
          <w:color w:val="333333"/>
          <w:sz w:val="28"/>
          <w:szCs w:val="28"/>
        </w:rPr>
        <w:t xml:space="preserve"> </w:t>
      </w:r>
      <w:r w:rsidRPr="00A00E67">
        <w:rPr>
          <w:color w:val="333333"/>
          <w:sz w:val="28"/>
          <w:szCs w:val="28"/>
        </w:rPr>
        <w:t xml:space="preserve"> больше</w:t>
      </w:r>
      <w:proofErr w:type="gramEnd"/>
      <w:r w:rsidRPr="00A00E67">
        <w:rPr>
          <w:color w:val="333333"/>
          <w:sz w:val="28"/>
          <w:szCs w:val="28"/>
        </w:rPr>
        <w:t xml:space="preserve"> подходит к стадии рефлексии- ученику предлагается кратко написать самое важное, что уяснил из прочитанного текста, из урока, из услышанного материала. Можно усложнить задачу: добавить в СМС или телеграмму пожелания соседу по </w:t>
      </w:r>
      <w:r w:rsidRPr="00A00E67">
        <w:rPr>
          <w:color w:val="333333"/>
          <w:sz w:val="28"/>
          <w:szCs w:val="28"/>
        </w:rPr>
        <w:lastRenderedPageBreak/>
        <w:t>парте, пожелание герою произведения, лирическому герою стихотворения. Написать пожелание себе с точки зрения изученного на уроке и т.д.</w:t>
      </w:r>
    </w:p>
    <w:p w:rsidR="00464C9C" w:rsidRDefault="00464C9C" w:rsidP="007F101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Например, телеграмма </w:t>
      </w:r>
      <w:proofErr w:type="spellStart"/>
      <w:r>
        <w:rPr>
          <w:color w:val="333333"/>
          <w:sz w:val="28"/>
          <w:szCs w:val="28"/>
        </w:rPr>
        <w:t>Вакулы</w:t>
      </w:r>
      <w:proofErr w:type="spellEnd"/>
    </w:p>
    <w:p w:rsidR="00464C9C" w:rsidRDefault="00464C9C" w:rsidP="007F1010">
      <w:pPr>
        <w:pStyle w:val="a3"/>
        <w:shd w:val="clear" w:color="auto" w:fill="FFFFFF"/>
        <w:spacing w:before="0" w:beforeAutospacing="0" w:after="135" w:afterAutospacing="0"/>
        <w:rPr>
          <w:i/>
          <w:color w:val="333333"/>
          <w:sz w:val="28"/>
          <w:szCs w:val="28"/>
        </w:rPr>
      </w:pPr>
      <w:r w:rsidRPr="00464C9C">
        <w:rPr>
          <w:i/>
          <w:color w:val="333333"/>
          <w:sz w:val="28"/>
          <w:szCs w:val="28"/>
        </w:rPr>
        <w:t>Уехал за черевичками в Петербург к царице. Транспорт необычный, но</w:t>
      </w:r>
      <w:r w:rsidR="00082292">
        <w:rPr>
          <w:i/>
          <w:color w:val="333333"/>
          <w:sz w:val="28"/>
          <w:szCs w:val="28"/>
        </w:rPr>
        <w:t xml:space="preserve"> управляю я им неплохо</w:t>
      </w:r>
      <w:r w:rsidRPr="00464C9C">
        <w:rPr>
          <w:i/>
          <w:color w:val="333333"/>
          <w:sz w:val="28"/>
          <w:szCs w:val="28"/>
        </w:rPr>
        <w:t>.</w:t>
      </w:r>
      <w:r w:rsidR="00082292">
        <w:rPr>
          <w:i/>
          <w:color w:val="333333"/>
          <w:sz w:val="28"/>
          <w:szCs w:val="28"/>
        </w:rPr>
        <w:t xml:space="preserve"> Скоро вернусь, Оксана выйдет за меня замуж.</w:t>
      </w:r>
      <w:r w:rsidRPr="00464C9C">
        <w:rPr>
          <w:i/>
          <w:color w:val="333333"/>
          <w:sz w:val="28"/>
          <w:szCs w:val="28"/>
        </w:rPr>
        <w:t xml:space="preserve"> </w:t>
      </w:r>
      <w:proofErr w:type="spellStart"/>
      <w:r w:rsidRPr="00464C9C">
        <w:rPr>
          <w:i/>
          <w:color w:val="333333"/>
          <w:sz w:val="28"/>
          <w:szCs w:val="28"/>
        </w:rPr>
        <w:t>Вакула</w:t>
      </w:r>
      <w:proofErr w:type="spellEnd"/>
      <w:r w:rsidRPr="00464C9C">
        <w:rPr>
          <w:i/>
          <w:color w:val="333333"/>
          <w:sz w:val="28"/>
          <w:szCs w:val="28"/>
        </w:rPr>
        <w:t xml:space="preserve">. </w:t>
      </w:r>
    </w:p>
    <w:p w:rsidR="00082292" w:rsidRDefault="00082292" w:rsidP="007F101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082292">
        <w:rPr>
          <w:color w:val="333333"/>
          <w:sz w:val="28"/>
          <w:szCs w:val="28"/>
        </w:rPr>
        <w:t xml:space="preserve">Телеграмма Петра Гринёва из захваченной мятежниками крепости. </w:t>
      </w:r>
    </w:p>
    <w:p w:rsidR="00082292" w:rsidRPr="00404FC4" w:rsidRDefault="00082292" w:rsidP="007F1010">
      <w:pPr>
        <w:pStyle w:val="a3"/>
        <w:shd w:val="clear" w:color="auto" w:fill="FFFFFF"/>
        <w:spacing w:before="0" w:beforeAutospacing="0" w:after="135" w:afterAutospacing="0"/>
        <w:rPr>
          <w:i/>
          <w:color w:val="333333"/>
          <w:sz w:val="28"/>
          <w:szCs w:val="28"/>
        </w:rPr>
      </w:pPr>
      <w:r w:rsidRPr="00404FC4">
        <w:rPr>
          <w:i/>
          <w:color w:val="333333"/>
          <w:sz w:val="28"/>
          <w:szCs w:val="28"/>
        </w:rPr>
        <w:t xml:space="preserve">Приступ завершился. Мятежники в крепости. Чуть не погиб. </w:t>
      </w:r>
      <w:r w:rsidR="00404FC4" w:rsidRPr="00404FC4">
        <w:rPr>
          <w:i/>
          <w:color w:val="333333"/>
          <w:sz w:val="28"/>
          <w:szCs w:val="28"/>
        </w:rPr>
        <w:t xml:space="preserve">Нахожусь под властью самозванца. Чувство долга помогло с честью выйти из трудного положения. Природный дворянин Пётр Гринёв. </w:t>
      </w:r>
    </w:p>
    <w:p w:rsidR="007F1010" w:rsidRPr="00A00E67" w:rsidRDefault="007F1010" w:rsidP="007F101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00E67">
        <w:rPr>
          <w:color w:val="333333"/>
          <w:sz w:val="28"/>
          <w:szCs w:val="28"/>
        </w:rPr>
        <w:t>Например, телеграмма Маргариты с бала Сатаны.</w:t>
      </w:r>
    </w:p>
    <w:p w:rsidR="007F1010" w:rsidRPr="00464C9C" w:rsidRDefault="007F1010" w:rsidP="007F1010">
      <w:pPr>
        <w:pStyle w:val="a3"/>
        <w:shd w:val="clear" w:color="auto" w:fill="FFFFFF"/>
        <w:spacing w:before="0" w:beforeAutospacing="0" w:after="135" w:afterAutospacing="0"/>
        <w:rPr>
          <w:i/>
          <w:color w:val="333333"/>
          <w:sz w:val="28"/>
          <w:szCs w:val="28"/>
        </w:rPr>
      </w:pPr>
      <w:r w:rsidRPr="00464C9C">
        <w:rPr>
          <w:i/>
          <w:color w:val="333333"/>
          <w:sz w:val="28"/>
          <w:szCs w:val="28"/>
        </w:rPr>
        <w:t>Нахожусь на балу у Сатаны. Кругом одни грешники. Ужасно болит колено. Но я - королева! Надеюсь.</w:t>
      </w:r>
    </w:p>
    <w:p w:rsidR="007F1010" w:rsidRPr="00A00E67" w:rsidRDefault="007F1010" w:rsidP="007F101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00E67">
        <w:rPr>
          <w:color w:val="333333"/>
          <w:sz w:val="28"/>
          <w:szCs w:val="28"/>
        </w:rPr>
        <w:t>СМС с урока.</w:t>
      </w:r>
    </w:p>
    <w:p w:rsidR="007F1010" w:rsidRPr="00082292" w:rsidRDefault="007F1010" w:rsidP="007F1010">
      <w:pPr>
        <w:pStyle w:val="a3"/>
        <w:shd w:val="clear" w:color="auto" w:fill="FFFFFF"/>
        <w:spacing w:before="0" w:beforeAutospacing="0" w:after="135" w:afterAutospacing="0"/>
        <w:rPr>
          <w:i/>
          <w:color w:val="333333"/>
          <w:sz w:val="28"/>
          <w:szCs w:val="28"/>
        </w:rPr>
      </w:pPr>
      <w:r w:rsidRPr="00082292">
        <w:rPr>
          <w:i/>
          <w:color w:val="333333"/>
          <w:sz w:val="28"/>
          <w:szCs w:val="28"/>
        </w:rPr>
        <w:t>Изучаю сложноподчиненные предложения. Есть главное и придаточное. Надо задать вопрос, иногда сложно. Изъяснительное похоже на дополнение</w:t>
      </w:r>
    </w:p>
    <w:p w:rsidR="007F1010" w:rsidRDefault="00082292" w:rsidP="009C6433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Изучаю составное глагольное сказуемое. Состоит из двух частей: вспомогательной и основной. Трудно: сочетание личного глагола с инфинитивом не всегда является составным глагольным сказуемым. </w:t>
      </w:r>
    </w:p>
    <w:p w:rsidR="00404FC4" w:rsidRPr="00404FC4" w:rsidRDefault="00404FC4" w:rsidP="009C6433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04FC4" w:rsidRDefault="00404FC4" w:rsidP="009C643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183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Прием</w:t>
      </w:r>
      <w:r w:rsidRPr="00F118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«</w:t>
      </w:r>
      <w:r w:rsidRPr="00F1183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Телеграмма</w:t>
      </w:r>
      <w:r w:rsidRPr="00F118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404F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способствует а</w:t>
      </w:r>
      <w:r w:rsidR="00F118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ктуализации субъективного опыта, п</w:t>
      </w:r>
      <w:r w:rsidRPr="00404F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омогает выделить главную информацию, способствует кропотливой работе со словом. </w:t>
      </w:r>
    </w:p>
    <w:p w:rsidR="00201E62" w:rsidRDefault="00201E62" w:rsidP="009C6433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04FC4" w:rsidRPr="00404FC4" w:rsidRDefault="00404FC4" w:rsidP="009C6433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Таким образом, можно сделать вывод, </w:t>
      </w:r>
      <w:r w:rsidR="004353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читательская грамотность – это фундаментальная база функциональной грамотности. Что пригодится ребёнку во взрослой жизни? Умение сопоставлят</w:t>
      </w:r>
      <w:r w:rsidR="00201E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ь, с</w:t>
      </w:r>
      <w:r w:rsidR="004353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равнивать, анализировать, объяснять. Читательская грамотность способствует развитию когнитивных умений. Это позволяет, в первую очередь, определять вид и назначение информации, понимать тексты научного, делового и художественного характера, выделять основное содержание события текста и соотносить его с собственным опытом. Во-вторых, позволяет отбирать из базы имеющихся знаний</w:t>
      </w:r>
      <w:r w:rsidR="00F60B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353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умений те, которые необходимы для достижения целей удовлетворения потребностей; систематизировать полученную информацию и на её основе строить собственные утверждения, составлять опорные схемы, конспекты, планы</w:t>
      </w:r>
      <w:r w:rsidR="00F60B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видеть проблемы и уметь решать их. </w:t>
      </w:r>
      <w:r w:rsidR="00201E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Именно уроки русского языка и литературы, на которых дети учатся работать со словом, предложение и текстом как нельзя лучше способствуют развитию читательской грамотности, </w:t>
      </w:r>
      <w:proofErr w:type="gramStart"/>
      <w:r w:rsidR="00201E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следовательно</w:t>
      </w:r>
      <w:proofErr w:type="gramEnd"/>
      <w:r w:rsidR="00201E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являются ключом ко всем видам грамотности функциональной. </w:t>
      </w:r>
    </w:p>
    <w:sectPr w:rsidR="00404FC4" w:rsidRPr="0040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8A5"/>
    <w:multiLevelType w:val="multilevel"/>
    <w:tmpl w:val="ADE8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A4A88"/>
    <w:multiLevelType w:val="hybridMultilevel"/>
    <w:tmpl w:val="C1CADCC8"/>
    <w:lvl w:ilvl="0" w:tplc="77DEF84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36AAB"/>
    <w:multiLevelType w:val="hybridMultilevel"/>
    <w:tmpl w:val="D9B0E61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BBE490B"/>
    <w:multiLevelType w:val="multilevel"/>
    <w:tmpl w:val="D400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E23EED"/>
    <w:multiLevelType w:val="multilevel"/>
    <w:tmpl w:val="76F6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98"/>
    <w:rsid w:val="00056992"/>
    <w:rsid w:val="00082292"/>
    <w:rsid w:val="000D55BC"/>
    <w:rsid w:val="00201E62"/>
    <w:rsid w:val="00240310"/>
    <w:rsid w:val="0027376C"/>
    <w:rsid w:val="00280988"/>
    <w:rsid w:val="00356955"/>
    <w:rsid w:val="00376F35"/>
    <w:rsid w:val="003976AE"/>
    <w:rsid w:val="003A45EB"/>
    <w:rsid w:val="003C1298"/>
    <w:rsid w:val="00404FC4"/>
    <w:rsid w:val="00435375"/>
    <w:rsid w:val="00444FA5"/>
    <w:rsid w:val="00464C9C"/>
    <w:rsid w:val="00466D0F"/>
    <w:rsid w:val="004879E5"/>
    <w:rsid w:val="005439EA"/>
    <w:rsid w:val="005B3891"/>
    <w:rsid w:val="006048AC"/>
    <w:rsid w:val="0069530E"/>
    <w:rsid w:val="007157C8"/>
    <w:rsid w:val="00730876"/>
    <w:rsid w:val="007F1010"/>
    <w:rsid w:val="00830F82"/>
    <w:rsid w:val="009311EB"/>
    <w:rsid w:val="0095522C"/>
    <w:rsid w:val="009958CF"/>
    <w:rsid w:val="009C6433"/>
    <w:rsid w:val="009C67C6"/>
    <w:rsid w:val="00A00E67"/>
    <w:rsid w:val="00A96892"/>
    <w:rsid w:val="00AB5B0F"/>
    <w:rsid w:val="00AB7F8F"/>
    <w:rsid w:val="00B72090"/>
    <w:rsid w:val="00C279B4"/>
    <w:rsid w:val="00D60C71"/>
    <w:rsid w:val="00D76E1F"/>
    <w:rsid w:val="00DC7745"/>
    <w:rsid w:val="00E90A0E"/>
    <w:rsid w:val="00EB4627"/>
    <w:rsid w:val="00EF2202"/>
    <w:rsid w:val="00F03EAD"/>
    <w:rsid w:val="00F11833"/>
    <w:rsid w:val="00F15A38"/>
    <w:rsid w:val="00F60BED"/>
    <w:rsid w:val="00FA0D38"/>
    <w:rsid w:val="00FA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8344D8"/>
  <w15:chartTrackingRefBased/>
  <w15:docId w15:val="{779FE280-62BF-4CA5-9E51-22B97CD9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B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5B0F"/>
  </w:style>
  <w:style w:type="character" w:customStyle="1" w:styleId="c4">
    <w:name w:val="c4"/>
    <w:basedOn w:val="a0"/>
    <w:rsid w:val="00AB5B0F"/>
  </w:style>
  <w:style w:type="paragraph" w:customStyle="1" w:styleId="c2">
    <w:name w:val="c2"/>
    <w:basedOn w:val="a"/>
    <w:rsid w:val="00AB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376C"/>
    <w:rPr>
      <w:color w:val="0563C1" w:themeColor="hyperlink"/>
      <w:u w:val="single"/>
    </w:rPr>
  </w:style>
  <w:style w:type="paragraph" w:styleId="a5">
    <w:name w:val="No Spacing"/>
    <w:uiPriority w:val="1"/>
    <w:qFormat/>
    <w:rsid w:val="009C6433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6433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7F1010"/>
    <w:rPr>
      <w:b/>
      <w:bCs/>
    </w:rPr>
  </w:style>
  <w:style w:type="table" w:styleId="a8">
    <w:name w:val="Table Grid"/>
    <w:basedOn w:val="a1"/>
    <w:uiPriority w:val="39"/>
    <w:rsid w:val="0054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71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57C8"/>
  </w:style>
  <w:style w:type="paragraph" w:styleId="a9">
    <w:name w:val="List Paragraph"/>
    <w:basedOn w:val="a"/>
    <w:uiPriority w:val="34"/>
    <w:qFormat/>
    <w:rsid w:val="00730876"/>
    <w:pPr>
      <w:spacing w:after="200" w:line="276" w:lineRule="auto"/>
      <w:ind w:left="720"/>
      <w:contextualSpacing/>
    </w:pPr>
  </w:style>
  <w:style w:type="character" w:customStyle="1" w:styleId="w">
    <w:name w:val="w"/>
    <w:basedOn w:val="a0"/>
    <w:rsid w:val="00A00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metodika/refleksiya/5665_refleksiya_kak_etap_uroka_fgo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edsovet.su/publ/47-1-0-5770" TargetMode="External"/><Relationship Id="rId10" Type="http://schemas.openxmlformats.org/officeDocument/2006/relationships/package" Target="embeddings/______Microsoft_PowerPoint.sld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11</Pages>
  <Words>3392</Words>
  <Characters>19339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2023-07-25T08:27:00Z</dcterms:created>
  <dcterms:modified xsi:type="dcterms:W3CDTF">2024-03-01T11:45:00Z</dcterms:modified>
</cp:coreProperties>
</file>