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2E" w:rsidRPr="00272F73" w:rsidRDefault="00BC1C2E" w:rsidP="00FC1112">
      <w:pPr>
        <w:jc w:val="center"/>
        <w:rPr>
          <w:b/>
          <w:sz w:val="28"/>
          <w:szCs w:val="28"/>
        </w:rPr>
      </w:pPr>
      <w:r w:rsidRPr="00272F73">
        <w:rPr>
          <w:b/>
          <w:sz w:val="28"/>
          <w:szCs w:val="28"/>
        </w:rPr>
        <w:t>Применение современных образовательных технологий и методик в практической профессиональной деятельности</w:t>
      </w:r>
    </w:p>
    <w:p w:rsidR="00BC1C2E" w:rsidRPr="00BC1C2E" w:rsidRDefault="00BC1C2E" w:rsidP="00BC1C2E"/>
    <w:p w:rsidR="00BC1C2E" w:rsidRPr="00272F73" w:rsidRDefault="00272F73" w:rsidP="00BC1C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C1C2E" w:rsidRPr="00272F73">
        <w:rPr>
          <w:sz w:val="24"/>
          <w:szCs w:val="24"/>
        </w:rPr>
        <w:t>Владение современными педагогическими технологиями и новыми методиками - это составляющая методической культуры учителя. Внедрение новых технологий в учебный процесс меняет позицию и привычные установки не только школьника, но и самого педагога. Не случайно еще Н.В. Гоголь говорил: «Уча других, также учишься».</w:t>
      </w:r>
    </w:p>
    <w:p w:rsidR="00BC1C2E" w:rsidRPr="00272F73" w:rsidRDefault="00272F73" w:rsidP="00BC1C2E">
      <w:pPr>
        <w:rPr>
          <w:u w:val="single"/>
        </w:rPr>
      </w:pPr>
      <w:r>
        <w:t xml:space="preserve">Применение на уроках новых образовательных технологий способствуют </w:t>
      </w:r>
      <w:r w:rsidRPr="00272F73">
        <w:rPr>
          <w:u w:val="single"/>
        </w:rPr>
        <w:t xml:space="preserve">всестороннему гармоническому развитию личности ребенка, сохранению и укреплению здоровья, воспитывает у детей стремление к занятиям спортом, способствует повышению качества </w:t>
      </w:r>
      <w:proofErr w:type="spellStart"/>
      <w:r w:rsidRPr="00272F73">
        <w:rPr>
          <w:u w:val="single"/>
        </w:rPr>
        <w:t>обученности</w:t>
      </w:r>
      <w:proofErr w:type="spellEnd"/>
      <w:r w:rsidRPr="00272F73">
        <w:rPr>
          <w:u w:val="single"/>
        </w:rPr>
        <w:t>, развитию исследовательских навыков в процессе обучения</w:t>
      </w:r>
    </w:p>
    <w:p w:rsidR="00BC1C2E" w:rsidRPr="00077B2E" w:rsidRDefault="00272F73" w:rsidP="00F96E0D">
      <w:r>
        <w:t xml:space="preserve">    </w:t>
      </w:r>
      <w:r w:rsidR="00BC1C2E" w:rsidRPr="00BC1C2E">
        <w:t xml:space="preserve">В процессе обучения  </w:t>
      </w:r>
      <w:r>
        <w:t xml:space="preserve">можно </w:t>
      </w:r>
      <w:r w:rsidR="00BC1C2E" w:rsidRPr="00BC1C2E">
        <w:t xml:space="preserve"> примен</w:t>
      </w:r>
      <w:r>
        <w:t>ить</w:t>
      </w:r>
      <w:r w:rsidR="00BC1C2E" w:rsidRPr="00BC1C2E">
        <w:t xml:space="preserve"> технологии </w:t>
      </w:r>
      <w:r w:rsidR="00BC1C2E" w:rsidRPr="00272F73">
        <w:rPr>
          <w:b/>
        </w:rPr>
        <w:t>проблемного обучения</w:t>
      </w:r>
      <w:r w:rsidR="00BC1C2E" w:rsidRPr="00BC1C2E">
        <w:t xml:space="preserve">, </w:t>
      </w:r>
      <w:r w:rsidR="00BC1C2E" w:rsidRPr="00272F73">
        <w:rPr>
          <w:b/>
        </w:rPr>
        <w:t>поисково-исследовательской деятельности, личностно-ориентированного обучения, уровневой дифференциации, обучение в сотрудничестве, информационно-коммуникационную технологию</w:t>
      </w:r>
      <w:r w:rsidR="00BC1C2E" w:rsidRPr="00BC1C2E">
        <w:t>, что предусматривает создание проблемных ситуаций, поиск доказательств, формулирование выводов, сопоставление результатов с эталоном. Проблемно-поисковый подход позволяет учителю выстраивать гибкую методику обучения,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В ходе такой работы главной задачей становится не усвоение готовых знаний, а творческая проработка и самостоятельное использование информации.</w:t>
      </w:r>
    </w:p>
    <w:p w:rsidR="00077B2E" w:rsidRPr="00077B2E" w:rsidRDefault="00077B2E" w:rsidP="00F96E0D">
      <w:r>
        <w:t>Вот как можно на разных этапах урока использовать разнообразные технологии.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77B38" w:rsidTr="00D77B38">
        <w:tc>
          <w:tcPr>
            <w:tcW w:w="3190" w:type="dxa"/>
          </w:tcPr>
          <w:p w:rsidR="00D77B38" w:rsidRDefault="00D77B38" w:rsidP="00D77B38">
            <w:r w:rsidRPr="00D77B38">
              <w:t>Этап урока</w:t>
            </w:r>
          </w:p>
        </w:tc>
        <w:tc>
          <w:tcPr>
            <w:tcW w:w="3190" w:type="dxa"/>
          </w:tcPr>
          <w:p w:rsidR="00D77B38" w:rsidRDefault="00D77B38" w:rsidP="00D77B38">
            <w:r w:rsidRPr="00D77B38">
              <w:t>Образовательные технологии</w:t>
            </w:r>
          </w:p>
        </w:tc>
        <w:tc>
          <w:tcPr>
            <w:tcW w:w="3191" w:type="dxa"/>
          </w:tcPr>
          <w:p w:rsidR="00D77B38" w:rsidRDefault="00D77B38" w:rsidP="00F96E0D">
            <w:r w:rsidRPr="00D77B38">
              <w:t>Методы и приемы</w:t>
            </w:r>
          </w:p>
        </w:tc>
      </w:tr>
      <w:tr w:rsidR="00D77B38" w:rsidTr="00D77B38">
        <w:trPr>
          <w:trHeight w:val="450"/>
        </w:trPr>
        <w:tc>
          <w:tcPr>
            <w:tcW w:w="3190" w:type="dxa"/>
            <w:vMerge w:val="restart"/>
          </w:tcPr>
          <w:p w:rsidR="00D77B38" w:rsidRDefault="00D77B38" w:rsidP="00F96E0D">
            <w:r w:rsidRPr="00D77B38">
              <w:t>Актуализация знаний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77B38" w:rsidRDefault="00D77B38" w:rsidP="00F96E0D">
            <w:r w:rsidRPr="00D77B38">
              <w:t>Педагогика сотрудничества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77B38" w:rsidRDefault="00D77B38" w:rsidP="00D77B38">
            <w:r>
              <w:t>Совместная деятельность</w:t>
            </w:r>
          </w:p>
          <w:p w:rsidR="00D77B38" w:rsidRDefault="00D77B38" w:rsidP="00D77B38">
            <w:r>
              <w:t>Эвристическая беседа</w:t>
            </w:r>
          </w:p>
        </w:tc>
      </w:tr>
      <w:tr w:rsidR="00D77B38" w:rsidTr="00D77B38">
        <w:trPr>
          <w:trHeight w:val="345"/>
        </w:trPr>
        <w:tc>
          <w:tcPr>
            <w:tcW w:w="3190" w:type="dxa"/>
            <w:vMerge/>
          </w:tcPr>
          <w:p w:rsidR="00D77B38" w:rsidRPr="00D77B38" w:rsidRDefault="00D77B38" w:rsidP="00F96E0D"/>
        </w:tc>
        <w:tc>
          <w:tcPr>
            <w:tcW w:w="3190" w:type="dxa"/>
            <w:tcBorders>
              <w:top w:val="single" w:sz="4" w:space="0" w:color="auto"/>
            </w:tcBorders>
          </w:tcPr>
          <w:p w:rsidR="00D77B38" w:rsidRPr="00D77B38" w:rsidRDefault="00D77B38" w:rsidP="00F96E0D">
            <w:proofErr w:type="spellStart"/>
            <w:r w:rsidRPr="00D77B38">
              <w:t>Здоровьесберегающая</w:t>
            </w:r>
            <w:proofErr w:type="spellEnd"/>
            <w:r w:rsidRPr="00D77B38">
              <w:t xml:space="preserve"> технология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77B38" w:rsidRDefault="00D77B38" w:rsidP="00D77B38">
            <w:r w:rsidRPr="00D77B38">
              <w:t>Психофизическая тренировка (настрой на урок)</w:t>
            </w:r>
          </w:p>
        </w:tc>
      </w:tr>
      <w:tr w:rsidR="00D77B38" w:rsidTr="00D77B38">
        <w:trPr>
          <w:trHeight w:val="630"/>
        </w:trPr>
        <w:tc>
          <w:tcPr>
            <w:tcW w:w="3190" w:type="dxa"/>
            <w:vMerge w:val="restart"/>
          </w:tcPr>
          <w:p w:rsidR="00D77B38" w:rsidRDefault="00D77B38" w:rsidP="00F96E0D">
            <w:r w:rsidRPr="00D77B38">
              <w:t>Сообщение темы и целей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77B38" w:rsidRDefault="00D77B38" w:rsidP="00F96E0D">
            <w:r w:rsidRPr="00D77B38">
              <w:t>Проблемное обучение</w:t>
            </w:r>
          </w:p>
          <w:p w:rsidR="00D77B38" w:rsidRDefault="00D77B38" w:rsidP="00F96E0D"/>
          <w:p w:rsidR="00D77B38" w:rsidRDefault="00D77B38" w:rsidP="00F96E0D"/>
        </w:tc>
        <w:tc>
          <w:tcPr>
            <w:tcW w:w="3191" w:type="dxa"/>
            <w:tcBorders>
              <w:bottom w:val="single" w:sz="4" w:space="0" w:color="auto"/>
            </w:tcBorders>
          </w:tcPr>
          <w:p w:rsidR="00D77B38" w:rsidRDefault="00D77B38" w:rsidP="00F96E0D">
            <w:r w:rsidRPr="00D77B38">
              <w:t>Создание проблемной ситуации</w:t>
            </w:r>
          </w:p>
        </w:tc>
      </w:tr>
      <w:tr w:rsidR="00D77B38" w:rsidTr="00D77B38">
        <w:trPr>
          <w:trHeight w:val="840"/>
        </w:trPr>
        <w:tc>
          <w:tcPr>
            <w:tcW w:w="3190" w:type="dxa"/>
            <w:vMerge/>
          </w:tcPr>
          <w:p w:rsidR="00D77B38" w:rsidRPr="00D77B38" w:rsidRDefault="00D77B38" w:rsidP="00F96E0D"/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7B38" w:rsidRDefault="00D77B38" w:rsidP="00D77B38">
            <w:r>
              <w:t>Педагогика сотрудничества</w:t>
            </w:r>
          </w:p>
          <w:p w:rsidR="00D77B38" w:rsidRPr="00D77B38" w:rsidRDefault="00D77B38" w:rsidP="00D77B38">
            <w:proofErr w:type="spellStart"/>
            <w:r>
              <w:t>Деятельностный</w:t>
            </w:r>
            <w:proofErr w:type="spellEnd"/>
            <w:r>
              <w:t xml:space="preserve"> подход к обучению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77B38" w:rsidRDefault="00D77B38" w:rsidP="00D77B38">
            <w:r>
              <w:t>Работа в парах, группах</w:t>
            </w:r>
          </w:p>
          <w:p w:rsidR="00D77B38" w:rsidRPr="00D77B38" w:rsidRDefault="00D77B38" w:rsidP="00D77B38">
            <w:r>
              <w:t>Эвристическая беседа</w:t>
            </w:r>
          </w:p>
        </w:tc>
      </w:tr>
      <w:tr w:rsidR="00D77B38" w:rsidTr="00D77B38">
        <w:trPr>
          <w:trHeight w:val="488"/>
        </w:trPr>
        <w:tc>
          <w:tcPr>
            <w:tcW w:w="3190" w:type="dxa"/>
            <w:vMerge/>
          </w:tcPr>
          <w:p w:rsidR="00D77B38" w:rsidRPr="00D77B38" w:rsidRDefault="00D77B38" w:rsidP="00F96E0D"/>
        </w:tc>
        <w:tc>
          <w:tcPr>
            <w:tcW w:w="3190" w:type="dxa"/>
            <w:tcBorders>
              <w:top w:val="single" w:sz="4" w:space="0" w:color="auto"/>
            </w:tcBorders>
          </w:tcPr>
          <w:p w:rsidR="00D77B38" w:rsidRDefault="00D77B38" w:rsidP="00D77B38">
            <w:r w:rsidRPr="00D77B38">
              <w:t>Информационно-коммуникативные технологи</w:t>
            </w:r>
            <w:r>
              <w:t>и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77B38" w:rsidRDefault="00D77B38" w:rsidP="00D77B38">
            <w:r w:rsidRPr="00D77B38">
              <w:t>Представление наглядного материала (презентация)</w:t>
            </w:r>
          </w:p>
        </w:tc>
      </w:tr>
      <w:tr w:rsidR="00F60BB6" w:rsidTr="00D77B38">
        <w:trPr>
          <w:trHeight w:val="1140"/>
        </w:trPr>
        <w:tc>
          <w:tcPr>
            <w:tcW w:w="3190" w:type="dxa"/>
            <w:vMerge w:val="restart"/>
          </w:tcPr>
          <w:p w:rsidR="00F60BB6" w:rsidRDefault="00F60BB6" w:rsidP="00F96E0D">
            <w:r w:rsidRPr="00D77B38">
              <w:t>Работа по теме урока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60BB6" w:rsidRDefault="00F60BB6" w:rsidP="00D77B38">
            <w:r>
              <w:t>Дифференцированное и индивидуальное обучение</w:t>
            </w:r>
          </w:p>
          <w:p w:rsidR="00F60BB6" w:rsidRDefault="00F60BB6" w:rsidP="00D77B38">
            <w:r>
              <w:t>Личностно-ориентированное обучение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60BB6" w:rsidRDefault="00F60BB6" w:rsidP="00F96E0D">
            <w:r w:rsidRPr="00D77B38">
              <w:t>Индивидуальная и групповая работа</w:t>
            </w:r>
          </w:p>
        </w:tc>
      </w:tr>
      <w:tr w:rsidR="00F60BB6" w:rsidTr="00D77B38">
        <w:trPr>
          <w:trHeight w:val="585"/>
        </w:trPr>
        <w:tc>
          <w:tcPr>
            <w:tcW w:w="3190" w:type="dxa"/>
            <w:vMerge/>
          </w:tcPr>
          <w:p w:rsidR="00F60BB6" w:rsidRPr="00D77B38" w:rsidRDefault="00F60BB6" w:rsidP="00F96E0D"/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60BB6" w:rsidRDefault="00F60BB6" w:rsidP="00D77B38">
            <w:r w:rsidRPr="00D77B38">
              <w:t>Личностно-ориентированное обучение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60BB6" w:rsidRPr="00D77B38" w:rsidRDefault="00F60BB6" w:rsidP="00F96E0D">
            <w:r w:rsidRPr="00D77B38">
              <w:t>Создание ситуации успеха</w:t>
            </w:r>
          </w:p>
        </w:tc>
      </w:tr>
      <w:tr w:rsidR="00F60BB6" w:rsidTr="00F60BB6">
        <w:trPr>
          <w:trHeight w:val="660"/>
        </w:trPr>
        <w:tc>
          <w:tcPr>
            <w:tcW w:w="3190" w:type="dxa"/>
            <w:vMerge/>
          </w:tcPr>
          <w:p w:rsidR="00F60BB6" w:rsidRPr="00D77B38" w:rsidRDefault="00F60BB6" w:rsidP="00F96E0D"/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60BB6" w:rsidRDefault="00F60BB6" w:rsidP="00D77B38"/>
          <w:p w:rsidR="00F60BB6" w:rsidRDefault="00F60BB6" w:rsidP="00D77B38">
            <w:r w:rsidRPr="00D77B38">
              <w:t>Проектная деятельность</w:t>
            </w:r>
          </w:p>
          <w:p w:rsidR="00F60BB6" w:rsidRPr="00D77B38" w:rsidRDefault="00F60BB6" w:rsidP="00D77B38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60BB6" w:rsidRPr="00D77B38" w:rsidRDefault="00F60BB6" w:rsidP="00F96E0D">
            <w:r w:rsidRPr="00F60BB6">
              <w:t>Исследовательская работа в группах</w:t>
            </w:r>
          </w:p>
        </w:tc>
      </w:tr>
      <w:tr w:rsidR="00F60BB6" w:rsidTr="00F60BB6">
        <w:trPr>
          <w:trHeight w:val="525"/>
        </w:trPr>
        <w:tc>
          <w:tcPr>
            <w:tcW w:w="3190" w:type="dxa"/>
            <w:vMerge/>
          </w:tcPr>
          <w:p w:rsidR="00F60BB6" w:rsidRPr="00D77B38" w:rsidRDefault="00F60BB6" w:rsidP="00F96E0D"/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60BB6" w:rsidRDefault="00F60BB6" w:rsidP="00D77B38">
            <w:r w:rsidRPr="00F60BB6">
              <w:t>Развивающее обучение</w:t>
            </w:r>
          </w:p>
          <w:p w:rsidR="00F60BB6" w:rsidRDefault="00F60BB6" w:rsidP="00D77B38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60BB6" w:rsidRPr="00F60BB6" w:rsidRDefault="00F60BB6" w:rsidP="00F96E0D">
            <w:r w:rsidRPr="00F60BB6">
              <w:t>Задания на сравнение, конкретизацию, обобщение</w:t>
            </w:r>
          </w:p>
        </w:tc>
      </w:tr>
      <w:tr w:rsidR="00F60BB6" w:rsidTr="00D77B38">
        <w:trPr>
          <w:trHeight w:val="534"/>
        </w:trPr>
        <w:tc>
          <w:tcPr>
            <w:tcW w:w="3190" w:type="dxa"/>
            <w:vMerge/>
          </w:tcPr>
          <w:p w:rsidR="00F60BB6" w:rsidRPr="00D77B38" w:rsidRDefault="00F60BB6" w:rsidP="00F96E0D"/>
        </w:tc>
        <w:tc>
          <w:tcPr>
            <w:tcW w:w="3190" w:type="dxa"/>
            <w:tcBorders>
              <w:top w:val="single" w:sz="4" w:space="0" w:color="auto"/>
            </w:tcBorders>
          </w:tcPr>
          <w:p w:rsidR="00F60BB6" w:rsidRDefault="00F60BB6" w:rsidP="00D77B38"/>
          <w:p w:rsidR="00F60BB6" w:rsidRPr="00F60BB6" w:rsidRDefault="00F60BB6" w:rsidP="00D77B38">
            <w:r w:rsidRPr="00F60BB6">
              <w:t>Проблемное обучение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60BB6" w:rsidRPr="00F60BB6" w:rsidRDefault="00F60BB6" w:rsidP="00F96E0D">
            <w:r w:rsidRPr="00F60BB6">
              <w:t>Создание проблемной ситуации</w:t>
            </w:r>
          </w:p>
        </w:tc>
      </w:tr>
      <w:tr w:rsidR="00D77B38" w:rsidTr="00D77B38">
        <w:tc>
          <w:tcPr>
            <w:tcW w:w="3190" w:type="dxa"/>
          </w:tcPr>
          <w:p w:rsidR="00D77B38" w:rsidRDefault="00F60BB6" w:rsidP="00F96E0D">
            <w:r w:rsidRPr="00F60BB6">
              <w:t>Физкультминутка</w:t>
            </w:r>
          </w:p>
        </w:tc>
        <w:tc>
          <w:tcPr>
            <w:tcW w:w="3190" w:type="dxa"/>
          </w:tcPr>
          <w:p w:rsidR="00D77B38" w:rsidRDefault="00F60BB6" w:rsidP="00F96E0D">
            <w:proofErr w:type="spellStart"/>
            <w:r w:rsidRPr="00F60BB6">
              <w:t>Здоровьесберегающая</w:t>
            </w:r>
            <w:proofErr w:type="spellEnd"/>
            <w:r w:rsidRPr="00F60BB6">
              <w:t xml:space="preserve"> технология</w:t>
            </w:r>
          </w:p>
        </w:tc>
        <w:tc>
          <w:tcPr>
            <w:tcW w:w="3191" w:type="dxa"/>
          </w:tcPr>
          <w:p w:rsidR="00D77B38" w:rsidRDefault="00F60BB6" w:rsidP="00F96E0D">
            <w:r w:rsidRPr="00F60BB6">
              <w:t>Гимнастика для тела, глаз, дыхательная гимнастика, упражнения на релаксацию</w:t>
            </w:r>
          </w:p>
        </w:tc>
      </w:tr>
      <w:tr w:rsidR="00D77B38" w:rsidTr="00D77B38">
        <w:tc>
          <w:tcPr>
            <w:tcW w:w="3190" w:type="dxa"/>
          </w:tcPr>
          <w:p w:rsidR="00D77B38" w:rsidRDefault="00F60BB6" w:rsidP="00F96E0D">
            <w:r w:rsidRPr="00F60BB6">
              <w:t>Индивидуальная и самостоятельная работа</w:t>
            </w:r>
          </w:p>
        </w:tc>
        <w:tc>
          <w:tcPr>
            <w:tcW w:w="3190" w:type="dxa"/>
          </w:tcPr>
          <w:p w:rsidR="00F60BB6" w:rsidRDefault="00F60BB6" w:rsidP="00F60BB6">
            <w:r>
              <w:t>Дифференцированный подход</w:t>
            </w:r>
          </w:p>
          <w:p w:rsidR="00D77B38" w:rsidRDefault="00F60BB6" w:rsidP="00F60BB6">
            <w:r>
              <w:t>Личностно-ориентированное обучение</w:t>
            </w:r>
          </w:p>
        </w:tc>
        <w:tc>
          <w:tcPr>
            <w:tcW w:w="3191" w:type="dxa"/>
          </w:tcPr>
          <w:p w:rsidR="00D77B38" w:rsidRDefault="00F60BB6" w:rsidP="00F96E0D">
            <w:proofErr w:type="spellStart"/>
            <w:r w:rsidRPr="00F60BB6">
              <w:t>Разноуровневые</w:t>
            </w:r>
            <w:proofErr w:type="spellEnd"/>
            <w:r w:rsidRPr="00F60BB6">
              <w:t xml:space="preserve"> задания</w:t>
            </w:r>
          </w:p>
        </w:tc>
      </w:tr>
      <w:tr w:rsidR="00F60BB6" w:rsidTr="00F60BB6">
        <w:trPr>
          <w:trHeight w:val="735"/>
        </w:trPr>
        <w:tc>
          <w:tcPr>
            <w:tcW w:w="3190" w:type="dxa"/>
            <w:vMerge w:val="restart"/>
          </w:tcPr>
          <w:p w:rsidR="00F60BB6" w:rsidRDefault="00F60BB6" w:rsidP="00F96E0D">
            <w:r w:rsidRPr="00F60BB6">
              <w:t>Подведение итогов урока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60BB6" w:rsidRDefault="00F60BB6" w:rsidP="00F96E0D">
            <w:r w:rsidRPr="00F60BB6">
              <w:t>Педагогика сотрудничества</w:t>
            </w:r>
          </w:p>
          <w:p w:rsidR="00F60BB6" w:rsidRDefault="00F60BB6" w:rsidP="00F96E0D"/>
          <w:p w:rsidR="00F60BB6" w:rsidRDefault="00F60BB6" w:rsidP="00F96E0D"/>
        </w:tc>
        <w:tc>
          <w:tcPr>
            <w:tcW w:w="3191" w:type="dxa"/>
            <w:tcBorders>
              <w:bottom w:val="single" w:sz="4" w:space="0" w:color="auto"/>
            </w:tcBorders>
          </w:tcPr>
          <w:p w:rsidR="00F60BB6" w:rsidRDefault="00F60BB6" w:rsidP="00F60BB6">
            <w:r>
              <w:t>Коллективный вывод</w:t>
            </w:r>
          </w:p>
          <w:p w:rsidR="00F60BB6" w:rsidRDefault="00F60BB6" w:rsidP="00F60BB6">
            <w:r>
              <w:t>Подведение итогов в паре</w:t>
            </w:r>
          </w:p>
        </w:tc>
      </w:tr>
      <w:tr w:rsidR="00F60BB6" w:rsidTr="00F60BB6">
        <w:trPr>
          <w:trHeight w:val="600"/>
        </w:trPr>
        <w:tc>
          <w:tcPr>
            <w:tcW w:w="3190" w:type="dxa"/>
            <w:vMerge/>
          </w:tcPr>
          <w:p w:rsidR="00F60BB6" w:rsidRPr="00F60BB6" w:rsidRDefault="00F60BB6" w:rsidP="00F96E0D"/>
        </w:tc>
        <w:tc>
          <w:tcPr>
            <w:tcW w:w="3190" w:type="dxa"/>
            <w:tcBorders>
              <w:top w:val="single" w:sz="4" w:space="0" w:color="auto"/>
            </w:tcBorders>
          </w:tcPr>
          <w:p w:rsidR="00F60BB6" w:rsidRDefault="00F60BB6" w:rsidP="00F96E0D">
            <w:r w:rsidRPr="00F60BB6">
              <w:t>Личностно-ориентированное обучение</w:t>
            </w:r>
          </w:p>
          <w:p w:rsidR="00F60BB6" w:rsidRPr="00F60BB6" w:rsidRDefault="00F60BB6" w:rsidP="00F96E0D"/>
        </w:tc>
        <w:tc>
          <w:tcPr>
            <w:tcW w:w="3191" w:type="dxa"/>
            <w:tcBorders>
              <w:top w:val="single" w:sz="4" w:space="0" w:color="auto"/>
            </w:tcBorders>
          </w:tcPr>
          <w:p w:rsidR="00F60BB6" w:rsidRDefault="00F60BB6" w:rsidP="00F60BB6">
            <w:r w:rsidRPr="00F60BB6">
              <w:t>Создание ситуации успеха</w:t>
            </w:r>
          </w:p>
        </w:tc>
      </w:tr>
      <w:tr w:rsidR="00D77B38" w:rsidTr="00D77B38">
        <w:tc>
          <w:tcPr>
            <w:tcW w:w="3190" w:type="dxa"/>
          </w:tcPr>
          <w:p w:rsidR="00D77B38" w:rsidRDefault="00F60BB6" w:rsidP="00F96E0D">
            <w:r w:rsidRPr="00F60BB6">
              <w:t>Рефлексия</w:t>
            </w:r>
          </w:p>
        </w:tc>
        <w:tc>
          <w:tcPr>
            <w:tcW w:w="3190" w:type="dxa"/>
          </w:tcPr>
          <w:p w:rsidR="00D77B38" w:rsidRDefault="00F60BB6" w:rsidP="00F96E0D">
            <w:r w:rsidRPr="00F60BB6">
              <w:t>Личностно - ориентированное  обучение</w:t>
            </w:r>
          </w:p>
        </w:tc>
        <w:tc>
          <w:tcPr>
            <w:tcW w:w="3191" w:type="dxa"/>
          </w:tcPr>
          <w:p w:rsidR="00D77B38" w:rsidRDefault="00F60BB6" w:rsidP="00F96E0D">
            <w:r w:rsidRPr="00F60BB6">
              <w:t>Создание ситуации успеха</w:t>
            </w:r>
          </w:p>
        </w:tc>
      </w:tr>
    </w:tbl>
    <w:p w:rsidR="00BC1C2E" w:rsidRDefault="00BC1C2E" w:rsidP="00F96E0D"/>
    <w:p w:rsidR="00F60BB6" w:rsidRPr="00A328D1" w:rsidRDefault="00F60BB6" w:rsidP="00F60BB6">
      <w:pPr>
        <w:rPr>
          <w:b/>
          <w:sz w:val="24"/>
          <w:szCs w:val="24"/>
        </w:rPr>
      </w:pPr>
      <w:r w:rsidRPr="00A328D1">
        <w:rPr>
          <w:b/>
          <w:sz w:val="24"/>
          <w:szCs w:val="24"/>
        </w:rPr>
        <w:t>Использование современных образовательных технологий и их результативность</w:t>
      </w:r>
      <w:r w:rsidR="00A328D1" w:rsidRPr="00A328D1"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F60BB6" w:rsidTr="00F60BB6">
        <w:tc>
          <w:tcPr>
            <w:tcW w:w="4077" w:type="dxa"/>
          </w:tcPr>
          <w:p w:rsidR="00F60BB6" w:rsidRDefault="00F60BB6" w:rsidP="00F60BB6">
            <w:r>
              <w:t>Технологии</w:t>
            </w:r>
          </w:p>
        </w:tc>
        <w:tc>
          <w:tcPr>
            <w:tcW w:w="5494" w:type="dxa"/>
          </w:tcPr>
          <w:p w:rsidR="00F60BB6" w:rsidRDefault="00F60BB6" w:rsidP="00F60BB6">
            <w:r>
              <w:t xml:space="preserve">Результативность использования </w:t>
            </w:r>
            <w:proofErr w:type="spellStart"/>
            <w:r>
              <w:t>технолигии</w:t>
            </w:r>
            <w:proofErr w:type="spellEnd"/>
          </w:p>
          <w:p w:rsidR="00F60BB6" w:rsidRDefault="00F60BB6" w:rsidP="00F60BB6"/>
        </w:tc>
      </w:tr>
      <w:tr w:rsidR="00F60BB6" w:rsidTr="00F60BB6">
        <w:tc>
          <w:tcPr>
            <w:tcW w:w="4077" w:type="dxa"/>
          </w:tcPr>
          <w:p w:rsidR="00F60BB6" w:rsidRDefault="00F60BB6" w:rsidP="00F60BB6">
            <w:proofErr w:type="spellStart"/>
            <w:r w:rsidRPr="00F60BB6">
              <w:t>Здоровьесберегающие</w:t>
            </w:r>
            <w:proofErr w:type="spellEnd"/>
            <w:r w:rsidRPr="00F60BB6">
              <w:t xml:space="preserve"> технологии</w:t>
            </w:r>
          </w:p>
        </w:tc>
        <w:tc>
          <w:tcPr>
            <w:tcW w:w="5494" w:type="dxa"/>
          </w:tcPr>
          <w:p w:rsidR="00F60BB6" w:rsidRDefault="00F60BB6" w:rsidP="00F60BB6">
            <w:r>
              <w:t>У</w:t>
            </w:r>
            <w:r w:rsidRPr="00F60BB6">
              <w:t xml:space="preserve">силение </w:t>
            </w:r>
            <w:proofErr w:type="spellStart"/>
            <w:r w:rsidRPr="00F60BB6">
              <w:t>здоровьесберегающего</w:t>
            </w:r>
            <w:proofErr w:type="spellEnd"/>
            <w:r w:rsidRPr="00F60BB6">
              <w:t xml:space="preserve"> объекта предметного обучения. Повышение качества </w:t>
            </w:r>
            <w:proofErr w:type="spellStart"/>
            <w:r w:rsidRPr="00F60BB6">
              <w:t>обученности</w:t>
            </w:r>
            <w:proofErr w:type="spellEnd"/>
            <w:r w:rsidRPr="00F60BB6">
              <w:t xml:space="preserve"> посредством образовательных стандартов. Моя деятельность учителя в аспекте реализации </w:t>
            </w:r>
            <w:proofErr w:type="spellStart"/>
            <w:r w:rsidRPr="00F60BB6">
              <w:t>здоровьесберегающих</w:t>
            </w:r>
            <w:proofErr w:type="spellEnd"/>
            <w:r w:rsidRPr="00F60BB6">
              <w:t xml:space="preserve"> технологий на уроках физической культуры должна включать знакомство с результатами медицинских осмотров детей, их учет в учебно-воспитательной    работе;    помощь    родителям    в    построении    здоровой жизнедеятельности учащихся и семьи в целом</w:t>
            </w:r>
          </w:p>
        </w:tc>
      </w:tr>
      <w:tr w:rsidR="00F60BB6" w:rsidTr="00F60BB6">
        <w:tc>
          <w:tcPr>
            <w:tcW w:w="4077" w:type="dxa"/>
          </w:tcPr>
          <w:p w:rsidR="00F60BB6" w:rsidRDefault="00F60BB6" w:rsidP="00F60BB6">
            <w:r w:rsidRPr="00F60BB6">
              <w:t>Технология игрового обучения</w:t>
            </w:r>
          </w:p>
        </w:tc>
        <w:tc>
          <w:tcPr>
            <w:tcW w:w="5494" w:type="dxa"/>
          </w:tcPr>
          <w:p w:rsidR="00F60BB6" w:rsidRDefault="00F60BB6" w:rsidP="00F60BB6">
            <w:r w:rsidRPr="00F60BB6">
              <w:t xml:space="preserve">Активное включение учащихся в </w:t>
            </w:r>
            <w:proofErr w:type="spellStart"/>
            <w:r w:rsidRPr="00F60BB6">
              <w:t>учебно</w:t>
            </w:r>
            <w:proofErr w:type="spellEnd"/>
            <w:r w:rsidRPr="00F60BB6">
              <w:t xml:space="preserve"> - </w:t>
            </w:r>
            <w:proofErr w:type="spellStart"/>
            <w:r w:rsidRPr="00F60BB6">
              <w:t>воспитетельный</w:t>
            </w:r>
            <w:proofErr w:type="spellEnd"/>
            <w:r w:rsidRPr="00F60BB6">
              <w:t xml:space="preserve"> процесс. Поставленные учебные задачи решаются в творческой, игровой форме. Повышение качества </w:t>
            </w:r>
            <w:proofErr w:type="spellStart"/>
            <w:r w:rsidRPr="00F60BB6">
              <w:t>обученности</w:t>
            </w:r>
            <w:proofErr w:type="spellEnd"/>
            <w:r w:rsidRPr="00F60BB6">
              <w:t>.</w:t>
            </w:r>
          </w:p>
        </w:tc>
      </w:tr>
      <w:tr w:rsidR="00F60BB6" w:rsidTr="00F60BB6">
        <w:tc>
          <w:tcPr>
            <w:tcW w:w="4077" w:type="dxa"/>
          </w:tcPr>
          <w:p w:rsidR="00F60BB6" w:rsidRDefault="00F60BB6" w:rsidP="00F60BB6">
            <w:r w:rsidRPr="00F60BB6">
              <w:t xml:space="preserve">Технология </w:t>
            </w:r>
            <w:proofErr w:type="spellStart"/>
            <w:r w:rsidRPr="00F60BB6">
              <w:t>деятельностного</w:t>
            </w:r>
            <w:proofErr w:type="spellEnd"/>
            <w:r w:rsidRPr="00F60BB6">
              <w:t xml:space="preserve"> метод</w:t>
            </w:r>
            <w:r w:rsidR="00653798">
              <w:t>а</w:t>
            </w:r>
          </w:p>
        </w:tc>
        <w:tc>
          <w:tcPr>
            <w:tcW w:w="5494" w:type="dxa"/>
          </w:tcPr>
          <w:p w:rsidR="00F60BB6" w:rsidRDefault="00653798" w:rsidP="00F60BB6">
            <w:r w:rsidRPr="00653798">
              <w:t>Создание необходимых условий для развития умений учеников самостоятельно мыслить, ориентироваться в новой ситуации, находить свои подходы к решению проблем. Формирование учебно-познавательной деятельности учащихся и их личностного развития; для социальной и социально-психологической ориентации в окружающей действительности.</w:t>
            </w:r>
          </w:p>
        </w:tc>
      </w:tr>
      <w:tr w:rsidR="00F60BB6" w:rsidTr="00F60BB6">
        <w:tc>
          <w:tcPr>
            <w:tcW w:w="4077" w:type="dxa"/>
          </w:tcPr>
          <w:p w:rsidR="00F60BB6" w:rsidRDefault="00653798" w:rsidP="00F60BB6">
            <w:r w:rsidRPr="00653798">
              <w:t>Технология уровневой дифференциации</w:t>
            </w:r>
          </w:p>
        </w:tc>
        <w:tc>
          <w:tcPr>
            <w:tcW w:w="5494" w:type="dxa"/>
          </w:tcPr>
          <w:p w:rsidR="00F60BB6" w:rsidRDefault="00653798" w:rsidP="00F60BB6">
            <w:r w:rsidRPr="00653798">
              <w:t xml:space="preserve">Уровневая дифференциация дает реальную возможность каждому ученику использовать право выбора в процессе обучения, выбора своего уровня. Развитию личности ребенка и сохранению здоровья  </w:t>
            </w:r>
          </w:p>
        </w:tc>
      </w:tr>
      <w:tr w:rsidR="00F60BB6" w:rsidTr="00F60BB6">
        <w:tc>
          <w:tcPr>
            <w:tcW w:w="4077" w:type="dxa"/>
          </w:tcPr>
          <w:p w:rsidR="00F60BB6" w:rsidRDefault="00653798" w:rsidP="00F60BB6">
            <w:r w:rsidRPr="00653798">
              <w:t>Проектные методы обучения</w:t>
            </w:r>
          </w:p>
        </w:tc>
        <w:tc>
          <w:tcPr>
            <w:tcW w:w="5494" w:type="dxa"/>
          </w:tcPr>
          <w:p w:rsidR="00F60BB6" w:rsidRDefault="00653798" w:rsidP="00F60BB6">
            <w:r w:rsidRPr="00653798">
              <w:t xml:space="preserve">Предметная неделя физической культуры "Школьные Олимпийские игры", </w:t>
            </w:r>
            <w:proofErr w:type="gramStart"/>
            <w:r w:rsidRPr="00653798">
              <w:t>Муниципальный</w:t>
            </w:r>
            <w:proofErr w:type="gramEnd"/>
            <w:r w:rsidRPr="00653798">
              <w:t xml:space="preserve"> </w:t>
            </w:r>
            <w:proofErr w:type="spellStart"/>
            <w:r w:rsidRPr="00653798">
              <w:t>проек</w:t>
            </w:r>
            <w:proofErr w:type="spellEnd"/>
            <w:r w:rsidRPr="00653798">
              <w:t xml:space="preserve"> " Мы против наркотиков! Мы за здоровый образ жизни!". Всероссийский проект "Источник знаний"; "Лыжня </w:t>
            </w:r>
            <w:r w:rsidRPr="00653798">
              <w:lastRenderedPageBreak/>
              <w:t>России"; "Дворовый футбол".</w:t>
            </w:r>
          </w:p>
        </w:tc>
      </w:tr>
      <w:tr w:rsidR="00F60BB6" w:rsidTr="00F60BB6">
        <w:tc>
          <w:tcPr>
            <w:tcW w:w="4077" w:type="dxa"/>
          </w:tcPr>
          <w:p w:rsidR="00F60BB6" w:rsidRDefault="00653798" w:rsidP="00F60BB6">
            <w:r w:rsidRPr="00653798">
              <w:lastRenderedPageBreak/>
              <w:t>Проблемное обучение</w:t>
            </w:r>
          </w:p>
        </w:tc>
        <w:tc>
          <w:tcPr>
            <w:tcW w:w="5494" w:type="dxa"/>
          </w:tcPr>
          <w:p w:rsidR="00F60BB6" w:rsidRDefault="00653798" w:rsidP="00F60BB6">
            <w:r w:rsidRPr="00653798">
              <w:t>Подготовка образовательной базы для обучения, развитие личности ребенка.</w:t>
            </w:r>
          </w:p>
        </w:tc>
      </w:tr>
      <w:tr w:rsidR="00F60BB6" w:rsidTr="00F60BB6">
        <w:tc>
          <w:tcPr>
            <w:tcW w:w="4077" w:type="dxa"/>
          </w:tcPr>
          <w:p w:rsidR="00F60BB6" w:rsidRDefault="00653798" w:rsidP="00F60BB6">
            <w:r w:rsidRPr="00653798">
              <w:t>Развитие исследовательских навыков</w:t>
            </w:r>
          </w:p>
        </w:tc>
        <w:tc>
          <w:tcPr>
            <w:tcW w:w="5494" w:type="dxa"/>
          </w:tcPr>
          <w:p w:rsidR="00F60BB6" w:rsidRDefault="00653798" w:rsidP="00F60BB6">
            <w:r w:rsidRPr="00653798">
              <w:t xml:space="preserve">Развитие исследовательских навыков в серии уроков и процессе обучения с последующей презентацией, результатов работы в виде доклада, реферата и презентации; способность вести длительные </w:t>
            </w:r>
            <w:proofErr w:type="spellStart"/>
            <w:r w:rsidRPr="00653798">
              <w:t>эксперемент</w:t>
            </w:r>
            <w:proofErr w:type="spellEnd"/>
            <w:r w:rsidRPr="00653798">
              <w:t xml:space="preserve"> и системную работу; выступление в НПК (межсетевой) "Я познаю мир" и в школьном "Фестивале наук", участие в акции "Радуга здоровья".</w:t>
            </w:r>
          </w:p>
        </w:tc>
      </w:tr>
      <w:tr w:rsidR="00653798" w:rsidTr="00F60BB6">
        <w:tc>
          <w:tcPr>
            <w:tcW w:w="4077" w:type="dxa"/>
          </w:tcPr>
          <w:p w:rsidR="00653798" w:rsidRPr="00653798" w:rsidRDefault="00653798" w:rsidP="00F60BB6">
            <w:r w:rsidRPr="00653798">
              <w:t>Обучение в сотрудничестве</w:t>
            </w:r>
          </w:p>
        </w:tc>
        <w:tc>
          <w:tcPr>
            <w:tcW w:w="5494" w:type="dxa"/>
          </w:tcPr>
          <w:p w:rsidR="00653798" w:rsidRPr="00653798" w:rsidRDefault="00653798" w:rsidP="00F60BB6">
            <w:r>
              <w:t>С</w:t>
            </w:r>
            <w:r w:rsidRPr="00653798">
              <w:t>пособность выполнить задание качественно и в срок в полном объеме; способность обучаться при поддержке своих товарищей и собственных возможностей. Разработка подходов к объяснению нового материала, расширять информационную базу обучения.</w:t>
            </w:r>
          </w:p>
        </w:tc>
      </w:tr>
      <w:tr w:rsidR="00653798" w:rsidTr="00F60BB6">
        <w:tc>
          <w:tcPr>
            <w:tcW w:w="4077" w:type="dxa"/>
          </w:tcPr>
          <w:p w:rsidR="00653798" w:rsidRPr="00653798" w:rsidRDefault="00653798" w:rsidP="00F60BB6">
            <w:r w:rsidRPr="00653798">
              <w:t>Информационно - коммуникационные технологии</w:t>
            </w:r>
          </w:p>
        </w:tc>
        <w:tc>
          <w:tcPr>
            <w:tcW w:w="5494" w:type="dxa"/>
          </w:tcPr>
          <w:p w:rsidR="00653798" w:rsidRDefault="00653798" w:rsidP="00077B2E">
            <w:r w:rsidRPr="00653798">
              <w:t>Конструирование урока с использованием коммуникационных обучающих средств. Всестороннее развитие личности ребенка. Развитие навыка работы в интернете. Участие во Всероссийских и международных олимпиадах, конкурс - играх, интеллектуальных марафонах. Разработка интерактивных тестов и обучающих презент</w:t>
            </w:r>
            <w:r w:rsidR="00077B2E">
              <w:t>а</w:t>
            </w:r>
            <w:r w:rsidRPr="00653798">
              <w:t>ций по предмету.</w:t>
            </w:r>
          </w:p>
        </w:tc>
      </w:tr>
    </w:tbl>
    <w:p w:rsidR="00F60BB6" w:rsidRDefault="00F60BB6" w:rsidP="00F60BB6"/>
    <w:p w:rsidR="00F60BB6" w:rsidRDefault="00F60BB6" w:rsidP="00F60BB6">
      <w:r>
        <w:t xml:space="preserve">  </w:t>
      </w:r>
      <w:r w:rsidR="00077B2E">
        <w:t xml:space="preserve">Какие </w:t>
      </w:r>
      <w:r w:rsidR="00077B2E" w:rsidRPr="00077B2E">
        <w:rPr>
          <w:sz w:val="24"/>
          <w:szCs w:val="24"/>
        </w:rPr>
        <w:t xml:space="preserve">же  </w:t>
      </w:r>
      <w:r w:rsidR="00077B2E">
        <w:rPr>
          <w:sz w:val="24"/>
          <w:szCs w:val="24"/>
        </w:rPr>
        <w:t>современные образовательные</w:t>
      </w:r>
      <w:r w:rsidR="00077B2E" w:rsidRPr="00077B2E">
        <w:rPr>
          <w:sz w:val="24"/>
          <w:szCs w:val="24"/>
        </w:rPr>
        <w:t xml:space="preserve"> </w:t>
      </w:r>
      <w:r w:rsidR="00077B2E" w:rsidRPr="00077B2E">
        <w:rPr>
          <w:sz w:val="24"/>
          <w:szCs w:val="24"/>
          <w:u w:val="single"/>
        </w:rPr>
        <w:t>технологий и методики использую я</w:t>
      </w:r>
      <w:r w:rsidR="00077B2E">
        <w:rPr>
          <w:sz w:val="24"/>
          <w:szCs w:val="24"/>
        </w:rPr>
        <w:t xml:space="preserve"> на своих уроках.</w:t>
      </w:r>
    </w:p>
    <w:p w:rsidR="00F60BB6" w:rsidRDefault="00A328D1" w:rsidP="00F60BB6">
      <w:r>
        <w:t xml:space="preserve">          </w:t>
      </w:r>
      <w:r w:rsidR="00F60BB6">
        <w:t xml:space="preserve"> Одним из самых интересных и перспективных, в работе с учащимися начальной школы   считаю </w:t>
      </w:r>
      <w:r w:rsidR="00F60BB6" w:rsidRPr="00653798">
        <w:rPr>
          <w:b/>
        </w:rPr>
        <w:t>игровой метод обучения</w:t>
      </w:r>
      <w:r w:rsidR="00F60BB6">
        <w:t>. Игра – необходимый атрибут социализации личности молодежи, в игре гораздо легче постигаются научные премудрости, что игра не только средство отдыха, общения и развлечения, но и мощный воспитательный инструмент. Игра стимулирует активность и шире раскрывает творческие и физические способности, создает ситуацию успеха, формирует коммуникативные навыки учащихся.</w:t>
      </w:r>
      <w:r w:rsidRPr="00A328D1">
        <w:t xml:space="preserve"> </w:t>
      </w:r>
      <w:r>
        <w:t xml:space="preserve">В системе провожу </w:t>
      </w:r>
      <w:r w:rsidRPr="00DD3D2F">
        <w:t xml:space="preserve"> уроки-сказки, уроки-путешествия, уроки- смотры знаний и др.</w:t>
      </w:r>
      <w:r>
        <w:t xml:space="preserve"> </w:t>
      </w:r>
    </w:p>
    <w:p w:rsidR="00F60BB6" w:rsidRDefault="00F60BB6" w:rsidP="00F60BB6">
      <w:r w:rsidRPr="00653798">
        <w:rPr>
          <w:b/>
        </w:rPr>
        <w:t xml:space="preserve"> </w:t>
      </w:r>
      <w:r w:rsidR="00A328D1">
        <w:rPr>
          <w:b/>
        </w:rPr>
        <w:t xml:space="preserve">        </w:t>
      </w:r>
      <w:r w:rsidR="00A328D1" w:rsidRPr="00A328D1">
        <w:t>Широко использую на уроках</w:t>
      </w:r>
      <w:r w:rsidR="00A328D1">
        <w:rPr>
          <w:b/>
        </w:rPr>
        <w:t xml:space="preserve">   </w:t>
      </w:r>
      <w:r w:rsidRPr="00653798">
        <w:rPr>
          <w:b/>
        </w:rPr>
        <w:t>информационно – коммуникационных технологий</w:t>
      </w:r>
      <w:r>
        <w:t xml:space="preserve"> (электронных учебников, презентаций, интерактивных </w:t>
      </w:r>
      <w:r w:rsidR="00A328D1">
        <w:t>тестов) позволяет  сделать урок н</w:t>
      </w:r>
      <w:r>
        <w:t xml:space="preserve">аглядным, современным, активизировать познавательную деятельность учащихся, позволяет разнообразить формы работы на уроке.  </w:t>
      </w:r>
    </w:p>
    <w:p w:rsidR="00A328D1" w:rsidRDefault="00A328D1" w:rsidP="00A328D1">
      <w:r>
        <w:t xml:space="preserve"> А применение компьютерных программных средств на своих уроках позволяет  решать самые разные задачи: заметно повысить наглядность обучения, обеспечить ее </w:t>
      </w:r>
      <w:proofErr w:type="spellStart"/>
      <w:r>
        <w:t>диффернциацию</w:t>
      </w:r>
      <w:proofErr w:type="spellEnd"/>
      <w:r>
        <w:t>, повысить интерес к предмету, познавательную активность школьников.</w:t>
      </w:r>
    </w:p>
    <w:p w:rsidR="00BF1B8E" w:rsidRDefault="00BF1B8E" w:rsidP="00BF1B8E">
      <w:r>
        <w:t xml:space="preserve">         С целью развития исследовательских навыков в процессе обучения  применяю  </w:t>
      </w:r>
      <w:r w:rsidRPr="00DD3D2F">
        <w:rPr>
          <w:b/>
        </w:rPr>
        <w:t>проектные методы</w:t>
      </w:r>
      <w:r>
        <w:t xml:space="preserve"> с последующей презентацией результатов исследований.</w:t>
      </w:r>
    </w:p>
    <w:p w:rsidR="00BF1B8E" w:rsidRPr="0020395A" w:rsidRDefault="00BF1B8E" w:rsidP="00F60BB6">
      <w:pPr>
        <w:rPr>
          <w:b/>
        </w:rPr>
      </w:pPr>
      <w:r>
        <w:t>Я считаю</w:t>
      </w:r>
      <w:r w:rsidRPr="00DD3D2F">
        <w:t>, что через развитие творческих способностей учеников можно добиться желаемых результатов.</w:t>
      </w:r>
      <w:r>
        <w:t xml:space="preserve"> Следуя современным тенденциям, активно развиваю</w:t>
      </w:r>
      <w:r w:rsidRPr="00DD3D2F">
        <w:t xml:space="preserve"> на своих уроках и во внеклассной работе </w:t>
      </w:r>
      <w:r w:rsidRPr="00BF1B8E">
        <w:rPr>
          <w:u w:val="single"/>
        </w:rPr>
        <w:t>творческие способности</w:t>
      </w:r>
      <w:r w:rsidRPr="00DD3D2F">
        <w:t xml:space="preserve"> учащихся, применяя в своей работе </w:t>
      </w:r>
      <w:r w:rsidRPr="00BF1B8E">
        <w:rPr>
          <w:b/>
        </w:rPr>
        <w:t>проектную методику.</w:t>
      </w:r>
    </w:p>
    <w:p w:rsidR="00A328D1" w:rsidRDefault="0020395A" w:rsidP="00F60BB6">
      <w:r>
        <w:lastRenderedPageBreak/>
        <w:t xml:space="preserve">          </w:t>
      </w:r>
      <w:r w:rsidR="00BF1B8E">
        <w:t>Мои первоклассники активно включились в проектную деятельность. На протяжении учебного года были созданы, пусть и с помощью учителя и родителей много хороших проектных работ. Вот некоторые из них: «Генеалогическое древо моей семьи», «Школы в прошлом»</w:t>
      </w:r>
      <w:r>
        <w:t>,</w:t>
      </w:r>
      <w:r w:rsidR="00BF1B8E">
        <w:t xml:space="preserve"> «</w:t>
      </w:r>
      <w:r>
        <w:t>Моя березка</w:t>
      </w:r>
      <w:r w:rsidR="00BF1B8E">
        <w:t>»</w:t>
      </w:r>
      <w:r>
        <w:t>, «Мои домашние питомцы», «Математика вокруг нас», «Город букв»</w:t>
      </w:r>
      <w:proofErr w:type="gramStart"/>
      <w:r>
        <w:t>.и</w:t>
      </w:r>
      <w:proofErr w:type="gramEnd"/>
      <w:r>
        <w:t xml:space="preserve"> т.д.</w:t>
      </w:r>
    </w:p>
    <w:p w:rsidR="0020395A" w:rsidRDefault="0020395A" w:rsidP="00F60BB6">
      <w:r>
        <w:t xml:space="preserve">В своей педагогической деятельности  еще использую  </w:t>
      </w:r>
      <w:r w:rsidRPr="00DD3D2F">
        <w:rPr>
          <w:b/>
        </w:rPr>
        <w:t>техноло</w:t>
      </w:r>
      <w:r>
        <w:rPr>
          <w:b/>
        </w:rPr>
        <w:t>ги</w:t>
      </w:r>
      <w:r w:rsidRPr="00DD3D2F">
        <w:rPr>
          <w:b/>
        </w:rPr>
        <w:t xml:space="preserve"> личностно-ориентированного образования.</w:t>
      </w:r>
      <w:r>
        <w:t xml:space="preserve"> </w:t>
      </w:r>
      <w:r w:rsidRPr="0020395A">
        <w:rPr>
          <w:b/>
        </w:rPr>
        <w:t>Цель</w:t>
      </w:r>
      <w:r w:rsidRPr="0020395A">
        <w:t xml:space="preserve"> технологии </w:t>
      </w:r>
      <w:r w:rsidRPr="0020395A">
        <w:rPr>
          <w:u w:val="single"/>
        </w:rPr>
        <w:t>личностно-ориентированного обучения</w:t>
      </w:r>
      <w:r w:rsidRPr="0020395A">
        <w:t xml:space="preserve">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  <w:r>
        <w:t xml:space="preserve"> Можно выделить разные подходы.</w:t>
      </w:r>
    </w:p>
    <w:p w:rsidR="0020395A" w:rsidRDefault="0020395A" w:rsidP="0020395A">
      <w:proofErr w:type="spellStart"/>
      <w:r w:rsidRPr="0020395A">
        <w:rPr>
          <w:u w:val="single"/>
        </w:rPr>
        <w:t>Разноуровневый</w:t>
      </w:r>
      <w:proofErr w:type="spellEnd"/>
      <w:r w:rsidRPr="0020395A">
        <w:rPr>
          <w:u w:val="single"/>
        </w:rPr>
        <w:t xml:space="preserve"> подход</w:t>
      </w:r>
      <w:r>
        <w:t xml:space="preserve"> — ориентация на разный уровень сложности программного материала, доступного ученику.</w:t>
      </w:r>
    </w:p>
    <w:p w:rsidR="0020395A" w:rsidRDefault="0020395A" w:rsidP="0020395A">
      <w:r w:rsidRPr="0020395A">
        <w:rPr>
          <w:u w:val="single"/>
        </w:rPr>
        <w:t>Дифференцированный подход</w:t>
      </w:r>
      <w:r>
        <w:t xml:space="preserve"> — выделение групп детей на основе внешней (точнее, смешанной) дифференциации: по знаниям, способностям, типу образовательного учреждения.</w:t>
      </w:r>
    </w:p>
    <w:p w:rsidR="0020395A" w:rsidRDefault="0020395A" w:rsidP="0020395A">
      <w:r w:rsidRPr="0020395A">
        <w:rPr>
          <w:u w:val="single"/>
        </w:rPr>
        <w:t>Индивидуальный подход</w:t>
      </w:r>
      <w:r>
        <w:t xml:space="preserve"> — распределение детей по однородным группам: успеваемости, способностям, социальной (профессиональной) направленности.</w:t>
      </w:r>
    </w:p>
    <w:p w:rsidR="0020395A" w:rsidRDefault="0020395A" w:rsidP="0020395A">
      <w:r w:rsidRPr="0020395A">
        <w:rPr>
          <w:u w:val="single"/>
        </w:rPr>
        <w:t>Субъектно-личностный подход</w:t>
      </w:r>
      <w:r>
        <w:t xml:space="preserve"> — отношение к каждому ребёнку как к уникальности, несхожести, неповторимости.</w:t>
      </w:r>
    </w:p>
    <w:p w:rsidR="008049A0" w:rsidRDefault="008049A0" w:rsidP="008049A0">
      <w:r>
        <w:t xml:space="preserve">          Стараюсь в своей работе большое внимание отводить</w:t>
      </w:r>
      <w:r w:rsidRPr="00DD3D2F">
        <w:t xml:space="preserve"> сохранению здоровья обучающихся, с этой целью </w:t>
      </w:r>
      <w:r>
        <w:t xml:space="preserve"> применяю </w:t>
      </w:r>
      <w:r w:rsidRPr="00DD3D2F">
        <w:t xml:space="preserve"> </w:t>
      </w:r>
      <w:proofErr w:type="spellStart"/>
      <w:r w:rsidRPr="00DD3D2F">
        <w:rPr>
          <w:b/>
        </w:rPr>
        <w:t>здоровьесберегающие</w:t>
      </w:r>
      <w:proofErr w:type="spellEnd"/>
      <w:r w:rsidRPr="00DD3D2F">
        <w:rPr>
          <w:b/>
        </w:rPr>
        <w:t xml:space="preserve"> технологии</w:t>
      </w:r>
      <w:r w:rsidRPr="00DD3D2F">
        <w:t>: создание благоприятного психологического климата, мотивация учащихся к учебной деятельности, использование различных видов учебной деятельности. Результатами применения этих технологий являются: снижение утомляемости обучающихся, профилактика заболеваний опорно-двигательной системы и органов зрения.</w:t>
      </w:r>
    </w:p>
    <w:p w:rsidR="008049A0" w:rsidRDefault="008049A0" w:rsidP="008049A0">
      <w:r>
        <w:t xml:space="preserve">Основными мероприятиями </w:t>
      </w:r>
      <w:proofErr w:type="spellStart"/>
      <w:r>
        <w:t>здоровьесберегающей</w:t>
      </w:r>
      <w:proofErr w:type="spellEnd"/>
      <w:r>
        <w:t xml:space="preserve"> деятельности   и применяющие в своей практике по праву считаю</w:t>
      </w:r>
      <w:proofErr w:type="gramStart"/>
      <w:r>
        <w:t xml:space="preserve"> :</w:t>
      </w:r>
      <w:proofErr w:type="gramEnd"/>
    </w:p>
    <w:p w:rsidR="008049A0" w:rsidRDefault="008049A0" w:rsidP="008049A0">
      <w:r>
        <w:t xml:space="preserve">- организация физкультурно-оздоровительных и спортивно-массовых мероприятий; </w:t>
      </w:r>
    </w:p>
    <w:p w:rsidR="008049A0" w:rsidRDefault="008049A0" w:rsidP="008049A0">
      <w:r>
        <w:t xml:space="preserve"> - реализация системы просветительской работы с учениками по формированию у учащихся культуры отношения к своему здоровью;</w:t>
      </w:r>
    </w:p>
    <w:p w:rsidR="008049A0" w:rsidRDefault="008049A0" w:rsidP="008049A0">
      <w:r>
        <w:t xml:space="preserve"> - повышение уровня образованности в области физической культуры, спорта и здорового образа жизни;</w:t>
      </w:r>
    </w:p>
    <w:p w:rsidR="008049A0" w:rsidRDefault="008049A0" w:rsidP="008049A0">
      <w:r>
        <w:t xml:space="preserve"> - формирование у школьников устойчивого интереса и потребности в регулярных занятиях физической культурой и спортом и навыков здорового образа жизни;</w:t>
      </w:r>
    </w:p>
    <w:p w:rsidR="0020395A" w:rsidRDefault="008049A0" w:rsidP="008049A0">
      <w:r>
        <w:t xml:space="preserve"> - развитие и саморазвитие личности ребёнка через интегрированное и проектное обучение основам здорового образа жизни.</w:t>
      </w:r>
    </w:p>
    <w:p w:rsidR="007F476C" w:rsidRDefault="007F476C" w:rsidP="007F476C">
      <w:r>
        <w:t xml:space="preserve">      Использование  и эффективное применение педагогом в образовательном процессе современных образовательных технологий и методик п</w:t>
      </w:r>
      <w:r w:rsidRPr="007F476C">
        <w:rPr>
          <w:u w:val="single"/>
        </w:rPr>
        <w:t>риводит</w:t>
      </w:r>
      <w:r>
        <w:t xml:space="preserve"> к стабильным результатам освоения </w:t>
      </w:r>
      <w:proofErr w:type="gramStart"/>
      <w:r>
        <w:t>обучающимися</w:t>
      </w:r>
      <w:proofErr w:type="gramEnd"/>
      <w:r>
        <w:t xml:space="preserve"> образовательных программ. Повышению учебной мотивации учащихся, снижению уровня ситуативной тревожности (</w:t>
      </w:r>
      <w:proofErr w:type="spellStart"/>
      <w:r>
        <w:t>здоровьесберегающий</w:t>
      </w:r>
      <w:proofErr w:type="spellEnd"/>
      <w:r>
        <w:t xml:space="preserve"> потенциал) служит </w:t>
      </w:r>
      <w:r>
        <w:lastRenderedPageBreak/>
        <w:t>информатизация учебного процесса. Внедрение информационно-коммуникативных  технологий на уроке рассматривается как источник дополнительной информации по учебному предмету,</w:t>
      </w:r>
    </w:p>
    <w:p w:rsidR="007F476C" w:rsidRDefault="007F476C" w:rsidP="007F476C">
      <w:r>
        <w:t>способ самоорганизации труда и самообразования учителя и учащихся,</w:t>
      </w:r>
    </w:p>
    <w:p w:rsidR="007F476C" w:rsidRDefault="007F476C" w:rsidP="007F476C">
      <w:r>
        <w:t>возможность личностно-ориентированного подхода  в обучении,</w:t>
      </w:r>
    </w:p>
    <w:p w:rsidR="007F476C" w:rsidRDefault="007F476C" w:rsidP="007F476C">
      <w:r>
        <w:t>способ расширения зоны индивидуальной активности ребёнка.</w:t>
      </w:r>
    </w:p>
    <w:p w:rsidR="00077B2E" w:rsidRDefault="00077B2E" w:rsidP="00653798">
      <w:r>
        <w:t>И главное</w:t>
      </w:r>
      <w:r w:rsidRPr="00DD3D2F">
        <w:t>, применение всех вышеуказанных технологий</w:t>
      </w:r>
      <w:proofErr w:type="gramStart"/>
      <w:r w:rsidRPr="00DD3D2F">
        <w:t xml:space="preserve"> </w:t>
      </w:r>
      <w:r>
        <w:t>,</w:t>
      </w:r>
      <w:proofErr w:type="gramEnd"/>
      <w:r>
        <w:t xml:space="preserve"> </w:t>
      </w:r>
      <w:r w:rsidRPr="00DD3D2F">
        <w:t>способствуют повышению интереса у обучающихся к изучению</w:t>
      </w:r>
      <w:r>
        <w:t xml:space="preserve"> учебного материала. </w:t>
      </w:r>
    </w:p>
    <w:p w:rsidR="00FC1112" w:rsidRDefault="00FC1112" w:rsidP="00653798"/>
    <w:p w:rsidR="00FC1112" w:rsidRDefault="00FC1112" w:rsidP="00653798">
      <w:proofErr w:type="gramStart"/>
      <w:r>
        <w:t>Опубликована</w:t>
      </w:r>
      <w:proofErr w:type="gramEnd"/>
      <w:r>
        <w:t xml:space="preserve"> на странице сайта:</w:t>
      </w:r>
    </w:p>
    <w:p w:rsidR="00077B2E" w:rsidRDefault="00FC1112" w:rsidP="00653798">
      <w:r w:rsidRPr="00FC1112">
        <w:t>http://videouroki.net/filecom.php?fileid=98684040</w:t>
      </w:r>
    </w:p>
    <w:sectPr w:rsidR="00077B2E" w:rsidSect="0087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E0D"/>
    <w:rsid w:val="00077B2E"/>
    <w:rsid w:val="0020395A"/>
    <w:rsid w:val="00272F73"/>
    <w:rsid w:val="00653798"/>
    <w:rsid w:val="007F476C"/>
    <w:rsid w:val="008049A0"/>
    <w:rsid w:val="00875522"/>
    <w:rsid w:val="00876D71"/>
    <w:rsid w:val="00A328D1"/>
    <w:rsid w:val="00BC1C2E"/>
    <w:rsid w:val="00BF1B8E"/>
    <w:rsid w:val="00D77B38"/>
    <w:rsid w:val="00DD3D2F"/>
    <w:rsid w:val="00F60BB6"/>
    <w:rsid w:val="00F96E0D"/>
    <w:rsid w:val="00FC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dcterms:created xsi:type="dcterms:W3CDTF">2014-07-11T15:36:00Z</dcterms:created>
  <dcterms:modified xsi:type="dcterms:W3CDTF">2014-07-13T12:08:00Z</dcterms:modified>
</cp:coreProperties>
</file>