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A3" w:rsidRPr="008041A3" w:rsidRDefault="008041A3" w:rsidP="008041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041A3"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студентов-медиков)</w:t>
      </w:r>
    </w:p>
    <w:p w:rsidR="008041A3" w:rsidRPr="008041A3" w:rsidRDefault="008041A3" w:rsidP="002B3B78">
      <w:pPr>
        <w:tabs>
          <w:tab w:val="left" w:pos="803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041A3">
        <w:rPr>
          <w:rFonts w:ascii="Times New Roman" w:hAnsi="Times New Roman" w:cs="Times New Roman"/>
          <w:b/>
          <w:sz w:val="28"/>
        </w:rPr>
        <w:t>Статья. Тема материала:</w:t>
      </w:r>
      <w:r w:rsidR="002B3B78">
        <w:rPr>
          <w:rFonts w:ascii="Times New Roman" w:hAnsi="Times New Roman" w:cs="Times New Roman"/>
          <w:sz w:val="28"/>
        </w:rPr>
        <w:t xml:space="preserve"> Опасность </w:t>
      </w:r>
      <w:proofErr w:type="spellStart"/>
      <w:r w:rsidR="002B3B78">
        <w:rPr>
          <w:rFonts w:ascii="Times New Roman" w:hAnsi="Times New Roman" w:cs="Times New Roman"/>
          <w:sz w:val="28"/>
        </w:rPr>
        <w:t>гестационного</w:t>
      </w:r>
      <w:proofErr w:type="spellEnd"/>
      <w:r w:rsidR="002B3B78">
        <w:rPr>
          <w:rFonts w:ascii="Times New Roman" w:hAnsi="Times New Roman" w:cs="Times New Roman"/>
          <w:sz w:val="28"/>
        </w:rPr>
        <w:t xml:space="preserve"> сахарного диабета</w:t>
      </w:r>
      <w:r w:rsidR="002B3B78">
        <w:rPr>
          <w:rFonts w:ascii="Times New Roman" w:hAnsi="Times New Roman" w:cs="Times New Roman"/>
          <w:sz w:val="28"/>
        </w:rPr>
        <w:tab/>
      </w:r>
    </w:p>
    <w:p w:rsidR="008041A3" w:rsidRPr="008041A3" w:rsidRDefault="002B3B78" w:rsidP="008041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Родионов Матвей Александрович  – обучающийся</w:t>
      </w:r>
      <w:r w:rsidR="008041A3" w:rsidRPr="008041A3">
        <w:rPr>
          <w:rFonts w:ascii="Times New Roman" w:hAnsi="Times New Roman" w:cs="Times New Roman"/>
          <w:sz w:val="28"/>
        </w:rPr>
        <w:t xml:space="preserve"> ЕТЖ</w:t>
      </w:r>
      <w:proofErr w:type="gramStart"/>
      <w:r w:rsidR="008041A3" w:rsidRPr="008041A3">
        <w:rPr>
          <w:rFonts w:ascii="Times New Roman" w:hAnsi="Times New Roman" w:cs="Times New Roman"/>
          <w:sz w:val="28"/>
        </w:rPr>
        <w:t>Т-</w:t>
      </w:r>
      <w:proofErr w:type="gramEnd"/>
      <w:r w:rsidR="008041A3" w:rsidRPr="008041A3">
        <w:rPr>
          <w:rFonts w:ascii="Times New Roman" w:hAnsi="Times New Roman" w:cs="Times New Roman"/>
          <w:sz w:val="28"/>
        </w:rPr>
        <w:t xml:space="preserve"> филиал</w:t>
      </w:r>
      <w:r w:rsidR="00A75A2D">
        <w:rPr>
          <w:rFonts w:ascii="Times New Roman" w:hAnsi="Times New Roman" w:cs="Times New Roman"/>
          <w:sz w:val="28"/>
        </w:rPr>
        <w:t>а</w:t>
      </w:r>
      <w:r w:rsidR="008041A3" w:rsidRPr="008041A3">
        <w:rPr>
          <w:rFonts w:ascii="Times New Roman" w:hAnsi="Times New Roman" w:cs="Times New Roman"/>
          <w:sz w:val="28"/>
        </w:rPr>
        <w:t xml:space="preserve"> РГУПС</w:t>
      </w:r>
    </w:p>
    <w:p w:rsidR="008041A3" w:rsidRDefault="008041A3" w:rsidP="008041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041A3"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 w:rsidRPr="008041A3">
        <w:rPr>
          <w:rFonts w:ascii="Times New Roman" w:hAnsi="Times New Roman" w:cs="Times New Roman"/>
          <w:sz w:val="28"/>
        </w:rPr>
        <w:t>Бокарева</w:t>
      </w:r>
      <w:proofErr w:type="spellEnd"/>
      <w:r w:rsidRPr="008041A3">
        <w:rPr>
          <w:rFonts w:ascii="Times New Roman" w:hAnsi="Times New Roman" w:cs="Times New Roman"/>
          <w:sz w:val="28"/>
        </w:rPr>
        <w:t xml:space="preserve"> Зоя Николаевна</w:t>
      </w:r>
      <w:r w:rsidR="002B3B78">
        <w:rPr>
          <w:rFonts w:ascii="Times New Roman" w:hAnsi="Times New Roman" w:cs="Times New Roman"/>
          <w:sz w:val="28"/>
        </w:rPr>
        <w:t xml:space="preserve"> </w:t>
      </w:r>
      <w:r w:rsidRPr="008041A3">
        <w:rPr>
          <w:rFonts w:ascii="Times New Roman" w:hAnsi="Times New Roman" w:cs="Times New Roman"/>
          <w:sz w:val="28"/>
        </w:rPr>
        <w:t>– преподаватель высшей категории ЕТЖТ - филиал</w:t>
      </w:r>
      <w:r w:rsidR="00A75A2D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Pr="008041A3">
        <w:rPr>
          <w:rFonts w:ascii="Times New Roman" w:hAnsi="Times New Roman" w:cs="Times New Roman"/>
          <w:sz w:val="28"/>
        </w:rPr>
        <w:t xml:space="preserve"> РГУПС, город Елец, Липецкой области</w:t>
      </w:r>
    </w:p>
    <w:p w:rsidR="008041A3" w:rsidRPr="008041A3" w:rsidRDefault="008041A3" w:rsidP="008041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61716" w:rsidRDefault="00961716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важных медицинских проблем нашего времени 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наравне с ожирением и сахарным диабетом 2-го типа поражает все больше людей.</w:t>
      </w:r>
    </w:p>
    <w:p w:rsidR="00961716" w:rsidRDefault="00C96BC7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аспространенность 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ипергликемии у беременных в 2021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составила около 15,8%, из них 83,6% случаев были связаны с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сахарным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Распространенность </w:t>
      </w:r>
      <w:proofErr w:type="spellStart"/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России составляет около 7% от общего количества беременных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61716" w:rsidRDefault="00961716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Рассмотрим, что же такое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</w:t>
      </w:r>
      <w:r w:rsidR="00483AF2" w:rsidRPr="00961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диабет. Э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нарушение углеводного обмена,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развившееся</w:t>
      </w:r>
      <w:proofErr w:type="spell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время беременности. При этом на момент зачатия уровень глюкозы в </w:t>
      </w:r>
      <w:proofErr w:type="gramStart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крови</w:t>
      </w:r>
      <w:proofErr w:type="gram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будущей мамы не был высоким. Данный вид сахарного диабета может возникнуть при любой беременности,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чаще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многоплодной и наступившей в результате ЭКО.</w:t>
      </w:r>
    </w:p>
    <w:p w:rsidR="00AA3DEF" w:rsidRDefault="00AA3DEF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у беременных увеличивается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инсулинорезистентность</w:t>
      </w:r>
      <w:proofErr w:type="spell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основной причиной развития </w:t>
      </w:r>
      <w:proofErr w:type="spellStart"/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Главную роль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фетоплацентарные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гормоны: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плац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ентарный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лактоген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прогестерон, а также гормоны матери: кортизол, эстрогены, пролактин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число которых при беременности также постепенно возрастает.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3DEF" w:rsidRDefault="00AA3DEF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 происходит за счет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повышенной продукци</w:t>
      </w:r>
      <w:r w:rsidR="008767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снижением клиренса эндогенного инсулина матери. </w:t>
      </w:r>
      <w:proofErr w:type="spellStart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Инсулинорезистентность</w:t>
      </w:r>
      <w:proofErr w:type="spell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усугубляется увеличением калорийности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потребляемой будущей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матерью пищи, снижением физической активности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прибавкой веса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0AD" w:rsidRDefault="00483AF2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наследственной предрасположенности к </w:t>
      </w:r>
      <w:r w:rsidR="00AA3DEF">
        <w:rPr>
          <w:rFonts w:ascii="Times New Roman" w:hAnsi="Times New Roman" w:cs="Times New Roman"/>
          <w:color w:val="000000" w:themeColor="text1"/>
          <w:sz w:val="28"/>
          <w:szCs w:val="28"/>
        </w:rPr>
        <w:t>сахарному диабету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типа и ожирению, секреция инсулина становится недостаточной для преодоления </w:t>
      </w:r>
      <w:proofErr w:type="spellStart"/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инсулинорезистентности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3DEF">
        <w:rPr>
          <w:rFonts w:ascii="Times New Roman" w:hAnsi="Times New Roman" w:cs="Times New Roman"/>
          <w:color w:val="000000" w:themeColor="text1"/>
          <w:sz w:val="28"/>
          <w:szCs w:val="28"/>
        </w:rPr>
        <w:t>из-за чего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</w:t>
      </w:r>
      <w:r w:rsidR="00AA3DEF">
        <w:rPr>
          <w:rFonts w:ascii="Times New Roman" w:hAnsi="Times New Roman" w:cs="Times New Roman"/>
          <w:color w:val="000000" w:themeColor="text1"/>
          <w:sz w:val="28"/>
          <w:szCs w:val="28"/>
        </w:rPr>
        <w:t>ляется гипергликемия.</w:t>
      </w:r>
    </w:p>
    <w:p w:rsidR="00C850AD" w:rsidRDefault="00AA3DEF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Факторами риска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являются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избыточный вес или ожирение </w:t>
      </w:r>
      <w:proofErr w:type="gramStart"/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ременности,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употребление </w:t>
      </w:r>
      <w:proofErr w:type="spellStart"/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>фастфуда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ефицит микроэлем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ентов, </w:t>
      </w:r>
      <w:r w:rsidR="00627E71" w:rsidRPr="00AA3DEF">
        <w:rPr>
          <w:rFonts w:ascii="Times New Roman" w:hAnsi="Times New Roman" w:cs="Times New Roman"/>
          <w:color w:val="000000" w:themeColor="text1"/>
          <w:sz w:val="28"/>
          <w:szCs w:val="28"/>
        </w:rPr>
        <w:t>возраст матери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7E71" w:rsidRPr="00AA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родственников, которые болели сахарным д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иабетом 2-го типа или ожирением,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синдром поликистозных яичников, мертворождение или хрониче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</w:t>
      </w:r>
      <w:proofErr w:type="spellStart"/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>невынашивание</w:t>
      </w:r>
      <w:proofErr w:type="spellEnd"/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беременности, курение во время беременности. </w:t>
      </w:r>
    </w:p>
    <w:p w:rsidR="00483AF2" w:rsidRDefault="00C850AD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Несмотря на сходство с сахарным диабетом, клиническая картина обычно больше похожа лишь на проявление беременности, поэтому важно обращать внимание на такие признаки,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емотивированная слабость,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ажда, сухость во рту,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астое мочеиспускание,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ечеткость зрения.</w:t>
      </w:r>
    </w:p>
    <w:p w:rsidR="00C850AD" w:rsidRDefault="00C850AD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признаков,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физикальном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обследовании, которые смогли бы выявить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поэтому крайне важно соблюдать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пропедевтические принципы обследования пациенток,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как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расчет ИМТ до беременности, динамика веса во время беременности.</w:t>
      </w:r>
    </w:p>
    <w:p w:rsidR="00483AF2" w:rsidRDefault="00627E71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 и любое заболевание, 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</w:t>
      </w:r>
      <w:proofErr w:type="spellStart"/>
      <w:r w:rsidR="00C850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C850AD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="00C850AD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привести к осложнениям.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разделять осложнения со стороны плода, а это </w:t>
      </w:r>
      <w:proofErr w:type="spellStart"/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макросомия</w:t>
      </w:r>
      <w:proofErr w:type="spellEnd"/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850AD" w:rsidRP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кальция и повышение билирубина в крови, полицитемия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задержка формирования легочной ткани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риск перинатальной смертности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850AD" w:rsidRP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ипогликемия новорожденного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Осложнениями со стороны матери 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многоводие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инфекции мочевой системы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токсикоз второй половины беременности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преэклампсия</w:t>
      </w:r>
      <w:proofErr w:type="spellEnd"/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эклампсия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преждевременные роды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аномалии родовой деятельности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1C3B" w:rsidRDefault="00F61C3B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Рассмотрев причины и признаки этого заболевания, мы можем обсудить стратегию лечения. При этом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83AF2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спользуется междисциплинарный подход к ведению и лечению беременных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гестационным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483AF2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снижения материнской и перинатальной заболеваемости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предотвращения </w:t>
      </w:r>
      <w:r w:rsidR="00483AF2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смертности.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екоменд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образа жизни, поменять режим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питания и физической активности. В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 беременным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показана д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иетотерапия с исключением углеводов с выс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оким гликемическим индексом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легкоусваиваемых</w:t>
      </w:r>
      <w:proofErr w:type="spell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углеводов, транс-жиров, с суточным количеством углеводов 175 г или не менее 40% от расчетной суточной калорийности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Все это п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од контролем глик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емии и кетоновых тел в моче всех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беременным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гестационным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адекватного обеспечения потребностей матери и плода и профилактики акушерских и перинатальных осложнений. </w:t>
      </w:r>
    </w:p>
    <w:p w:rsidR="00F61C3B" w:rsidRDefault="00483AF2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нтроль уровня глюкозы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екомендуется пров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одить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ежедневного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самоконтроль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гликемии до конца беременности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крайне важен всем беременным женщинами с </w:t>
      </w:r>
      <w:proofErr w:type="spellStart"/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Самоконтроль выполняется пациенткой и включает определение гликемии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портативных приборов </w:t>
      </w:r>
      <w:proofErr w:type="spellStart"/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глюкометров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калиброванных по плазме. Если пациентка находится только на диетотерапии, то самоконтроль гликемии проводится ежедневно утром натощак и через 1 час от начала основных приемов пищи. Рекомендуется вести дневник самоконтроля, в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 фиксируются показатели 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глюкозы капиллярной крови, особенности питания, время и тип физической активности беременным женщинам с </w:t>
      </w:r>
      <w:proofErr w:type="spellStart"/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По показаниям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инсулинотерапия в течение 1–2 недель самоконтроля беременным с </w:t>
      </w:r>
      <w:proofErr w:type="spellStart"/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компенсации углеводного обмена.</w:t>
      </w:r>
    </w:p>
    <w:p w:rsidR="00483AF2" w:rsidRDefault="003F36A5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Соблюдать осторожность необходимо не только во время беременности, но и во время послеродового наблюдения, а также при планировании следующей беременности.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родов у всех пациенток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отменяется инсулинотерапия. В течение первых трёх суток после родов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проводят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обязательное измерение уровня глюкозы венозной плазмы с целью выявления возможного нарушения углеводного обмена. Пациентки, перенёсшие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группой высокого риска по его развитию в последующие беременности и СД 2-го типа в будущем. Следовательно, эти женщины должны находиться под постоянным контролем со стороны эндокринолога и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ушера-гинеколога.</w:t>
      </w:r>
    </w:p>
    <w:p w:rsidR="009B016C" w:rsidRPr="00961716" w:rsidRDefault="009B016C" w:rsidP="008041A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016C" w:rsidRPr="00961716" w:rsidSect="008041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CA2"/>
    <w:multiLevelType w:val="hybridMultilevel"/>
    <w:tmpl w:val="F42864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C2B631D"/>
    <w:multiLevelType w:val="hybridMultilevel"/>
    <w:tmpl w:val="5388E180"/>
    <w:lvl w:ilvl="0" w:tplc="876E07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ACE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CAA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C8045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AA8E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70CD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566CE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DEA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219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21056281"/>
    <w:multiLevelType w:val="hybridMultilevel"/>
    <w:tmpl w:val="5BC04336"/>
    <w:lvl w:ilvl="0" w:tplc="D15E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A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4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F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6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21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3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E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F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EB7044"/>
    <w:multiLevelType w:val="hybridMultilevel"/>
    <w:tmpl w:val="40D6E0FC"/>
    <w:lvl w:ilvl="0" w:tplc="B314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5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9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C8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1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8B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0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E8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BA1CAE"/>
    <w:multiLevelType w:val="multilevel"/>
    <w:tmpl w:val="FC8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E54F0"/>
    <w:multiLevelType w:val="hybridMultilevel"/>
    <w:tmpl w:val="9ED01BCC"/>
    <w:lvl w:ilvl="0" w:tplc="BFC68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2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87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E0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AF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6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4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EA3D18"/>
    <w:multiLevelType w:val="multilevel"/>
    <w:tmpl w:val="16E6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5167F"/>
    <w:multiLevelType w:val="hybridMultilevel"/>
    <w:tmpl w:val="6DD06592"/>
    <w:lvl w:ilvl="0" w:tplc="FBD6EE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644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466C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186F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FBE8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CB8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A0E0E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EDEC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DAD8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6F1A1168"/>
    <w:multiLevelType w:val="hybridMultilevel"/>
    <w:tmpl w:val="DC0E9802"/>
    <w:lvl w:ilvl="0" w:tplc="0B3E9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E5E14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05AE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5601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EEEC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843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EA9E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8A81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4CFC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77B234A8"/>
    <w:multiLevelType w:val="hybridMultilevel"/>
    <w:tmpl w:val="BF5A5E0A"/>
    <w:lvl w:ilvl="0" w:tplc="2BA27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4AEA6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5C2F8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82F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2685A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1ED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D0CAF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286F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1E0E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7CCB3BF0"/>
    <w:multiLevelType w:val="hybridMultilevel"/>
    <w:tmpl w:val="57B08868"/>
    <w:lvl w:ilvl="0" w:tplc="6ADA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E4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E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87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E7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A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F2"/>
    <w:rsid w:val="002975EC"/>
    <w:rsid w:val="002B3B78"/>
    <w:rsid w:val="0032723A"/>
    <w:rsid w:val="003F36A5"/>
    <w:rsid w:val="00483AF2"/>
    <w:rsid w:val="00627E71"/>
    <w:rsid w:val="008041A3"/>
    <w:rsid w:val="00876721"/>
    <w:rsid w:val="00961716"/>
    <w:rsid w:val="009B016C"/>
    <w:rsid w:val="00A75A2D"/>
    <w:rsid w:val="00AA3DEF"/>
    <w:rsid w:val="00C850AD"/>
    <w:rsid w:val="00C96BC7"/>
    <w:rsid w:val="00CC5AF6"/>
    <w:rsid w:val="00F03233"/>
    <w:rsid w:val="00F61C3B"/>
    <w:rsid w:val="00F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AF2"/>
    <w:rPr>
      <w:b/>
      <w:bCs/>
    </w:rPr>
  </w:style>
  <w:style w:type="character" w:styleId="a5">
    <w:name w:val="Hyperlink"/>
    <w:basedOn w:val="a0"/>
    <w:uiPriority w:val="99"/>
    <w:semiHidden/>
    <w:unhideWhenUsed/>
    <w:rsid w:val="00483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3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AF2"/>
    <w:rPr>
      <w:b/>
      <w:bCs/>
    </w:rPr>
  </w:style>
  <w:style w:type="character" w:styleId="a5">
    <w:name w:val="Hyperlink"/>
    <w:basedOn w:val="a0"/>
    <w:uiPriority w:val="99"/>
    <w:semiHidden/>
    <w:unhideWhenUsed/>
    <w:rsid w:val="00483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3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2023-01-30T09:25:00Z</dcterms:created>
  <dcterms:modified xsi:type="dcterms:W3CDTF">2025-02-10T11:39:00Z</dcterms:modified>
</cp:coreProperties>
</file>