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42" w:rsidRPr="008F7D42" w:rsidRDefault="008F7D42" w:rsidP="008F7D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 «Мы разные, но мы все вместе»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занятия: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условий для успешной социализации личности каждого обучающегося коллектива класса.</w:t>
      </w:r>
    </w:p>
    <w:p w:rsidR="008F7D42" w:rsidRPr="008F7D42" w:rsidRDefault="008F7D42" w:rsidP="008F7D42">
      <w:pPr>
        <w:numPr>
          <w:ilvl w:val="0"/>
          <w:numId w:val="1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толерантного и уважительного отношения к личности.</w:t>
      </w:r>
    </w:p>
    <w:p w:rsidR="008F7D42" w:rsidRPr="008F7D42" w:rsidRDefault="008F7D42" w:rsidP="008F7D42">
      <w:pPr>
        <w:numPr>
          <w:ilvl w:val="0"/>
          <w:numId w:val="1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классного коллектива.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умение работать сообща, в группах.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формировать доброе отношение у одноклассников друг к другу;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помочь в осознании каждым обучающимся своей индивидуальности; чувства коллективизма.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работы</w:t>
      </w: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в малых группах, психологические упражнения.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8F7D42" w:rsidRPr="008F7D42" w:rsidRDefault="008F7D42" w:rsidP="008F7D42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момент. </w:t>
      </w:r>
      <w:r w:rsidRPr="008F7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Слайды 1-4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классный час,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пойдет здесь лишь о нас.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все понять,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новое узнать.</w:t>
      </w:r>
    </w:p>
    <w:p w:rsidR="008F7D42" w:rsidRPr="008F7D42" w:rsidRDefault="008F7D42" w:rsidP="008F7D42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Постановка темы и формулирование задач.</w:t>
      </w:r>
    </w:p>
    <w:p w:rsidR="008F7D42" w:rsidRPr="008F7D42" w:rsidRDefault="008F7D42" w:rsidP="008F7D42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 в тему. 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учителя: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живем на огромной планете Земля.</w:t>
      </w:r>
      <w:r w:rsidRPr="008F7D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7E7513" wp14:editId="085E3638">
            <wp:simplePos x="0" y="0"/>
            <wp:positionH relativeFrom="column">
              <wp:posOffset>184785</wp:posOffset>
            </wp:positionH>
            <wp:positionV relativeFrom="paragraph">
              <wp:posOffset>1905</wp:posOffset>
            </wp:positionV>
            <wp:extent cx="647700" cy="703564"/>
            <wp:effectExtent l="0" t="0" r="0" b="1905"/>
            <wp:wrapSquare wrapText="bothSides"/>
            <wp:docPr id="1" name="Рисунок 1" descr="https://thumbs.dreamstime.com/b/world-map-globe-america-world-map-globe-america-elements-image-furnished-nasa-d-rendering-13593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world-map-globe-america-world-map-globe-america-elements-image-furnished-nasa-d-rendering-135932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пестрит разными яркими красками. Природа живёт в гармонии с человеком. Человек является неотъемлемой частью природы (</w:t>
      </w:r>
      <w:r w:rsidRPr="008F7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магнитной доске появляется мальчик</w:t>
      </w:r>
      <w:r w:rsidRPr="008F7D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7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житель нашей планеты, но почему он грустный?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Что ему нужно для счастья? (</w:t>
      </w:r>
      <w:r w:rsidRPr="008F7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магнитной доске – друзья, дом, солнце, цветы……).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 сожалению, наше окружение не всегда делает жизнь счастливой. Не всегда мы хотим прийти на помощь в трудную минуту, помочь добрым словом и советом. Часто своей грубостью, злостью, нетерпимостью мы делаем ещё больней своим родителям, друзьям, одноклассникам.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порадуем жителя нашей планеты своими хорошими ответами, активной работой на занятии.</w:t>
      </w:r>
    </w:p>
    <w:p w:rsidR="008F7D42" w:rsidRPr="008F7D42" w:rsidRDefault="008F7D42" w:rsidP="008F7D42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темы и формулирование задач.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Игра «Мы разные»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хочу попросить встать девочек. Какие вы сегодня нарядные, красивые.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встаньте, пожалуйста, мальчики. Какие вы сильные, мужественные.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Прошу подняться ребят, у кого тёмные волосы, а теперь - у кого светлые?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Хлопните в ладоши, у кого глаза карие, а теперь, у кого глаза голубые, у кого зеленые?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можно найти среди нас совершенно одинаковых, хотя бы 2 человек?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какие мы? (непохожие, разные).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все дети (все люди) разные. В чем-то они похожи, но различия есть обязательно. В каждом есть что-то свое интересное, симпатичное. Ответ учащихся: Все мы разные.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но у нас и есть общее, например, мы с вами учимся в одном классе, значит, несмотря на то, что мы разные, мы - вместе.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определить тему нашего классного часа: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разные, но мы вместе».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цель поставите перед собой? (учиться понимать других людей, быть внимательным к другим)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тема нашего внеклассного занятия «Мы разные, но мы вместе».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- это вселенная.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 - это наша Земля.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 страна.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– это мы, вы и я.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планета – это большой дом, где живут разные люди: с разным цветом кожи, во</w:t>
      </w:r>
      <w:r w:rsidR="00993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лос, говорящие на разных языках.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школа - это маленькая планета, а наш класс небольшая семья. В нашем классе, как и на земле все разные: маленькие ростом и высокие, худые и полные, мальчики и девочки. Мы все отличаемся друг от друга, но мы вместе.</w:t>
      </w:r>
    </w:p>
    <w:p w:rsidR="008F7D42" w:rsidRPr="008F7D42" w:rsidRDefault="008F7D42" w:rsidP="008F7D4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«Качества человека»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человечек. (контур человечка)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53FFBE" wp14:editId="40870EAA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756672" cy="980304"/>
            <wp:effectExtent l="0" t="0" r="5715" b="0"/>
            <wp:wrapTight wrapText="bothSides">
              <wp:wrapPolygon edited="0">
                <wp:start x="0" y="0"/>
                <wp:lineTo x="0" y="20998"/>
                <wp:lineTo x="21219" y="20998"/>
                <wp:lineTo x="21219" y="0"/>
                <wp:lineTo x="0" y="0"/>
              </wp:wrapPolygon>
            </wp:wrapTight>
            <wp:docPr id="2" name="Рисунок 2" descr="https://im0-tub-ua.yandex.net/i?id=8c666d0fbd6a8eae1af71423ada9757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ua.yandex.net/i?id=8c666d0fbd6a8eae1af71423ada9757b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2" cy="9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знаем, где он живет, сколько ему лет, какой он национальности. Он просто человек.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выясним, какими качествами должен обладать человек., живущий на планете Земля, чтобы вокруг него исчезли драки, ненависть. (доброта, дружелюбие, милосердие, уважение, терпение, доверие, чуткость, терпимость злость недовольство ненависть осуждение зависть</w:t>
      </w:r>
      <w:r w:rsidR="00993110"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Дети</w:t>
      </w: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прикрепляют качества к человечку. Эти качества можно назвать внутренней красотой человека. Какая будет ваша внутренняя красота - зависит от вас.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Попробуем проделать опыт, чтобы доказать, что внутренняя красота зависит от вас самих.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имеем одинаковое строение тела. У каждого есть голова, две руки, две ноги … Помогайте мне. Два уха, 2 глаза, рот. Молодцы, строение вы знаете.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«Салфетка»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вас на партах лежат салфетки. Возьмите их в руки. Можете развернуть и посмотреть на салфетки своего соседа. Они такие же. Значит одинаковые, как и контур человека. Сложите салфетки так, как она была свернута перед тем, как вы ее взяли. Сложите еще. А теперь оторвите один угол. Разверните, </w:t>
      </w: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покажите. Что можно сказать? Какие салфетки? А ведь они были одинаковые. И задания одни и те же. Так и люди: тело одинаковое, но все разные. Нужно воспитывать в себе все хорошее, а плохое искоренять.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черты характера относятся к плохим? (грубость, лживость, наглость, ненависть, трусость.)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Работа с сигнальными карточками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узнаем, каких качеств у нас больше. Хороших или плохих.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зачитываю ситуации, вы поднимаете красную-если вам подходит ответ, синий- если нет.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Кто- то сломал игрушку твою: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1.Ты его простишь.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2.Ты ударишь.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Ты поссорился со своим другом.</w:t>
      </w:r>
    </w:p>
    <w:p w:rsidR="008F7D42" w:rsidRPr="008F7D42" w:rsidRDefault="008F7D42" w:rsidP="008F7D4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Попытаешься помириться</w:t>
      </w:r>
    </w:p>
    <w:p w:rsidR="008F7D42" w:rsidRPr="008F7D42" w:rsidRDefault="008F7D42" w:rsidP="008F7D4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Обижаешь.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С тобой поступили жестоко.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1.Ты не отвечаешь тем же.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2.Ты отвечаешь тем же.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рада, что у вас больше хороших качеств.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Игра </w:t>
      </w:r>
      <w:bookmarkStart w:id="0" w:name="_GoBack"/>
      <w:bookmarkEnd w:id="0"/>
      <w:r w:rsidR="00993110"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«Какие</w:t>
      </w: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мы?»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-Поднимите руки, кто любит играть с мячиком.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-Встаньте, кому нравится смотреть мультфильмы.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-Похлопайте в ладоши, кто любит конфеты.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-Потопайте, кому не нравится, когда его обзывают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 у-у -, у кого много друзей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-Покачайте головой, кто любит животных.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можно сделать вывод?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разнообразен мир вокруг нас. Мы такие же разные: взрослые и дети, рыжие и черные, добрые и злые, полные и худые. И мы все должны жить и понимать друг друга. Существует такое красивое слово </w:t>
      </w: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«ТОЛЕРАНТНОСТЬ». Вот об этом мы сегодня и поговорим. А для того чтобы начать нашу беседу, я вам предлагаю внимательно посмотреть отрывок из мультфильма.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8F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отрывка “Сцена птичьего двора” из м/ф “Гадкий утёнок”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 Тест - беседа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Почему не любили гадкого утенка?</w:t>
      </w: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8F7D42" w:rsidRPr="008F7D42" w:rsidRDefault="008F7D42" w:rsidP="008F7D4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Гадкий, вызывает отвращение,</w:t>
      </w:r>
    </w:p>
    <w:p w:rsidR="008F7D42" w:rsidRPr="008F7D42" w:rsidRDefault="008F7D42" w:rsidP="008F7D4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урод,</w:t>
      </w:r>
    </w:p>
    <w:p w:rsidR="008F7D42" w:rsidRPr="008F7D42" w:rsidRDefault="008F7D42" w:rsidP="008F7D4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плавает,</w:t>
      </w:r>
    </w:p>
    <w:p w:rsidR="008F7D42" w:rsidRPr="008F7D42" w:rsidRDefault="008F7D42" w:rsidP="008F7D4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 несуразный,</w:t>
      </w:r>
    </w:p>
    <w:p w:rsidR="008F7D42" w:rsidRPr="008F7D42" w:rsidRDefault="008F7D42" w:rsidP="008F7D4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бедняга,</w:t>
      </w:r>
    </w:p>
    <w:p w:rsidR="008F7D42" w:rsidRPr="008F7D42" w:rsidRDefault="008F7D42" w:rsidP="008F7D4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велик.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Какими качествами обладают обитатели птичьего двора?</w:t>
      </w:r>
    </w:p>
    <w:p w:rsidR="008F7D42" w:rsidRPr="008F7D42" w:rsidRDefault="008F7D42" w:rsidP="008F7D4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Злоба,</w:t>
      </w:r>
    </w:p>
    <w:p w:rsidR="008F7D42" w:rsidRPr="008F7D42" w:rsidRDefault="008F7D42" w:rsidP="008F7D4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зависть,</w:t>
      </w:r>
    </w:p>
    <w:p w:rsidR="008F7D42" w:rsidRPr="008F7D42" w:rsidRDefault="008F7D42" w:rsidP="008F7D4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чёрствость,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Вывод.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Гадкого утенка не любили за то, что он был не похож на остальных, за то, что он был другой! Он был, отвергнут всеми. Такое бывает подчас и в жизни, когда человек или ребенок становится одинок, потому что его не понимают, не принимают его взглядов или просто считают что он не такой как </w:t>
      </w:r>
      <w:proofErr w:type="gramStart"/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</w:t>
      </w:r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8F7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Беседа.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Каково было гадкому утёнку? Что он чувствовал?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беда, что ты появился в утином гнезде- если ты вылупился из лебединого яйца.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Знакомство с понятием «толерантность»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что же значит слово – толерантность? </w:t>
      </w:r>
      <w:r w:rsidRPr="008F7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человека таким, какой он есть, называется толерантностью.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Работа в парах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помощью таблицы определите качества, которыми вы должны обладать, а качества, которые мешают жить в мире и согласии друг с другом, зачеркните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2494"/>
        <w:gridCol w:w="3153"/>
        <w:gridCol w:w="3880"/>
        <w:gridCol w:w="166"/>
      </w:tblGrid>
      <w:tr w:rsidR="008F7D42" w:rsidRPr="008F7D42" w:rsidTr="00533CD2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0"/>
            <w:bookmarkStart w:id="2" w:name="526f9198979d749af2202785f4b2c3caffb7754d"/>
            <w:bookmarkEnd w:id="1"/>
            <w:bookmarkEnd w:id="2"/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УМНЫЙ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ГЛУПЫЙ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ЗЛОЙ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ТЕРПЕЛИВЫЙ</w:t>
            </w:r>
          </w:p>
        </w:tc>
        <w:tc>
          <w:tcPr>
            <w:tcW w:w="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7D42" w:rsidRPr="008F7D42" w:rsidTr="00533CD2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СМЕЛЫЙ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ВЕРНЫЙ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ОТЗЫВЧИВЫЙ</w:t>
            </w:r>
          </w:p>
        </w:tc>
        <w:tc>
          <w:tcPr>
            <w:tcW w:w="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7D42" w:rsidRPr="008F7D42" w:rsidTr="00533CD2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ГРУБЫЙ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НЕЧЕСТНЫЙ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РЕШИТЕЛЬНЫЙ</w:t>
            </w:r>
          </w:p>
        </w:tc>
        <w:tc>
          <w:tcPr>
            <w:tcW w:w="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D42" w:rsidRPr="008F7D42" w:rsidRDefault="008F7D42" w:rsidP="008F7D4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7D42" w:rsidRPr="008F7D42" w:rsidRDefault="008F7D42" w:rsidP="008F7D4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D42" w:rsidRPr="008F7D42" w:rsidRDefault="008F7D42" w:rsidP="008F7D42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8F7D42" w:rsidRPr="008F7D42" w:rsidRDefault="008F7D42" w:rsidP="008F7D42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коллективная работа «Дружная планета»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давайте создадим дружную планету. У каждого на столе лежат человечки, все они разные по цвету или размеру, как и мы с вами. Подпишите человечка своим именем и приклейте его в общий хоровод. </w:t>
      </w:r>
      <w:r w:rsidRPr="008F7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песня «Я, ты, он, она – вместе дружная семья»).</w:t>
      </w:r>
    </w:p>
    <w:p w:rsidR="008F7D42" w:rsidRPr="008F7D42" w:rsidRDefault="008F7D42" w:rsidP="008F7D42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«Мы разные - но мы вместе»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картине не хватает вас - таких разных, непохожих, но живущих дружно в нашем классе. Если вам понравилось на занятии, нарисуйте улыбку у человечка и приклейте фигурку в общий хоровод.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большой хоровод получился!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житель нашей планеты улыбается нам всем.</w:t>
      </w:r>
    </w:p>
    <w:p w:rsidR="008F7D42" w:rsidRPr="008F7D42" w:rsidRDefault="008F7D42" w:rsidP="008F7D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поют песню «Большой хоровод», слова Семеновой.</w:t>
      </w:r>
    </w:p>
    <w:p w:rsidR="008F7D42" w:rsidRPr="008F7D42" w:rsidRDefault="008F7D42" w:rsidP="008F7D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ВМЕСТЕ! И в этом наша сила!</w:t>
      </w:r>
    </w:p>
    <w:p w:rsidR="008F7D42" w:rsidRPr="008F7D42" w:rsidRDefault="008F7D42" w:rsidP="008F7D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7D42" w:rsidRPr="008F7D42" w:rsidRDefault="008F7D42" w:rsidP="008F7D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7D42" w:rsidRPr="008F7D42" w:rsidRDefault="008F7D42" w:rsidP="008F7D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59F1" w:rsidRDefault="00B559F1"/>
    <w:sectPr w:rsidR="00B5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6E52"/>
    <w:multiLevelType w:val="hybridMultilevel"/>
    <w:tmpl w:val="278E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6077"/>
    <w:multiLevelType w:val="multilevel"/>
    <w:tmpl w:val="0EC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11A68"/>
    <w:multiLevelType w:val="multilevel"/>
    <w:tmpl w:val="84DE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B2060"/>
    <w:multiLevelType w:val="hybridMultilevel"/>
    <w:tmpl w:val="E1D065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92815"/>
    <w:multiLevelType w:val="hybridMultilevel"/>
    <w:tmpl w:val="76A63EE8"/>
    <w:lvl w:ilvl="0" w:tplc="E98AE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1F52"/>
    <w:multiLevelType w:val="multilevel"/>
    <w:tmpl w:val="942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73"/>
    <w:rsid w:val="00264673"/>
    <w:rsid w:val="008F7D42"/>
    <w:rsid w:val="00993110"/>
    <w:rsid w:val="00B5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0BE9"/>
  <w15:docId w15:val="{8A44AF2A-1059-45DD-8C9A-1BC6FBCD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www</cp:lastModifiedBy>
  <cp:revision>4</cp:revision>
  <dcterms:created xsi:type="dcterms:W3CDTF">2023-06-07T15:39:00Z</dcterms:created>
  <dcterms:modified xsi:type="dcterms:W3CDTF">2025-03-25T15:42:00Z</dcterms:modified>
</cp:coreProperties>
</file>