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8F" w:rsidRDefault="0001598F" w:rsidP="00015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98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01598F">
        <w:rPr>
          <w:rFonts w:ascii="Times New Roman" w:hAnsi="Times New Roman" w:cs="Times New Roman"/>
          <w:sz w:val="28"/>
          <w:szCs w:val="28"/>
        </w:rPr>
        <w:t>Чурапчинская</w:t>
      </w:r>
      <w:proofErr w:type="spellEnd"/>
      <w:r w:rsidRPr="0001598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74417D" w:rsidRPr="0001598F" w:rsidRDefault="0001598F" w:rsidP="00015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98F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01598F">
        <w:rPr>
          <w:rFonts w:ascii="Times New Roman" w:hAnsi="Times New Roman" w:cs="Times New Roman"/>
          <w:sz w:val="28"/>
          <w:szCs w:val="28"/>
        </w:rPr>
        <w:t>С.А.Новгородова</w:t>
      </w:r>
      <w:proofErr w:type="spellEnd"/>
    </w:p>
    <w:p w:rsidR="0074417D" w:rsidRPr="0001598F" w:rsidRDefault="0074417D">
      <w:pPr>
        <w:rPr>
          <w:rFonts w:ascii="Times New Roman" w:hAnsi="Times New Roman" w:cs="Times New Roman"/>
          <w:sz w:val="28"/>
          <w:szCs w:val="28"/>
        </w:rPr>
      </w:pPr>
    </w:p>
    <w:p w:rsidR="0074417D" w:rsidRDefault="0074417D"/>
    <w:p w:rsidR="0074417D" w:rsidRDefault="0074417D"/>
    <w:p w:rsidR="0074417D" w:rsidRDefault="0074417D"/>
    <w:p w:rsidR="0074417D" w:rsidRDefault="0074417D"/>
    <w:p w:rsidR="0074417D" w:rsidRDefault="0074417D"/>
    <w:p w:rsidR="0074417D" w:rsidRDefault="0074417D"/>
    <w:p w:rsidR="0074417D" w:rsidRDefault="0074417D"/>
    <w:p w:rsidR="0074417D" w:rsidRDefault="0074417D"/>
    <w:p w:rsidR="0074417D" w:rsidRDefault="0074417D"/>
    <w:p w:rsidR="0074417D" w:rsidRDefault="0074417D"/>
    <w:p w:rsidR="0074417D" w:rsidRPr="0001598F" w:rsidRDefault="0074417D" w:rsidP="000159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98F">
        <w:rPr>
          <w:rFonts w:ascii="Times New Roman" w:hAnsi="Times New Roman" w:cs="Times New Roman"/>
          <w:sz w:val="28"/>
          <w:szCs w:val="28"/>
        </w:rPr>
        <w:t xml:space="preserve">Доклад на тему: </w:t>
      </w:r>
      <w:r w:rsidRPr="0001598F">
        <w:rPr>
          <w:rFonts w:ascii="Times New Roman" w:hAnsi="Times New Roman" w:cs="Times New Roman"/>
          <w:b/>
          <w:sz w:val="28"/>
          <w:szCs w:val="28"/>
        </w:rPr>
        <w:t xml:space="preserve">«Наш класс и игра на </w:t>
      </w:r>
      <w:proofErr w:type="spellStart"/>
      <w:r w:rsidRPr="0001598F">
        <w:rPr>
          <w:rFonts w:ascii="Times New Roman" w:hAnsi="Times New Roman" w:cs="Times New Roman"/>
          <w:b/>
          <w:sz w:val="28"/>
          <w:szCs w:val="28"/>
        </w:rPr>
        <w:t>блокфлейте</w:t>
      </w:r>
      <w:proofErr w:type="spellEnd"/>
      <w:r w:rsidRPr="0001598F">
        <w:rPr>
          <w:rFonts w:ascii="Times New Roman" w:hAnsi="Times New Roman" w:cs="Times New Roman"/>
          <w:b/>
          <w:sz w:val="28"/>
          <w:szCs w:val="28"/>
        </w:rPr>
        <w:t>»</w:t>
      </w:r>
    </w:p>
    <w:p w:rsidR="0001598F" w:rsidRDefault="0001598F" w:rsidP="0001598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98F">
        <w:rPr>
          <w:rFonts w:ascii="Times New Roman" w:hAnsi="Times New Roman" w:cs="Times New Roman"/>
          <w:sz w:val="28"/>
          <w:szCs w:val="28"/>
        </w:rPr>
        <w:t xml:space="preserve">Выполнили: Пономарёва Нелли, </w:t>
      </w:r>
    </w:p>
    <w:p w:rsidR="0001598F" w:rsidRPr="0001598F" w:rsidRDefault="0001598F" w:rsidP="0001598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98F">
        <w:rPr>
          <w:rFonts w:ascii="Times New Roman" w:hAnsi="Times New Roman" w:cs="Times New Roman"/>
          <w:sz w:val="28"/>
          <w:szCs w:val="28"/>
        </w:rPr>
        <w:t xml:space="preserve">Старостина </w:t>
      </w:r>
      <w:proofErr w:type="spellStart"/>
      <w:r w:rsidRPr="0001598F">
        <w:rPr>
          <w:rFonts w:ascii="Times New Roman" w:hAnsi="Times New Roman" w:cs="Times New Roman"/>
          <w:sz w:val="28"/>
          <w:szCs w:val="28"/>
        </w:rPr>
        <w:t>Сардаана</w:t>
      </w:r>
      <w:proofErr w:type="spellEnd"/>
    </w:p>
    <w:p w:rsidR="0001598F" w:rsidRDefault="0001598F" w:rsidP="0001598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1598F">
        <w:rPr>
          <w:rFonts w:ascii="Times New Roman" w:hAnsi="Times New Roman" w:cs="Times New Roman"/>
          <w:sz w:val="28"/>
          <w:szCs w:val="28"/>
        </w:rPr>
        <w:t>ченицы 3 «в» класса</w:t>
      </w:r>
    </w:p>
    <w:p w:rsidR="0001598F" w:rsidRPr="0001598F" w:rsidRDefault="0001598F" w:rsidP="0001598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Игнатьева Г.Н.</w:t>
      </w:r>
    </w:p>
    <w:p w:rsidR="0074417D" w:rsidRPr="0001598F" w:rsidRDefault="0074417D" w:rsidP="0001598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417D" w:rsidRDefault="0074417D"/>
    <w:p w:rsidR="0074417D" w:rsidRDefault="0074417D"/>
    <w:p w:rsidR="0074417D" w:rsidRDefault="0074417D"/>
    <w:p w:rsidR="00F63E3F" w:rsidRDefault="00F63E3F">
      <w:pPr>
        <w:rPr>
          <w:rFonts w:ascii="Times New Roman" w:hAnsi="Times New Roman" w:cs="Times New Roman"/>
          <w:sz w:val="28"/>
          <w:szCs w:val="28"/>
        </w:rPr>
      </w:pPr>
    </w:p>
    <w:p w:rsidR="0001598F" w:rsidRDefault="0001598F">
      <w:pPr>
        <w:rPr>
          <w:rFonts w:ascii="Times New Roman" w:hAnsi="Times New Roman" w:cs="Times New Roman"/>
          <w:sz w:val="28"/>
          <w:szCs w:val="28"/>
        </w:rPr>
      </w:pPr>
    </w:p>
    <w:p w:rsidR="0001598F" w:rsidRPr="0001598F" w:rsidRDefault="0001598F">
      <w:pPr>
        <w:rPr>
          <w:rFonts w:ascii="Times New Roman" w:hAnsi="Times New Roman" w:cs="Times New Roman"/>
          <w:sz w:val="28"/>
          <w:szCs w:val="28"/>
        </w:rPr>
      </w:pPr>
    </w:p>
    <w:p w:rsidR="00F63E3F" w:rsidRPr="0001598F" w:rsidRDefault="0001598F" w:rsidP="0001598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598F">
        <w:rPr>
          <w:rFonts w:ascii="Times New Roman" w:hAnsi="Times New Roman" w:cs="Times New Roman"/>
          <w:sz w:val="28"/>
          <w:szCs w:val="28"/>
        </w:rPr>
        <w:t>. Чурапча - 2017</w:t>
      </w:r>
    </w:p>
    <w:p w:rsidR="00D55464" w:rsidRPr="00FF4D9B" w:rsidRDefault="006A4D96" w:rsidP="006A4D96">
      <w:pPr>
        <w:jc w:val="center"/>
        <w:rPr>
          <w:rFonts w:ascii="Times New Roman" w:hAnsi="Times New Roman" w:cs="Times New Roman"/>
          <w:sz w:val="28"/>
          <w:szCs w:val="28"/>
        </w:rPr>
      </w:pPr>
      <w:r w:rsidRPr="00FF4D9B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6A4D96" w:rsidRPr="00FF4D9B" w:rsidRDefault="006A4D96" w:rsidP="006A4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D96" w:rsidRPr="00FF4D9B" w:rsidRDefault="006A4D96" w:rsidP="006A4D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D96" w:rsidRDefault="00FF4D9B" w:rsidP="00D5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A4D96" w:rsidRPr="00FF4D9B">
        <w:rPr>
          <w:rFonts w:ascii="Times New Roman" w:hAnsi="Times New Roman" w:cs="Times New Roman"/>
          <w:sz w:val="28"/>
          <w:szCs w:val="28"/>
        </w:rPr>
        <w:t>Введение</w:t>
      </w:r>
    </w:p>
    <w:p w:rsidR="00FF4D9B" w:rsidRPr="00FF4D9B" w:rsidRDefault="00FF4D9B" w:rsidP="00D55464">
      <w:pPr>
        <w:rPr>
          <w:rFonts w:ascii="Times New Roman" w:hAnsi="Times New Roman" w:cs="Times New Roman"/>
          <w:sz w:val="28"/>
          <w:szCs w:val="28"/>
        </w:rPr>
      </w:pPr>
    </w:p>
    <w:p w:rsidR="00F36647" w:rsidRDefault="00FF4D9B" w:rsidP="00D5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A4D96" w:rsidRPr="00FF4D9B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F36647" w:rsidRDefault="006A4D96" w:rsidP="00D55464">
      <w:pPr>
        <w:rPr>
          <w:rFonts w:ascii="Times New Roman" w:hAnsi="Times New Roman" w:cs="Times New Roman"/>
          <w:sz w:val="28"/>
          <w:szCs w:val="28"/>
        </w:rPr>
      </w:pPr>
      <w:r w:rsidRPr="00FF4D9B">
        <w:rPr>
          <w:rFonts w:ascii="Times New Roman" w:hAnsi="Times New Roman" w:cs="Times New Roman"/>
          <w:sz w:val="28"/>
          <w:szCs w:val="28"/>
        </w:rPr>
        <w:t xml:space="preserve">Цели и задачи </w:t>
      </w:r>
    </w:p>
    <w:p w:rsidR="006A4D96" w:rsidRDefault="00FF4D9B" w:rsidP="00D5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96" w:rsidRPr="00FF4D9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6A4D96" w:rsidRPr="00FF4D9B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</w:p>
    <w:p w:rsidR="00FF4D9B" w:rsidRDefault="00FF4D9B" w:rsidP="00FF4D9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F4D9B">
        <w:rPr>
          <w:rFonts w:ascii="Times New Roman" w:hAnsi="Times New Roman" w:cs="Times New Roman"/>
          <w:bCs/>
          <w:sz w:val="28"/>
          <w:szCs w:val="28"/>
        </w:rPr>
        <w:t xml:space="preserve">Общие особенности обучения на </w:t>
      </w:r>
      <w:proofErr w:type="spellStart"/>
      <w:r w:rsidRPr="00FF4D9B">
        <w:rPr>
          <w:rFonts w:ascii="Times New Roman" w:hAnsi="Times New Roman" w:cs="Times New Roman"/>
          <w:bCs/>
          <w:sz w:val="28"/>
          <w:szCs w:val="28"/>
        </w:rPr>
        <w:t>блокфлейте</w:t>
      </w:r>
      <w:proofErr w:type="spellEnd"/>
    </w:p>
    <w:p w:rsidR="006A4D96" w:rsidRDefault="00FF4D9B" w:rsidP="00D5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Исследовательская работа </w:t>
      </w:r>
    </w:p>
    <w:p w:rsidR="00FF4D9B" w:rsidRDefault="00FF4D9B" w:rsidP="00D5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Достижения учащихся</w:t>
      </w:r>
    </w:p>
    <w:p w:rsidR="00FF4D9B" w:rsidRDefault="00FF4D9B" w:rsidP="00D55464">
      <w:pPr>
        <w:rPr>
          <w:rFonts w:ascii="Times New Roman" w:hAnsi="Times New Roman" w:cs="Times New Roman"/>
          <w:sz w:val="28"/>
          <w:szCs w:val="28"/>
        </w:rPr>
      </w:pPr>
    </w:p>
    <w:p w:rsidR="00FF4D9B" w:rsidRDefault="00F36647" w:rsidP="00D55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F4D9B">
        <w:rPr>
          <w:rFonts w:ascii="Times New Roman" w:hAnsi="Times New Roman" w:cs="Times New Roman"/>
          <w:sz w:val="28"/>
          <w:szCs w:val="28"/>
        </w:rPr>
        <w:t>Заключение</w:t>
      </w:r>
    </w:p>
    <w:p w:rsidR="00FF4D9B" w:rsidRPr="00FF4D9B" w:rsidRDefault="00FF4D9B" w:rsidP="00D55464">
      <w:pPr>
        <w:rPr>
          <w:rFonts w:ascii="Times New Roman" w:hAnsi="Times New Roman" w:cs="Times New Roman"/>
          <w:sz w:val="28"/>
          <w:szCs w:val="28"/>
        </w:rPr>
      </w:pPr>
    </w:p>
    <w:p w:rsidR="006A4D96" w:rsidRDefault="006A4D96" w:rsidP="00D55464">
      <w:pPr>
        <w:rPr>
          <w:rFonts w:ascii="Times New Roman" w:hAnsi="Times New Roman" w:cs="Times New Roman"/>
          <w:sz w:val="24"/>
          <w:szCs w:val="24"/>
        </w:rPr>
      </w:pPr>
    </w:p>
    <w:p w:rsidR="006A4D96" w:rsidRDefault="006A4D96" w:rsidP="00D55464">
      <w:pPr>
        <w:rPr>
          <w:rFonts w:ascii="Times New Roman" w:hAnsi="Times New Roman" w:cs="Times New Roman"/>
          <w:sz w:val="24"/>
          <w:szCs w:val="24"/>
        </w:rPr>
      </w:pPr>
    </w:p>
    <w:p w:rsidR="006A4D96" w:rsidRDefault="006A4D96" w:rsidP="00D55464">
      <w:pPr>
        <w:rPr>
          <w:rFonts w:ascii="Times New Roman" w:hAnsi="Times New Roman" w:cs="Times New Roman"/>
          <w:sz w:val="24"/>
          <w:szCs w:val="24"/>
        </w:rPr>
      </w:pPr>
    </w:p>
    <w:p w:rsidR="006A4D96" w:rsidRDefault="006A4D96" w:rsidP="00D55464">
      <w:pPr>
        <w:rPr>
          <w:rFonts w:ascii="Times New Roman" w:hAnsi="Times New Roman" w:cs="Times New Roman"/>
          <w:sz w:val="24"/>
          <w:szCs w:val="24"/>
        </w:rPr>
      </w:pPr>
    </w:p>
    <w:p w:rsidR="006A4D96" w:rsidRDefault="006A4D96" w:rsidP="00D55464">
      <w:pPr>
        <w:rPr>
          <w:rFonts w:ascii="Times New Roman" w:hAnsi="Times New Roman" w:cs="Times New Roman"/>
          <w:sz w:val="24"/>
          <w:szCs w:val="24"/>
        </w:rPr>
      </w:pPr>
    </w:p>
    <w:p w:rsidR="006A4D96" w:rsidRDefault="006A4D96" w:rsidP="00D55464">
      <w:pPr>
        <w:rPr>
          <w:rFonts w:ascii="Times New Roman" w:hAnsi="Times New Roman" w:cs="Times New Roman"/>
          <w:sz w:val="24"/>
          <w:szCs w:val="24"/>
        </w:rPr>
      </w:pPr>
    </w:p>
    <w:p w:rsidR="006A4D96" w:rsidRDefault="006A4D96" w:rsidP="00D55464">
      <w:pPr>
        <w:rPr>
          <w:rFonts w:ascii="Times New Roman" w:hAnsi="Times New Roman" w:cs="Times New Roman"/>
          <w:sz w:val="24"/>
          <w:szCs w:val="24"/>
        </w:rPr>
      </w:pPr>
    </w:p>
    <w:p w:rsidR="006A4D96" w:rsidRDefault="006A4D96" w:rsidP="00D55464">
      <w:pPr>
        <w:rPr>
          <w:rFonts w:ascii="Times New Roman" w:hAnsi="Times New Roman" w:cs="Times New Roman"/>
          <w:sz w:val="24"/>
          <w:szCs w:val="24"/>
        </w:rPr>
      </w:pPr>
    </w:p>
    <w:p w:rsidR="006A4D96" w:rsidRDefault="006A4D96" w:rsidP="00D55464">
      <w:pPr>
        <w:rPr>
          <w:rFonts w:ascii="Times New Roman" w:hAnsi="Times New Roman" w:cs="Times New Roman"/>
          <w:sz w:val="24"/>
          <w:szCs w:val="24"/>
        </w:rPr>
      </w:pPr>
    </w:p>
    <w:p w:rsidR="006A4D96" w:rsidRDefault="006A4D96" w:rsidP="00D55464">
      <w:pPr>
        <w:rPr>
          <w:rFonts w:ascii="Times New Roman" w:hAnsi="Times New Roman" w:cs="Times New Roman"/>
          <w:sz w:val="24"/>
          <w:szCs w:val="24"/>
        </w:rPr>
      </w:pPr>
    </w:p>
    <w:p w:rsidR="006A4D96" w:rsidRDefault="006A4D96" w:rsidP="00D55464">
      <w:pPr>
        <w:rPr>
          <w:rFonts w:ascii="Times New Roman" w:hAnsi="Times New Roman" w:cs="Times New Roman"/>
          <w:sz w:val="24"/>
          <w:szCs w:val="24"/>
        </w:rPr>
      </w:pPr>
    </w:p>
    <w:p w:rsidR="006A4D96" w:rsidRDefault="006A4D96" w:rsidP="00D55464">
      <w:pPr>
        <w:rPr>
          <w:rFonts w:ascii="Times New Roman" w:hAnsi="Times New Roman" w:cs="Times New Roman"/>
          <w:sz w:val="24"/>
          <w:szCs w:val="24"/>
        </w:rPr>
      </w:pPr>
    </w:p>
    <w:p w:rsidR="006A4D96" w:rsidRDefault="006A4D96" w:rsidP="00D55464">
      <w:pPr>
        <w:rPr>
          <w:rFonts w:ascii="Times New Roman" w:hAnsi="Times New Roman" w:cs="Times New Roman"/>
          <w:sz w:val="24"/>
          <w:szCs w:val="24"/>
        </w:rPr>
      </w:pP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 xml:space="preserve">В нашей Республике реализуется проект  первого президента Республики Саха (Якутия) Михаила Ефимовича Николаева «Музыка для всех», который сейчас имеет международный статус. 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 xml:space="preserve">Наш класс с 2015-16 учебного года по инициативе классного руководителя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Баснаевой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Светланы Афанасьевны   стал экспериментальным классом по программе Эдуарда Борисовича Абдуллина «Музыка для всех». В этом проекте каждый ребенок должен научиться играть на инструменте, знать музыкальную грамоту, приобщиться к культуре и искусству. 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6B184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184F">
        <w:rPr>
          <w:rFonts w:ascii="Times New Roman" w:hAnsi="Times New Roman" w:cs="Times New Roman"/>
          <w:sz w:val="28"/>
          <w:szCs w:val="28"/>
        </w:rPr>
        <w:t xml:space="preserve"> Доказывание  пользы  игры на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на примере нашего класса.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184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>- установить  влияние игры на здоровье;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 xml:space="preserve">- наблюдать и выявить затрудняющихся учащихся при игре на 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>;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 xml:space="preserve">- собирать фактические данные об игре на флейте с помощью  методов анкетирования и тестирования; 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>- изучить достижения класса на конкурсах и фестивалях.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>1)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– это духовой деревянный либо пластмассовый музыкальный инструмент.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есть семь пальцевых отверстий на лицевой стороне и на</w:t>
      </w:r>
      <w:r w:rsidR="009B3632">
        <w:rPr>
          <w:rFonts w:ascii="Times New Roman" w:hAnsi="Times New Roman" w:cs="Times New Roman"/>
          <w:sz w:val="28"/>
          <w:szCs w:val="28"/>
        </w:rPr>
        <w:t xml:space="preserve"> </w:t>
      </w:r>
      <w:r w:rsidRPr="006B184F">
        <w:rPr>
          <w:rFonts w:ascii="Times New Roman" w:hAnsi="Times New Roman" w:cs="Times New Roman"/>
          <w:sz w:val="28"/>
          <w:szCs w:val="28"/>
        </w:rPr>
        <w:t>тыльной</w:t>
      </w:r>
      <w:proofErr w:type="gramStart"/>
      <w:r w:rsidRPr="006B18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была популярна в средние века в Европе. Для изготовления используется фруктовые деревь</w:t>
      </w:r>
      <w:proofErr w:type="gramStart"/>
      <w:r w:rsidRPr="006B184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B184F">
        <w:rPr>
          <w:rFonts w:ascii="Times New Roman" w:hAnsi="Times New Roman" w:cs="Times New Roman"/>
          <w:sz w:val="28"/>
          <w:szCs w:val="28"/>
        </w:rPr>
        <w:t xml:space="preserve"> груша ,слива и из клена и красного дерева.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 xml:space="preserve"> 2)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Блокфлейту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хранят в чехле в набор входят чехол, инструкции, аппликатура блокфлейты6 палочка протирка</w:t>
      </w:r>
      <w:proofErr w:type="gramStart"/>
      <w:r w:rsidRPr="006B184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B184F">
        <w:rPr>
          <w:rFonts w:ascii="Times New Roman" w:hAnsi="Times New Roman" w:cs="Times New Roman"/>
          <w:sz w:val="28"/>
          <w:szCs w:val="28"/>
        </w:rPr>
        <w:t>правильное название этого приспособление шомпол.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lastRenderedPageBreak/>
        <w:t xml:space="preserve">3) Аппликатура блок флейты </w:t>
      </w:r>
      <w:proofErr w:type="gramStart"/>
      <w:r w:rsidRPr="006B184F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6B184F">
        <w:rPr>
          <w:rFonts w:ascii="Times New Roman" w:hAnsi="Times New Roman" w:cs="Times New Roman"/>
          <w:sz w:val="28"/>
          <w:szCs w:val="28"/>
        </w:rPr>
        <w:t xml:space="preserve"> какие нотные отверстия открыть, а какие закрыть. В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участвуют несколько пальцев одновременно.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развивает легкие. Помогает правильно дышать. Организм человека становится крепче и человек меньше болеет простудными заболеваниями, насморком. Её звуки успокаивают, помогают расслабиться. Развивается мелкая моторика, которая помогает лучше работать нашему мозгу. </w:t>
      </w:r>
    </w:p>
    <w:p w:rsidR="006B184F" w:rsidRPr="006B184F" w:rsidRDefault="006B184F" w:rsidP="006B184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B184F">
        <w:rPr>
          <w:rFonts w:ascii="Times New Roman" w:hAnsi="Times New Roman" w:cs="Times New Roman"/>
          <w:b/>
          <w:bCs/>
          <w:sz w:val="28"/>
          <w:szCs w:val="28"/>
        </w:rPr>
        <w:t xml:space="preserve">Общие особенности обучения на </w:t>
      </w:r>
      <w:proofErr w:type="spellStart"/>
      <w:r w:rsidRPr="006B184F">
        <w:rPr>
          <w:rFonts w:ascii="Times New Roman" w:hAnsi="Times New Roman" w:cs="Times New Roman"/>
          <w:b/>
          <w:bCs/>
          <w:sz w:val="28"/>
          <w:szCs w:val="28"/>
        </w:rPr>
        <w:t>блокфлейте</w:t>
      </w:r>
      <w:proofErr w:type="spellEnd"/>
    </w:p>
    <w:p w:rsidR="006B184F" w:rsidRPr="006B184F" w:rsidRDefault="006B184F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подходит для начального обучения, так как по ряду особенностей легче в освоении, чем другие духовые инструменты и </w:t>
      </w:r>
      <w:proofErr w:type="gramStart"/>
      <w:r w:rsidRPr="006B184F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6B184F">
        <w:rPr>
          <w:rFonts w:ascii="Times New Roman" w:hAnsi="Times New Roman" w:cs="Times New Roman"/>
          <w:sz w:val="28"/>
          <w:szCs w:val="28"/>
        </w:rPr>
        <w:t xml:space="preserve"> для детей, которые ещё не могут играть на них. Это касается лёгкости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(слабый уровень сопротивления воздушной струе</w:t>
      </w:r>
      <w:proofErr w:type="gramStart"/>
      <w:r w:rsidRPr="006B184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B184F">
        <w:rPr>
          <w:rFonts w:ascii="Times New Roman" w:hAnsi="Times New Roman" w:cs="Times New Roman"/>
          <w:sz w:val="28"/>
          <w:szCs w:val="28"/>
        </w:rPr>
        <w:t>, а также небольшого размера (что позволяет детям без усилий дотягиваться до всех клапанов) и лёгкости самого инструмента.</w:t>
      </w:r>
    </w:p>
    <w:p w:rsidR="006B184F" w:rsidRPr="006B184F" w:rsidRDefault="006B184F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блокфлейты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как подготовительного инструмента даёт возможность начинать обучение на духовых инструментах уже с 3-5 лет. Ко времени перехода на основной инструмент ребенок уже будет иметь необходимые знания в области сольфеджио, элементарной теории музыки  и владеть основами игры на духовом инструменте (постановка дыхания, понятие об атаке звука,  о работе амбушюра, изучение штрихов и нюансировки</w:t>
      </w:r>
      <w:proofErr w:type="gramStart"/>
      <w:r w:rsidRPr="006B184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B184F">
        <w:rPr>
          <w:rFonts w:ascii="Times New Roman" w:hAnsi="Times New Roman" w:cs="Times New Roman"/>
          <w:sz w:val="28"/>
          <w:szCs w:val="28"/>
        </w:rPr>
        <w:t xml:space="preserve">. Возраст обучения на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и перехода с неё на основной инструмент зависит так же от физиологических данных ученика  и особенностей инструмента, на котором предполагается продолжить обучение. </w:t>
      </w:r>
    </w:p>
    <w:p w:rsidR="00D55464" w:rsidRPr="006B184F" w:rsidRDefault="00D55464" w:rsidP="006B18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>В 1 классе  нас было 24 учащихся. Из них 13 мальчиков и 11 девочек.  В 1 год обучения мы научились по следующим направлениям: хоровое пение; коллективная  игра на музыкальных инструментах; слушание музыки, музыкально - пластическое интонирование. За этот год достигли:</w:t>
      </w:r>
      <w:r w:rsidRPr="006B1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184F">
        <w:rPr>
          <w:rFonts w:ascii="Times New Roman" w:hAnsi="Times New Roman" w:cs="Times New Roman"/>
          <w:color w:val="000000"/>
          <w:sz w:val="28"/>
          <w:szCs w:val="28"/>
        </w:rPr>
        <w:t>петь хором</w:t>
      </w:r>
      <w:r w:rsidRPr="006B18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B18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слушать музыку</w:t>
      </w:r>
      <w:r w:rsidRPr="006B184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B184F">
        <w:rPr>
          <w:rFonts w:ascii="Times New Roman" w:hAnsi="Times New Roman" w:cs="Times New Roman"/>
          <w:color w:val="000000"/>
          <w:sz w:val="28"/>
          <w:szCs w:val="28"/>
        </w:rPr>
        <w:t xml:space="preserve">думать под музыку, двигаться под музыку, </w:t>
      </w:r>
      <w:r w:rsidRPr="006B184F">
        <w:rPr>
          <w:rFonts w:ascii="Times New Roman" w:hAnsi="Times New Roman" w:cs="Times New Roman"/>
          <w:b/>
          <w:sz w:val="28"/>
          <w:szCs w:val="28"/>
        </w:rPr>
        <w:t>и</w:t>
      </w:r>
      <w:r w:rsidRPr="006B184F">
        <w:rPr>
          <w:rFonts w:ascii="Times New Roman" w:hAnsi="Times New Roman" w:cs="Times New Roman"/>
          <w:color w:val="000000"/>
          <w:sz w:val="28"/>
          <w:szCs w:val="28"/>
        </w:rPr>
        <w:t xml:space="preserve">грать на музыкальных инструментах (металлофон, ксилофон, треугольник, двойной тон блок, </w:t>
      </w:r>
      <w:proofErr w:type="spellStart"/>
      <w:r w:rsidRPr="006B184F">
        <w:rPr>
          <w:rFonts w:ascii="Times New Roman" w:hAnsi="Times New Roman" w:cs="Times New Roman"/>
          <w:color w:val="000000"/>
          <w:sz w:val="28"/>
          <w:szCs w:val="28"/>
        </w:rPr>
        <w:t>блокфлейта</w:t>
      </w:r>
      <w:proofErr w:type="spellEnd"/>
      <w:r w:rsidRPr="006B184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B184F">
        <w:rPr>
          <w:rFonts w:ascii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6B184F">
        <w:rPr>
          <w:rFonts w:ascii="Times New Roman" w:hAnsi="Times New Roman" w:cs="Times New Roman"/>
          <w:color w:val="000000"/>
          <w:sz w:val="28"/>
          <w:szCs w:val="28"/>
        </w:rPr>
        <w:t>.),  изучать нотную грамоту.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занятий возникла проблема нехватки инструмента </w:t>
      </w:r>
      <w:proofErr w:type="spellStart"/>
      <w:r w:rsidRPr="006B184F">
        <w:rPr>
          <w:rFonts w:ascii="Times New Roman" w:hAnsi="Times New Roman" w:cs="Times New Roman"/>
          <w:color w:val="000000"/>
          <w:sz w:val="28"/>
          <w:szCs w:val="28"/>
        </w:rPr>
        <w:t>блокфлейты</w:t>
      </w:r>
      <w:proofErr w:type="spellEnd"/>
      <w:r w:rsidRPr="006B184F">
        <w:rPr>
          <w:rFonts w:ascii="Times New Roman" w:hAnsi="Times New Roman" w:cs="Times New Roman"/>
          <w:color w:val="000000"/>
          <w:sz w:val="28"/>
          <w:szCs w:val="28"/>
        </w:rPr>
        <w:t xml:space="preserve">. Так как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является  индивидуальным инструментом.  Нужно было приобрести каждому ученик у, чтобы соблюдать порядок личной гигиены. Решили эту проблему во 2 классе и купили инструмент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блокфлейту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(24шт) с помощью наших родителей. На 2 году обучения  нас стало 23 из них 12 мальчиков и 11 девочек. Прошли тот же курс по программе 2 класса. С этого учебного года   начали массовое обучение на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>В ходе занятий возникли следующие трудности:</w:t>
      </w:r>
    </w:p>
    <w:p w:rsidR="00D55464" w:rsidRPr="006B184F" w:rsidRDefault="00D55464" w:rsidP="006B184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>Некоторые дети дополнительно не занимаются дома;</w:t>
      </w:r>
    </w:p>
    <w:p w:rsidR="00D55464" w:rsidRPr="006B184F" w:rsidRDefault="00D55464" w:rsidP="006B184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>Внимательность во время занятий выше среднего;</w:t>
      </w:r>
    </w:p>
    <w:p w:rsidR="00D55464" w:rsidRPr="006B184F" w:rsidRDefault="00D55464" w:rsidP="006B184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>Дыхание не в достаточном уровне;</w:t>
      </w:r>
    </w:p>
    <w:p w:rsidR="00D55464" w:rsidRPr="006B184F" w:rsidRDefault="00D55464" w:rsidP="006B184F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>Звуки у некоторых резкие.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 xml:space="preserve">Чтобы устранить эти  трудности мы составили «Правила занятия игры на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>»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 xml:space="preserve">7 золотых правил для ученика  3 « </w:t>
      </w:r>
      <w:proofErr w:type="gramStart"/>
      <w:r w:rsidRPr="006B18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B184F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Start"/>
      <w:r w:rsidRPr="006B184F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6B184F">
        <w:rPr>
          <w:rFonts w:ascii="Times New Roman" w:hAnsi="Times New Roman" w:cs="Times New Roman"/>
          <w:sz w:val="28"/>
          <w:szCs w:val="28"/>
        </w:rPr>
        <w:t xml:space="preserve"> на занятиях игре на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>.</w:t>
      </w:r>
    </w:p>
    <w:p w:rsidR="00D55464" w:rsidRPr="006B184F" w:rsidRDefault="00D55464" w:rsidP="006B184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 xml:space="preserve">Не забывай принести на каждом занятие  свой инструмент, так как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блокфлейта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это индивидуальный инструмент.  Нужно соблюдать порядок личной гигиены.</w:t>
      </w:r>
    </w:p>
    <w:p w:rsidR="00D55464" w:rsidRPr="006B184F" w:rsidRDefault="00D55464" w:rsidP="006B184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>Во время занятий будь внимателен</w:t>
      </w:r>
      <w:proofErr w:type="gramStart"/>
      <w:r w:rsidRPr="006B18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184F">
        <w:rPr>
          <w:rFonts w:ascii="Times New Roman" w:hAnsi="Times New Roman" w:cs="Times New Roman"/>
          <w:sz w:val="28"/>
          <w:szCs w:val="28"/>
        </w:rPr>
        <w:t>не разговаривай, не мешай другим, и не играй без разрешение  на инструменте, когда учитель  объясняет и  показывает  как играть ту или и иную мелодию на инструменте.</w:t>
      </w:r>
    </w:p>
    <w:p w:rsidR="00D55464" w:rsidRPr="006B184F" w:rsidRDefault="00D55464" w:rsidP="006B184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>Во время игры на инструменте следи за дыханием.</w:t>
      </w:r>
    </w:p>
    <w:p w:rsidR="00D55464" w:rsidRPr="006B184F" w:rsidRDefault="00D55464" w:rsidP="006B184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>Чтобы  хорошо усвоить грамоту  и овладеть инструментом  дополнительно занимайся дома.</w:t>
      </w:r>
    </w:p>
    <w:p w:rsidR="00D55464" w:rsidRPr="006B184F" w:rsidRDefault="00D55464" w:rsidP="006B184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lastRenderedPageBreak/>
        <w:t xml:space="preserve">Потренируйся извлекать звук плавно без рывков и срывов. Вдувать воздух в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блокфлейту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следует спокойно, плавно, ровно, полным потоком как при пении.</w:t>
      </w:r>
    </w:p>
    <w:p w:rsidR="00D55464" w:rsidRPr="006B184F" w:rsidRDefault="00D55464" w:rsidP="006B184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игры, нельзя высоко поднимать пальцы, а свободные от игры нельзя держать оттопыренными и следи за осанкой.</w:t>
      </w:r>
    </w:p>
    <w:p w:rsidR="00D55464" w:rsidRPr="006B184F" w:rsidRDefault="00D55464" w:rsidP="006B184F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Уход за </w:t>
      </w:r>
      <w:proofErr w:type="spellStart"/>
      <w:r w:rsidRPr="006B1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блокфлетой</w:t>
      </w:r>
      <w:proofErr w:type="spellEnd"/>
      <w:r w:rsidRPr="006B18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55464" w:rsidRPr="006B184F" w:rsidRDefault="00D55464" w:rsidP="006B184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>- после занятий нужно обязательно  помыть и почистить специальной  палочкой для флейты;</w:t>
      </w:r>
    </w:p>
    <w:p w:rsidR="00D55464" w:rsidRPr="006B184F" w:rsidRDefault="00D55464" w:rsidP="006B184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>- потом  протри сухой  тряпкой  и хорошо высуши инструмент.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>На каждом занятии мы стараемся придерживаться 7 золотых правил. Эти правила нас научили к самостоятельности, ответственности.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 xml:space="preserve">Далее мы исследовали пользы на здоровье игры на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pPr w:leftFromText="180" w:rightFromText="180" w:vertAnchor="text" w:horzAnchor="margin" w:tblpXSpec="center" w:tblpY="3707"/>
        <w:tblW w:w="9901" w:type="dxa"/>
        <w:tblLook w:val="04A0" w:firstRow="1" w:lastRow="0" w:firstColumn="1" w:lastColumn="0" w:noHBand="0" w:noVBand="1"/>
      </w:tblPr>
      <w:tblGrid>
        <w:gridCol w:w="1715"/>
        <w:gridCol w:w="1619"/>
        <w:gridCol w:w="1067"/>
        <w:gridCol w:w="1619"/>
        <w:gridCol w:w="1009"/>
        <w:gridCol w:w="1619"/>
        <w:gridCol w:w="1253"/>
      </w:tblGrid>
      <w:tr w:rsidR="0088505F" w:rsidRPr="006B184F" w:rsidTr="0088505F">
        <w:trPr>
          <w:trHeight w:val="1260"/>
        </w:trPr>
        <w:tc>
          <w:tcPr>
            <w:tcW w:w="1715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Заболевания 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учеников</w:t>
            </w:r>
          </w:p>
        </w:tc>
        <w:tc>
          <w:tcPr>
            <w:tcW w:w="1067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2015-16 </w:t>
            </w:r>
            <w:proofErr w:type="spell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учеников</w:t>
            </w:r>
          </w:p>
        </w:tc>
        <w:tc>
          <w:tcPr>
            <w:tcW w:w="1009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2016-17 </w:t>
            </w:r>
            <w:proofErr w:type="spell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учеников</w:t>
            </w:r>
          </w:p>
        </w:tc>
        <w:tc>
          <w:tcPr>
            <w:tcW w:w="1253" w:type="dxa"/>
            <w:shd w:val="clear" w:color="auto" w:fill="auto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2017-18 </w:t>
            </w:r>
            <w:proofErr w:type="spell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</w:p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</w:tr>
      <w:tr w:rsidR="0088505F" w:rsidRPr="006B184F" w:rsidTr="0088505F">
        <w:trPr>
          <w:trHeight w:val="402"/>
        </w:trPr>
        <w:tc>
          <w:tcPr>
            <w:tcW w:w="1715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Ангина 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7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53" w:type="dxa"/>
            <w:shd w:val="clear" w:color="auto" w:fill="auto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505F" w:rsidRPr="006B184F" w:rsidTr="0088505F">
        <w:trPr>
          <w:trHeight w:val="420"/>
        </w:trPr>
        <w:tc>
          <w:tcPr>
            <w:tcW w:w="1715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Фарингит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7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53" w:type="dxa"/>
            <w:shd w:val="clear" w:color="auto" w:fill="auto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8505F" w:rsidRPr="006B184F" w:rsidTr="0088505F">
        <w:trPr>
          <w:trHeight w:val="420"/>
        </w:trPr>
        <w:tc>
          <w:tcPr>
            <w:tcW w:w="1715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Ларингит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7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53" w:type="dxa"/>
            <w:shd w:val="clear" w:color="auto" w:fill="auto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505F" w:rsidRPr="006B184F" w:rsidTr="0088505F">
        <w:trPr>
          <w:trHeight w:val="402"/>
        </w:trPr>
        <w:tc>
          <w:tcPr>
            <w:tcW w:w="1715" w:type="dxa"/>
          </w:tcPr>
          <w:p w:rsidR="0088505F" w:rsidRPr="006B184F" w:rsidRDefault="00A15457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8505F" w:rsidRPr="006B184F">
              <w:rPr>
                <w:rFonts w:ascii="Times New Roman" w:hAnsi="Times New Roman" w:cs="Times New Roman"/>
                <w:sz w:val="20"/>
                <w:szCs w:val="20"/>
              </w:rPr>
              <w:t>рахеит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7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53" w:type="dxa"/>
            <w:shd w:val="clear" w:color="auto" w:fill="auto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505F" w:rsidRPr="006B184F" w:rsidTr="0088505F">
        <w:trPr>
          <w:trHeight w:val="420"/>
        </w:trPr>
        <w:tc>
          <w:tcPr>
            <w:tcW w:w="1715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Бронхит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7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0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53" w:type="dxa"/>
            <w:shd w:val="clear" w:color="auto" w:fill="auto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505F" w:rsidRPr="006B184F" w:rsidTr="0088505F">
        <w:trPr>
          <w:trHeight w:val="402"/>
        </w:trPr>
        <w:tc>
          <w:tcPr>
            <w:tcW w:w="1715" w:type="dxa"/>
          </w:tcPr>
          <w:p w:rsidR="0088505F" w:rsidRPr="006B184F" w:rsidRDefault="00A15457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8505F" w:rsidRPr="006B184F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505F" w:rsidRPr="006B184F" w:rsidTr="0088505F">
        <w:trPr>
          <w:trHeight w:val="420"/>
        </w:trPr>
        <w:tc>
          <w:tcPr>
            <w:tcW w:w="1715" w:type="dxa"/>
          </w:tcPr>
          <w:p w:rsidR="0088505F" w:rsidRPr="006B184F" w:rsidRDefault="00A15457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8505F" w:rsidRPr="006B184F">
              <w:rPr>
                <w:rFonts w:ascii="Times New Roman" w:hAnsi="Times New Roman" w:cs="Times New Roman"/>
                <w:sz w:val="20"/>
                <w:szCs w:val="20"/>
              </w:rPr>
              <w:t>тог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00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:rsidR="0088505F" w:rsidRPr="006B184F" w:rsidRDefault="0088505F" w:rsidP="0088505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253" w:type="dxa"/>
            <w:shd w:val="clear" w:color="auto" w:fill="auto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55464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 xml:space="preserve">У нас в классе 2015-16 учебном году было 24 учащихся. Из них болезнями дыхательного органа всего заболели 16 учащихся, преобладает болезнь трахеита. В 2016-17 учебном году число заболевших опустилось до 11 учащихся. Преобладает тот же трахеит. А в этом учебном году заболели 2 учащихся. Из этого видно, что уменьшается число заболевших учащихся. Мы  думаем, что польза игры на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улучшила состояние нашего здоровья. </w:t>
      </w:r>
    </w:p>
    <w:p w:rsidR="0088505F" w:rsidRPr="006B184F" w:rsidRDefault="00D55464" w:rsidP="008850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lastRenderedPageBreak/>
        <w:t>Провели анкетирование в классе. Всего участвовало 19 учащихся.</w:t>
      </w:r>
      <w:r w:rsidR="0088505F" w:rsidRPr="0088505F">
        <w:rPr>
          <w:rFonts w:ascii="Times New Roman" w:hAnsi="Times New Roman" w:cs="Times New Roman"/>
          <w:sz w:val="28"/>
          <w:szCs w:val="28"/>
        </w:rPr>
        <w:t xml:space="preserve"> </w:t>
      </w:r>
      <w:r w:rsidR="0088505F" w:rsidRPr="006B184F">
        <w:rPr>
          <w:rFonts w:ascii="Times New Roman" w:hAnsi="Times New Roman" w:cs="Times New Roman"/>
          <w:sz w:val="28"/>
          <w:szCs w:val="28"/>
        </w:rPr>
        <w:t xml:space="preserve">Цель анкетирования: узнать интерес  к игре </w:t>
      </w:r>
      <w:proofErr w:type="spellStart"/>
      <w:r w:rsidR="0088505F" w:rsidRPr="006B184F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="0088505F" w:rsidRPr="006B184F">
        <w:rPr>
          <w:rFonts w:ascii="Times New Roman" w:hAnsi="Times New Roman" w:cs="Times New Roman"/>
          <w:sz w:val="28"/>
          <w:szCs w:val="28"/>
        </w:rPr>
        <w:t xml:space="preserve">. Всего задано 8 вопросов. </w:t>
      </w:r>
    </w:p>
    <w:p w:rsidR="0088505F" w:rsidRDefault="0088505F" w:rsidP="008850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всем учащимся появился интерес к игре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>.  Это видно из положительных ответов учащихся.</w:t>
      </w:r>
    </w:p>
    <w:p w:rsidR="00746A04" w:rsidRDefault="00746A04" w:rsidP="008850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241"/>
        <w:tblW w:w="9338" w:type="dxa"/>
        <w:tblLayout w:type="fixed"/>
        <w:tblLook w:val="04A0" w:firstRow="1" w:lastRow="0" w:firstColumn="1" w:lastColumn="0" w:noHBand="0" w:noVBand="1"/>
      </w:tblPr>
      <w:tblGrid>
        <w:gridCol w:w="416"/>
        <w:gridCol w:w="2102"/>
        <w:gridCol w:w="1134"/>
        <w:gridCol w:w="992"/>
        <w:gridCol w:w="1134"/>
        <w:gridCol w:w="1153"/>
        <w:gridCol w:w="1250"/>
        <w:gridCol w:w="1157"/>
      </w:tblGrid>
      <w:tr w:rsidR="00E45718" w:rsidRPr="006B184F" w:rsidTr="00E45718">
        <w:trPr>
          <w:trHeight w:val="2284"/>
        </w:trPr>
        <w:tc>
          <w:tcPr>
            <w:tcW w:w="416" w:type="dxa"/>
          </w:tcPr>
          <w:p w:rsidR="0088505F" w:rsidRPr="00E45718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571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88505F" w:rsidRPr="00E45718" w:rsidRDefault="0088505F" w:rsidP="0088505F">
            <w:pPr>
              <w:pStyle w:val="a4"/>
              <w:spacing w:line="360" w:lineRule="auto"/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05F" w:rsidRPr="00E45718" w:rsidRDefault="0088505F" w:rsidP="0088505F">
            <w:pPr>
              <w:pStyle w:val="a4"/>
              <w:spacing w:line="360" w:lineRule="auto"/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05F" w:rsidRPr="00E45718" w:rsidRDefault="0088505F" w:rsidP="0088505F">
            <w:pPr>
              <w:pStyle w:val="a4"/>
              <w:spacing w:line="360" w:lineRule="auto"/>
              <w:ind w:left="-1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8505F" w:rsidRPr="00E45718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02" w:type="dxa"/>
          </w:tcPr>
          <w:p w:rsidR="0088505F" w:rsidRPr="00E45718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5718">
              <w:rPr>
                <w:rFonts w:ascii="Times New Roman" w:hAnsi="Times New Roman" w:cs="Times New Roman"/>
                <w:b/>
                <w:sz w:val="16"/>
                <w:szCs w:val="16"/>
              </w:rPr>
              <w:t>ФИ</w:t>
            </w:r>
          </w:p>
        </w:tc>
        <w:tc>
          <w:tcPr>
            <w:tcW w:w="1134" w:type="dxa"/>
          </w:tcPr>
          <w:p w:rsidR="0088505F" w:rsidRPr="00E45718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5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Нравится ли тебе играть на </w:t>
            </w:r>
            <w:proofErr w:type="gramStart"/>
            <w:r w:rsidRPr="00E45718">
              <w:rPr>
                <w:rFonts w:ascii="Times New Roman" w:hAnsi="Times New Roman" w:cs="Times New Roman"/>
                <w:b/>
                <w:sz w:val="16"/>
                <w:szCs w:val="16"/>
              </w:rPr>
              <w:t>блок-флейте</w:t>
            </w:r>
            <w:proofErr w:type="gramEnd"/>
            <w:r w:rsidRPr="00E45718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</w:p>
        </w:tc>
        <w:tc>
          <w:tcPr>
            <w:tcW w:w="992" w:type="dxa"/>
          </w:tcPr>
          <w:p w:rsidR="0088505F" w:rsidRPr="00E45718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5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Научился  ли ты играть на </w:t>
            </w:r>
            <w:proofErr w:type="gramStart"/>
            <w:r w:rsidRPr="00E45718">
              <w:rPr>
                <w:rFonts w:ascii="Times New Roman" w:hAnsi="Times New Roman" w:cs="Times New Roman"/>
                <w:b/>
                <w:sz w:val="16"/>
                <w:szCs w:val="16"/>
              </w:rPr>
              <w:t>блок-флейте</w:t>
            </w:r>
            <w:proofErr w:type="gramEnd"/>
            <w:r w:rsidRPr="00E45718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</w:p>
        </w:tc>
        <w:tc>
          <w:tcPr>
            <w:tcW w:w="1134" w:type="dxa"/>
          </w:tcPr>
          <w:p w:rsidR="0088505F" w:rsidRPr="00E45718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5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Сложно ли играть на блок - флейте? </w:t>
            </w:r>
          </w:p>
        </w:tc>
        <w:tc>
          <w:tcPr>
            <w:tcW w:w="1153" w:type="dxa"/>
          </w:tcPr>
          <w:p w:rsidR="0088505F" w:rsidRPr="00E45718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5718">
              <w:rPr>
                <w:rFonts w:ascii="Times New Roman" w:hAnsi="Times New Roman" w:cs="Times New Roman"/>
                <w:b/>
                <w:sz w:val="16"/>
                <w:szCs w:val="16"/>
              </w:rPr>
              <w:t>Занимаешься ли ты инструментом дополнительно дома?</w:t>
            </w:r>
          </w:p>
        </w:tc>
        <w:tc>
          <w:tcPr>
            <w:tcW w:w="1250" w:type="dxa"/>
          </w:tcPr>
          <w:p w:rsidR="0088505F" w:rsidRPr="00E45718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57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Как  ты думаешь, улучшилось  ли твое здоровье  после  занятий на  </w:t>
            </w:r>
            <w:proofErr w:type="spellStart"/>
            <w:r w:rsidRPr="00E45718">
              <w:rPr>
                <w:rFonts w:ascii="Times New Roman" w:hAnsi="Times New Roman" w:cs="Times New Roman"/>
                <w:b/>
                <w:sz w:val="16"/>
                <w:szCs w:val="16"/>
              </w:rPr>
              <w:t>блокфлейте</w:t>
            </w:r>
            <w:proofErr w:type="spellEnd"/>
            <w:r w:rsidRPr="00E45718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</w:p>
        </w:tc>
        <w:tc>
          <w:tcPr>
            <w:tcW w:w="1157" w:type="dxa"/>
          </w:tcPr>
          <w:p w:rsidR="0088505F" w:rsidRPr="00E45718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45718">
              <w:rPr>
                <w:rFonts w:ascii="Times New Roman" w:hAnsi="Times New Roman" w:cs="Times New Roman"/>
                <w:b/>
                <w:sz w:val="16"/>
                <w:szCs w:val="16"/>
              </w:rPr>
              <w:t>Как ты думаешь, нужно ли заниматься на блок флейте и зачем?</w:t>
            </w:r>
          </w:p>
        </w:tc>
      </w:tr>
      <w:tr w:rsidR="00E45718" w:rsidRPr="006B184F" w:rsidTr="00E45718">
        <w:trPr>
          <w:trHeight w:val="371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Баранкевич</w:t>
            </w:r>
            <w:proofErr w:type="spellEnd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 Алеша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5718" w:rsidRPr="006B184F" w:rsidTr="00E45718">
        <w:trPr>
          <w:trHeight w:val="388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 Бурцева </w:t>
            </w:r>
            <w:proofErr w:type="spell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Лилиана</w:t>
            </w:r>
            <w:proofErr w:type="spellEnd"/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5718" w:rsidRPr="006B184F" w:rsidTr="00E45718">
        <w:trPr>
          <w:trHeight w:val="388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 Гоголева Диана</w:t>
            </w:r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5718" w:rsidRPr="006B184F" w:rsidTr="00E45718">
        <w:trPr>
          <w:trHeight w:val="371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 Давыдова </w:t>
            </w:r>
            <w:proofErr w:type="spell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Лилиана</w:t>
            </w:r>
            <w:proofErr w:type="spellEnd"/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5718" w:rsidRPr="006B184F" w:rsidTr="00E45718">
        <w:trPr>
          <w:trHeight w:val="388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Захарова Диана</w:t>
            </w:r>
          </w:p>
        </w:tc>
        <w:tc>
          <w:tcPr>
            <w:tcW w:w="1134" w:type="dxa"/>
          </w:tcPr>
          <w:p w:rsidR="0088505F" w:rsidRPr="006B184F" w:rsidRDefault="0088505F" w:rsidP="0088505F"/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</w:p>
        </w:tc>
      </w:tr>
      <w:tr w:rsidR="00E45718" w:rsidRPr="006B184F" w:rsidTr="00E45718">
        <w:trPr>
          <w:trHeight w:val="388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Карпова Ирина</w:t>
            </w:r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5718" w:rsidRPr="006B184F" w:rsidTr="00E45718">
        <w:trPr>
          <w:trHeight w:val="371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Кондратьев </w:t>
            </w:r>
            <w:proofErr w:type="spell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Эрчим</w:t>
            </w:r>
            <w:proofErr w:type="spellEnd"/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718" w:rsidRPr="006B184F" w:rsidTr="00E45718">
        <w:trPr>
          <w:trHeight w:val="388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Кузьмин Тимофей</w:t>
            </w:r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718" w:rsidRPr="006B184F" w:rsidTr="00E45718">
        <w:trPr>
          <w:trHeight w:val="388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Куличкина</w:t>
            </w:r>
            <w:proofErr w:type="spellEnd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5718" w:rsidRPr="006B184F" w:rsidTr="00E45718">
        <w:trPr>
          <w:trHeight w:val="371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 Макаров Артем</w:t>
            </w:r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5718" w:rsidRPr="006B184F" w:rsidTr="00E45718">
        <w:trPr>
          <w:trHeight w:val="388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Макарова Вика</w:t>
            </w:r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718" w:rsidRPr="006B184F" w:rsidTr="00E45718">
        <w:trPr>
          <w:trHeight w:val="388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Марков </w:t>
            </w:r>
            <w:proofErr w:type="spell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Айтал</w:t>
            </w:r>
            <w:proofErr w:type="spellEnd"/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5718" w:rsidRPr="006B184F" w:rsidTr="00E45718">
        <w:trPr>
          <w:trHeight w:val="371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Машарипов</w:t>
            </w:r>
            <w:proofErr w:type="spellEnd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Айсен</w:t>
            </w:r>
            <w:proofErr w:type="spellEnd"/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5718" w:rsidRPr="006B184F" w:rsidTr="00E45718">
        <w:trPr>
          <w:trHeight w:val="388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Парфенов Петя</w:t>
            </w:r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718" w:rsidRPr="006B184F" w:rsidTr="00E45718">
        <w:trPr>
          <w:trHeight w:val="388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 Пестерева Настя</w:t>
            </w:r>
          </w:p>
        </w:tc>
        <w:tc>
          <w:tcPr>
            <w:tcW w:w="1134" w:type="dxa"/>
          </w:tcPr>
          <w:p w:rsidR="0088505F" w:rsidRPr="006B184F" w:rsidRDefault="0088505F" w:rsidP="0088505F"/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</w:p>
        </w:tc>
      </w:tr>
      <w:tr w:rsidR="00E45718" w:rsidRPr="006B184F" w:rsidTr="00E45718">
        <w:trPr>
          <w:trHeight w:val="371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Павлов Саша </w:t>
            </w:r>
          </w:p>
        </w:tc>
        <w:tc>
          <w:tcPr>
            <w:tcW w:w="1134" w:type="dxa"/>
          </w:tcPr>
          <w:p w:rsidR="0088505F" w:rsidRPr="006B184F" w:rsidRDefault="0088505F" w:rsidP="0088505F"/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</w:p>
        </w:tc>
      </w:tr>
      <w:tr w:rsidR="00E45718" w:rsidRPr="006B184F" w:rsidTr="00E45718">
        <w:trPr>
          <w:trHeight w:val="388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 Пономарева Нелли</w:t>
            </w:r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5718" w:rsidRPr="006B184F" w:rsidTr="00E45718">
        <w:trPr>
          <w:trHeight w:val="388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Сергеева </w:t>
            </w:r>
            <w:proofErr w:type="spell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Уйгулаана</w:t>
            </w:r>
            <w:proofErr w:type="spellEnd"/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5718" w:rsidRPr="006B184F" w:rsidTr="00E45718">
        <w:trPr>
          <w:trHeight w:val="371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СтаростинаСардаана</w:t>
            </w:r>
            <w:proofErr w:type="spellEnd"/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5718" w:rsidRPr="006B184F" w:rsidTr="00E45718">
        <w:trPr>
          <w:trHeight w:val="406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Федоров Сайдам</w:t>
            </w:r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5718" w:rsidRPr="006B184F" w:rsidTr="00E45718">
        <w:trPr>
          <w:trHeight w:val="371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 Шестаков </w:t>
            </w:r>
            <w:proofErr w:type="spell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Айтал</w:t>
            </w:r>
            <w:proofErr w:type="spellEnd"/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45718" w:rsidRPr="006B184F" w:rsidTr="00E45718">
        <w:trPr>
          <w:trHeight w:val="406"/>
        </w:trPr>
        <w:tc>
          <w:tcPr>
            <w:tcW w:w="416" w:type="dxa"/>
          </w:tcPr>
          <w:p w:rsidR="0088505F" w:rsidRPr="006B184F" w:rsidRDefault="0088505F" w:rsidP="0088505F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02" w:type="dxa"/>
          </w:tcPr>
          <w:p w:rsidR="0088505F" w:rsidRPr="006B184F" w:rsidRDefault="0088505F" w:rsidP="0088505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Элясов</w:t>
            </w:r>
            <w:proofErr w:type="spellEnd"/>
            <w:r w:rsidRPr="006B184F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134" w:type="dxa"/>
          </w:tcPr>
          <w:p w:rsidR="0088505F" w:rsidRPr="006B184F" w:rsidRDefault="0088505F" w:rsidP="0088505F"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0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57" w:type="dxa"/>
          </w:tcPr>
          <w:p w:rsidR="0088505F" w:rsidRPr="006B184F" w:rsidRDefault="0088505F" w:rsidP="0088505F">
            <w:pPr>
              <w:jc w:val="center"/>
            </w:pPr>
            <w:r w:rsidRPr="006B184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4451D2" w:rsidRDefault="004451D2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 xml:space="preserve">Наш класс каждый год участвует в улусных, республиканских конкурсах, фестивалях игрой на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B184F">
        <w:rPr>
          <w:rFonts w:ascii="Times New Roman" w:hAnsi="Times New Roman" w:cs="Times New Roman"/>
          <w:sz w:val="28"/>
          <w:szCs w:val="28"/>
        </w:rPr>
        <w:t>Достигли</w:t>
      </w:r>
      <w:proofErr w:type="gramEnd"/>
      <w:r w:rsidRPr="006B184F">
        <w:rPr>
          <w:rFonts w:ascii="Times New Roman" w:hAnsi="Times New Roman" w:cs="Times New Roman"/>
          <w:sz w:val="28"/>
          <w:szCs w:val="28"/>
        </w:rPr>
        <w:t xml:space="preserve"> следующие результаты:</w:t>
      </w:r>
    </w:p>
    <w:p w:rsidR="00D55464" w:rsidRPr="00CA7D54" w:rsidRDefault="00CA7D54" w:rsidP="00CA7D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</w:t>
      </w:r>
      <w:r w:rsidR="00D55464" w:rsidRPr="00CA7D54">
        <w:rPr>
          <w:rFonts w:ascii="Times New Roman" w:hAnsi="Times New Roman" w:cs="Times New Roman"/>
          <w:sz w:val="28"/>
          <w:szCs w:val="28"/>
        </w:rPr>
        <w:t>Улусный конкурс «</w:t>
      </w:r>
      <w:proofErr w:type="spellStart"/>
      <w:r w:rsidR="00D55464" w:rsidRPr="00CA7D54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D55464" w:rsidRPr="00CA7D54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="00D55464" w:rsidRPr="00CA7D54">
        <w:rPr>
          <w:rFonts w:ascii="Times New Roman" w:hAnsi="Times New Roman" w:cs="Times New Roman"/>
          <w:sz w:val="28"/>
          <w:szCs w:val="28"/>
        </w:rPr>
        <w:t xml:space="preserve">ар5а </w:t>
      </w:r>
      <w:proofErr w:type="spellStart"/>
      <w:r w:rsidR="00D55464" w:rsidRPr="00CA7D54">
        <w:rPr>
          <w:rFonts w:ascii="Times New Roman" w:hAnsi="Times New Roman" w:cs="Times New Roman"/>
          <w:sz w:val="28"/>
          <w:szCs w:val="28"/>
        </w:rPr>
        <w:t>саас</w:t>
      </w:r>
      <w:proofErr w:type="spellEnd"/>
      <w:r w:rsidR="00D55464" w:rsidRPr="00CA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464" w:rsidRPr="00CA7D54">
        <w:rPr>
          <w:rFonts w:ascii="Times New Roman" w:hAnsi="Times New Roman" w:cs="Times New Roman"/>
          <w:sz w:val="28"/>
          <w:szCs w:val="28"/>
        </w:rPr>
        <w:t>сулустара</w:t>
      </w:r>
      <w:proofErr w:type="spellEnd"/>
      <w:r w:rsidR="00D55464" w:rsidRPr="00CA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464" w:rsidRPr="00CA7D54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="00D55464" w:rsidRPr="00CA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464" w:rsidRPr="00CA7D54">
        <w:rPr>
          <w:rFonts w:ascii="Times New Roman" w:hAnsi="Times New Roman" w:cs="Times New Roman"/>
          <w:sz w:val="28"/>
          <w:szCs w:val="28"/>
        </w:rPr>
        <w:t>уустара</w:t>
      </w:r>
      <w:proofErr w:type="spellEnd"/>
      <w:r w:rsidR="00D55464" w:rsidRPr="00CA7D54">
        <w:rPr>
          <w:rFonts w:ascii="Times New Roman" w:hAnsi="Times New Roman" w:cs="Times New Roman"/>
          <w:sz w:val="28"/>
          <w:szCs w:val="28"/>
        </w:rPr>
        <w:t xml:space="preserve">» - </w:t>
      </w:r>
      <w:r w:rsidRPr="00CA7D54">
        <w:rPr>
          <w:rFonts w:ascii="Times New Roman" w:hAnsi="Times New Roman" w:cs="Times New Roman"/>
          <w:sz w:val="28"/>
          <w:szCs w:val="28"/>
        </w:rPr>
        <w:t xml:space="preserve">лауреат 1 </w:t>
      </w:r>
      <w:proofErr w:type="spellStart"/>
      <w:proofErr w:type="gramStart"/>
      <w:r w:rsidRPr="00CA7D54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D55464" w:rsidRPr="00CA7D54" w:rsidRDefault="00CA7D54" w:rsidP="00CA7D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 </w:t>
      </w:r>
      <w:r w:rsidR="00D55464" w:rsidRPr="00CA7D54">
        <w:rPr>
          <w:rFonts w:ascii="Times New Roman" w:hAnsi="Times New Roman" w:cs="Times New Roman"/>
          <w:sz w:val="28"/>
          <w:szCs w:val="28"/>
        </w:rPr>
        <w:t>Улусный конкурс «</w:t>
      </w:r>
      <w:proofErr w:type="spellStart"/>
      <w:r w:rsidR="00D55464" w:rsidRPr="00CA7D54">
        <w:rPr>
          <w:rFonts w:ascii="Times New Roman" w:hAnsi="Times New Roman" w:cs="Times New Roman"/>
          <w:sz w:val="28"/>
          <w:szCs w:val="28"/>
        </w:rPr>
        <w:t>Алаас</w:t>
      </w:r>
      <w:proofErr w:type="spellEnd"/>
      <w:r w:rsidR="00D55464" w:rsidRPr="00CA7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464" w:rsidRPr="00CA7D54">
        <w:rPr>
          <w:rFonts w:ascii="Times New Roman" w:hAnsi="Times New Roman" w:cs="Times New Roman"/>
          <w:sz w:val="28"/>
          <w:szCs w:val="28"/>
        </w:rPr>
        <w:t>сибэккилэрэ</w:t>
      </w:r>
      <w:proofErr w:type="spellEnd"/>
      <w:r w:rsidR="00D55464" w:rsidRPr="00CA7D54">
        <w:rPr>
          <w:rFonts w:ascii="Times New Roman" w:hAnsi="Times New Roman" w:cs="Times New Roman"/>
          <w:sz w:val="28"/>
          <w:szCs w:val="28"/>
        </w:rPr>
        <w:t>»</w:t>
      </w:r>
      <w:r w:rsidRPr="00CA7D54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ипломант</w:t>
      </w:r>
    </w:p>
    <w:p w:rsidR="00D55464" w:rsidRPr="00CA7D54" w:rsidRDefault="00CA7D54" w:rsidP="00CA7D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  </w:t>
      </w:r>
      <w:r w:rsidR="00D55464" w:rsidRPr="00CA7D54">
        <w:rPr>
          <w:rFonts w:ascii="Times New Roman" w:hAnsi="Times New Roman" w:cs="Times New Roman"/>
          <w:sz w:val="28"/>
          <w:szCs w:val="28"/>
        </w:rPr>
        <w:t>Республиканский конкурс «Бриллиантовые нотки»</w:t>
      </w:r>
      <w:r w:rsidRPr="00CA7D54">
        <w:rPr>
          <w:rFonts w:ascii="Times New Roman" w:hAnsi="Times New Roman" w:cs="Times New Roman"/>
          <w:sz w:val="28"/>
          <w:szCs w:val="28"/>
        </w:rPr>
        <w:t xml:space="preserve"> дипломант 2 </w:t>
      </w:r>
      <w:proofErr w:type="spellStart"/>
      <w:proofErr w:type="gramStart"/>
      <w:r w:rsidRPr="00CA7D54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</w:p>
    <w:p w:rsidR="00D55464" w:rsidRPr="00CA7D54" w:rsidRDefault="00CA7D54" w:rsidP="00CA7D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  </w:t>
      </w:r>
      <w:r w:rsidR="00D55464" w:rsidRPr="00CA7D54">
        <w:rPr>
          <w:rFonts w:ascii="Times New Roman" w:hAnsi="Times New Roman" w:cs="Times New Roman"/>
          <w:sz w:val="28"/>
          <w:szCs w:val="28"/>
        </w:rPr>
        <w:t>Республиканский заочный смотр «Музыка для всех»</w:t>
      </w:r>
      <w:r w:rsidRPr="00CA7D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55464" w:rsidRPr="006B184F" w:rsidRDefault="00D55464" w:rsidP="006B184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184F">
        <w:rPr>
          <w:rFonts w:ascii="Times New Roman" w:hAnsi="Times New Roman" w:cs="Times New Roman"/>
          <w:sz w:val="28"/>
          <w:szCs w:val="28"/>
        </w:rPr>
        <w:t xml:space="preserve">В научно-исследовательской  работе мы попытались выявить важность и необходимость игры на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 учащихся нашего класса.  Мы убедились, что игра на </w:t>
      </w:r>
      <w:proofErr w:type="spellStart"/>
      <w:r w:rsidRPr="006B184F">
        <w:rPr>
          <w:rFonts w:ascii="Times New Roman" w:hAnsi="Times New Roman" w:cs="Times New Roman"/>
          <w:sz w:val="28"/>
          <w:szCs w:val="28"/>
        </w:rPr>
        <w:t>блокфлейте</w:t>
      </w:r>
      <w:proofErr w:type="spellEnd"/>
      <w:r w:rsidRPr="006B184F">
        <w:rPr>
          <w:rFonts w:ascii="Times New Roman" w:hAnsi="Times New Roman" w:cs="Times New Roman"/>
          <w:sz w:val="28"/>
          <w:szCs w:val="28"/>
        </w:rPr>
        <w:t xml:space="preserve">  оказывает  положительное воздействие на наше здоровье, на поведение, развивает музыкальные способности. Мы  становимся спокойнее, сдержаннее, терпимее, мало болеем, состояние здоровья улучшилось. Появился интерес и к другим музыкальным инструментам. </w:t>
      </w:r>
    </w:p>
    <w:p w:rsidR="006B184F" w:rsidRDefault="006B184F" w:rsidP="006B184F">
      <w:pPr>
        <w:rPr>
          <w:rFonts w:ascii="Times New Roman" w:hAnsi="Times New Roman" w:cs="Times New Roman"/>
          <w:sz w:val="28"/>
          <w:szCs w:val="28"/>
        </w:rPr>
      </w:pPr>
    </w:p>
    <w:p w:rsidR="006B184F" w:rsidRDefault="006B184F" w:rsidP="006B184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51BE" w:rsidRDefault="002E51BE" w:rsidP="006B184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51BE" w:rsidRDefault="002E51BE" w:rsidP="006B184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51BE" w:rsidRDefault="002E51BE" w:rsidP="006B184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6647" w:rsidRDefault="00F36647" w:rsidP="00F3664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5718" w:rsidRDefault="00E45718" w:rsidP="00F3664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5718" w:rsidRDefault="00E45718" w:rsidP="00F3664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5718" w:rsidRDefault="00E45718" w:rsidP="00F3664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5718" w:rsidRDefault="00E45718" w:rsidP="00F3664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5718" w:rsidRDefault="00E45718" w:rsidP="00F3664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45718" w:rsidRDefault="00E45718" w:rsidP="00F36647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51BE" w:rsidRDefault="002E51BE" w:rsidP="00F36647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EE19CE" w:rsidRDefault="00EE19CE" w:rsidP="00EE19C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9CE" w:rsidRDefault="00EE19CE" w:rsidP="00EE19CE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1BE" w:rsidRDefault="004451D2" w:rsidP="00EE19CE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CE">
        <w:rPr>
          <w:rFonts w:ascii="Times New Roman" w:hAnsi="Times New Roman" w:cs="Times New Roman"/>
          <w:sz w:val="28"/>
          <w:szCs w:val="28"/>
        </w:rPr>
        <w:t>Абдуллин</w:t>
      </w:r>
      <w:r w:rsidR="00EE19CE">
        <w:rPr>
          <w:rFonts w:ascii="Times New Roman" w:hAnsi="Times New Roman" w:cs="Times New Roman"/>
          <w:sz w:val="28"/>
          <w:szCs w:val="28"/>
        </w:rPr>
        <w:t xml:space="preserve"> Э.Б</w:t>
      </w:r>
      <w:r w:rsidRPr="00EE19CE">
        <w:rPr>
          <w:rFonts w:ascii="Times New Roman" w:hAnsi="Times New Roman" w:cs="Times New Roman"/>
          <w:sz w:val="28"/>
          <w:szCs w:val="28"/>
        </w:rPr>
        <w:t>. «Методические рекомендации к урокам музыки»</w:t>
      </w:r>
    </w:p>
    <w:p w:rsidR="00EE19CE" w:rsidRDefault="00EE19CE" w:rsidP="00EE19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19CE">
        <w:rPr>
          <w:rFonts w:ascii="Times New Roman" w:hAnsi="Times New Roman" w:cs="Times New Roman"/>
          <w:sz w:val="28"/>
          <w:szCs w:val="28"/>
        </w:rPr>
        <w:t>Булучевский</w:t>
      </w:r>
      <w:proofErr w:type="spellEnd"/>
      <w:r w:rsidRPr="00EE19CE">
        <w:rPr>
          <w:rFonts w:ascii="Times New Roman" w:hAnsi="Times New Roman" w:cs="Times New Roman"/>
          <w:sz w:val="28"/>
          <w:szCs w:val="28"/>
        </w:rPr>
        <w:t xml:space="preserve"> Ю. Фомин В. Краткий музыкальный словарь для учащихся.</w:t>
      </w:r>
    </w:p>
    <w:p w:rsidR="00EE19CE" w:rsidRDefault="00EE19CE" w:rsidP="00EE19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CE">
        <w:rPr>
          <w:rFonts w:ascii="Times New Roman" w:hAnsi="Times New Roman" w:cs="Times New Roman"/>
          <w:sz w:val="28"/>
          <w:szCs w:val="28"/>
        </w:rPr>
        <w:t xml:space="preserve">Критская </w:t>
      </w:r>
      <w:proofErr w:type="spellStart"/>
      <w:r w:rsidRPr="00EE19CE">
        <w:rPr>
          <w:rFonts w:ascii="Times New Roman" w:hAnsi="Times New Roman" w:cs="Times New Roman"/>
          <w:sz w:val="28"/>
          <w:szCs w:val="28"/>
        </w:rPr>
        <w:t>Е.Д.Сергеева</w:t>
      </w:r>
      <w:proofErr w:type="spellEnd"/>
      <w:r w:rsidRPr="00EE19CE">
        <w:rPr>
          <w:rFonts w:ascii="Times New Roman" w:hAnsi="Times New Roman" w:cs="Times New Roman"/>
          <w:sz w:val="28"/>
          <w:szCs w:val="28"/>
        </w:rPr>
        <w:t xml:space="preserve"> Г.П. </w:t>
      </w:r>
      <w:proofErr w:type="spellStart"/>
      <w:r w:rsidRPr="00EE19CE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EE1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9CE">
        <w:rPr>
          <w:rFonts w:ascii="Times New Roman" w:hAnsi="Times New Roman" w:cs="Times New Roman"/>
          <w:sz w:val="28"/>
          <w:szCs w:val="28"/>
        </w:rPr>
        <w:t>Т.С.Музыка</w:t>
      </w:r>
      <w:proofErr w:type="spellEnd"/>
    </w:p>
    <w:p w:rsidR="004451D2" w:rsidRDefault="004451D2" w:rsidP="00EE19CE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451D2" w:rsidRDefault="004451D2" w:rsidP="00EE19CE">
      <w:pPr>
        <w:pStyle w:val="a4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B184F" w:rsidRDefault="006B184F" w:rsidP="004451D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6A6" w:rsidRDefault="00BA16A6" w:rsidP="007E79B4">
      <w:pPr>
        <w:rPr>
          <w:rFonts w:ascii="Times New Roman" w:hAnsi="Times New Roman" w:cs="Times New Roman"/>
          <w:sz w:val="24"/>
          <w:szCs w:val="24"/>
        </w:rPr>
      </w:pPr>
    </w:p>
    <w:p w:rsidR="00BD2562" w:rsidRPr="00985660" w:rsidRDefault="00BD2562" w:rsidP="00BD2562">
      <w:pPr>
        <w:rPr>
          <w:sz w:val="24"/>
          <w:szCs w:val="24"/>
        </w:rPr>
      </w:pPr>
    </w:p>
    <w:p w:rsidR="001D2AF5" w:rsidRDefault="001D2AF5">
      <w:r>
        <w:t xml:space="preserve"> </w:t>
      </w:r>
    </w:p>
    <w:p w:rsidR="001D2AF5" w:rsidRDefault="001D2AF5">
      <w:pPr>
        <w:rPr>
          <w:b/>
        </w:rPr>
      </w:pPr>
    </w:p>
    <w:sectPr w:rsidR="001D2AF5" w:rsidSect="00AC2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067A"/>
    <w:multiLevelType w:val="hybridMultilevel"/>
    <w:tmpl w:val="2376C394"/>
    <w:lvl w:ilvl="0" w:tplc="F02EB1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671D"/>
    <w:multiLevelType w:val="hybridMultilevel"/>
    <w:tmpl w:val="2F74E38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A5DF1"/>
    <w:multiLevelType w:val="hybridMultilevel"/>
    <w:tmpl w:val="4C165978"/>
    <w:lvl w:ilvl="0" w:tplc="51B615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32512"/>
    <w:multiLevelType w:val="hybridMultilevel"/>
    <w:tmpl w:val="B5E81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4466B"/>
    <w:multiLevelType w:val="hybridMultilevel"/>
    <w:tmpl w:val="6C30D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B35145"/>
    <w:multiLevelType w:val="multilevel"/>
    <w:tmpl w:val="151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3363B9"/>
    <w:multiLevelType w:val="hybridMultilevel"/>
    <w:tmpl w:val="DA1A8F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A42502"/>
    <w:multiLevelType w:val="hybridMultilevel"/>
    <w:tmpl w:val="FA60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B1941"/>
    <w:multiLevelType w:val="hybridMultilevel"/>
    <w:tmpl w:val="2376C394"/>
    <w:lvl w:ilvl="0" w:tplc="F02EB1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14EF8"/>
    <w:multiLevelType w:val="hybridMultilevel"/>
    <w:tmpl w:val="49C6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F87"/>
    <w:rsid w:val="0001598F"/>
    <w:rsid w:val="00042343"/>
    <w:rsid w:val="00090B68"/>
    <w:rsid w:val="000B7319"/>
    <w:rsid w:val="000D24E2"/>
    <w:rsid w:val="000D5784"/>
    <w:rsid w:val="00137F8B"/>
    <w:rsid w:val="00142519"/>
    <w:rsid w:val="0018092A"/>
    <w:rsid w:val="001D2AF5"/>
    <w:rsid w:val="001D3792"/>
    <w:rsid w:val="001E2104"/>
    <w:rsid w:val="00203FE9"/>
    <w:rsid w:val="002A0CCE"/>
    <w:rsid w:val="002C3DE6"/>
    <w:rsid w:val="002D3914"/>
    <w:rsid w:val="002D7397"/>
    <w:rsid w:val="002E51BE"/>
    <w:rsid w:val="00313CFC"/>
    <w:rsid w:val="00324AF3"/>
    <w:rsid w:val="003670BA"/>
    <w:rsid w:val="0039748A"/>
    <w:rsid w:val="00397F74"/>
    <w:rsid w:val="003C6A7E"/>
    <w:rsid w:val="003F165B"/>
    <w:rsid w:val="00407A2B"/>
    <w:rsid w:val="004134AB"/>
    <w:rsid w:val="0042300B"/>
    <w:rsid w:val="004451D2"/>
    <w:rsid w:val="00452282"/>
    <w:rsid w:val="00471835"/>
    <w:rsid w:val="00490C8F"/>
    <w:rsid w:val="004B60E3"/>
    <w:rsid w:val="005A6395"/>
    <w:rsid w:val="006118F6"/>
    <w:rsid w:val="006548D2"/>
    <w:rsid w:val="00665683"/>
    <w:rsid w:val="00694AD4"/>
    <w:rsid w:val="006A4D96"/>
    <w:rsid w:val="006B184F"/>
    <w:rsid w:val="006E73D4"/>
    <w:rsid w:val="0074417D"/>
    <w:rsid w:val="00746A04"/>
    <w:rsid w:val="0077133F"/>
    <w:rsid w:val="007A45F5"/>
    <w:rsid w:val="007A4975"/>
    <w:rsid w:val="007D22BD"/>
    <w:rsid w:val="007E4AE5"/>
    <w:rsid w:val="007E6509"/>
    <w:rsid w:val="007E79B4"/>
    <w:rsid w:val="00856D1F"/>
    <w:rsid w:val="00866AA3"/>
    <w:rsid w:val="0087664D"/>
    <w:rsid w:val="008827D3"/>
    <w:rsid w:val="0088505F"/>
    <w:rsid w:val="00890921"/>
    <w:rsid w:val="008D0878"/>
    <w:rsid w:val="009226D6"/>
    <w:rsid w:val="00985660"/>
    <w:rsid w:val="00987C62"/>
    <w:rsid w:val="009B3632"/>
    <w:rsid w:val="00A15457"/>
    <w:rsid w:val="00A41E3F"/>
    <w:rsid w:val="00A72F02"/>
    <w:rsid w:val="00AA01A4"/>
    <w:rsid w:val="00AA2D4D"/>
    <w:rsid w:val="00AC2D24"/>
    <w:rsid w:val="00B1297C"/>
    <w:rsid w:val="00B56DEC"/>
    <w:rsid w:val="00B843F9"/>
    <w:rsid w:val="00BA16A6"/>
    <w:rsid w:val="00BB3F87"/>
    <w:rsid w:val="00BB404C"/>
    <w:rsid w:val="00BC2E01"/>
    <w:rsid w:val="00BD2562"/>
    <w:rsid w:val="00C30DA1"/>
    <w:rsid w:val="00C336C0"/>
    <w:rsid w:val="00C718B9"/>
    <w:rsid w:val="00CA7D54"/>
    <w:rsid w:val="00CD3972"/>
    <w:rsid w:val="00CE18D5"/>
    <w:rsid w:val="00D55464"/>
    <w:rsid w:val="00D57B44"/>
    <w:rsid w:val="00DA0171"/>
    <w:rsid w:val="00DB68DF"/>
    <w:rsid w:val="00DF3FD2"/>
    <w:rsid w:val="00E1450F"/>
    <w:rsid w:val="00E45718"/>
    <w:rsid w:val="00E64E05"/>
    <w:rsid w:val="00E73D87"/>
    <w:rsid w:val="00EB46B1"/>
    <w:rsid w:val="00EE19CE"/>
    <w:rsid w:val="00F36647"/>
    <w:rsid w:val="00F4456D"/>
    <w:rsid w:val="00F63E3F"/>
    <w:rsid w:val="00F716F0"/>
    <w:rsid w:val="00FC2E72"/>
    <w:rsid w:val="00FD17E5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F87"/>
    <w:pPr>
      <w:ind w:left="720"/>
      <w:contextualSpacing/>
    </w:pPr>
  </w:style>
  <w:style w:type="paragraph" w:styleId="a4">
    <w:name w:val="No Spacing"/>
    <w:uiPriority w:val="1"/>
    <w:qFormat/>
    <w:rsid w:val="00EB46B1"/>
    <w:pPr>
      <w:spacing w:after="0" w:line="240" w:lineRule="auto"/>
    </w:pPr>
  </w:style>
  <w:style w:type="table" w:styleId="a5">
    <w:name w:val="Table Grid"/>
    <w:basedOn w:val="a1"/>
    <w:uiPriority w:val="59"/>
    <w:rsid w:val="00EB4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E19CE"/>
    <w:rPr>
      <w:color w:val="0000FF"/>
      <w:u w:val="single"/>
    </w:rPr>
  </w:style>
  <w:style w:type="character" w:customStyle="1" w:styleId="pathseparator">
    <w:name w:val="path__separator"/>
    <w:basedOn w:val="a0"/>
    <w:rsid w:val="00EE19CE"/>
  </w:style>
  <w:style w:type="character" w:customStyle="1" w:styleId="link2">
    <w:name w:val="link2"/>
    <w:basedOn w:val="a0"/>
    <w:rsid w:val="00EE19CE"/>
    <w:rPr>
      <w:strike w:val="0"/>
      <w:dstrike w:val="0"/>
      <w:color w:val="0000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9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5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2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1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8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D3745-0383-4EBE-B3D0-2B1694FB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9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43</cp:revision>
  <dcterms:created xsi:type="dcterms:W3CDTF">2017-11-23T13:51:00Z</dcterms:created>
  <dcterms:modified xsi:type="dcterms:W3CDTF">2017-12-06T23:30:00Z</dcterms:modified>
</cp:coreProperties>
</file>