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835" w:rsidRPr="007B18FC" w:rsidRDefault="005A71CE" w:rsidP="007B18F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B18FC">
        <w:rPr>
          <w:rFonts w:ascii="Times New Roman" w:hAnsi="Times New Roman" w:cs="Times New Roman"/>
          <w:b/>
          <w:sz w:val="32"/>
          <w:szCs w:val="52"/>
        </w:rPr>
        <w:t xml:space="preserve">«Использование дидактических игр на уроках математики как средство активизации познавательной деятельности и коррекции социально-коммуникативных компетенций </w:t>
      </w:r>
      <w:bookmarkStart w:id="0" w:name="_GoBack"/>
      <w:bookmarkEnd w:id="0"/>
      <w:r w:rsidRPr="007B18FC">
        <w:rPr>
          <w:rFonts w:ascii="Times New Roman" w:hAnsi="Times New Roman" w:cs="Times New Roman"/>
          <w:b/>
          <w:sz w:val="32"/>
          <w:szCs w:val="52"/>
        </w:rPr>
        <w:t>старших школьников».</w:t>
      </w:r>
      <w:r w:rsidRPr="007B18FC">
        <w:rPr>
          <w:rFonts w:ascii="Times New Roman" w:hAnsi="Times New Roman" w:cs="Times New Roman"/>
          <w:b/>
          <w:sz w:val="18"/>
          <w:szCs w:val="32"/>
        </w:rPr>
        <w:t xml:space="preserve"> </w:t>
      </w:r>
      <w:r w:rsidRPr="00742B6B">
        <w:rPr>
          <w:rFonts w:ascii="Times New Roman" w:hAnsi="Times New Roman" w:cs="Times New Roman"/>
          <w:b/>
          <w:sz w:val="52"/>
          <w:szCs w:val="52"/>
        </w:rPr>
        <w:br/>
      </w:r>
    </w:p>
    <w:p w:rsidR="00C24201" w:rsidRPr="008B6F8C" w:rsidRDefault="00C24201" w:rsidP="00C24201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8B6F8C">
        <w:rPr>
          <w:rFonts w:ascii="Times New Roman" w:hAnsi="Times New Roman" w:cs="Times New Roman"/>
          <w:szCs w:val="28"/>
        </w:rPr>
        <w:t>Сознательно и прочно усвоить курс математики без должного прилежания нельзя. Прилежание же зависит от доброй воли, которая ни принуждением не внушается, ни сама не приходит, а является чаще всего вслед за познавательным интересом, который можно развивать посредст</w:t>
      </w:r>
      <w:r>
        <w:rPr>
          <w:rFonts w:ascii="Times New Roman" w:hAnsi="Times New Roman" w:cs="Times New Roman"/>
          <w:szCs w:val="28"/>
        </w:rPr>
        <w:t>вом решения занимательных задач.</w:t>
      </w:r>
      <w:r w:rsidRPr="008B6F8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Ведь н</w:t>
      </w:r>
      <w:r w:rsidRPr="008B6F8C">
        <w:rPr>
          <w:rFonts w:ascii="Times New Roman" w:hAnsi="Times New Roman" w:cs="Times New Roman"/>
          <w:szCs w:val="28"/>
        </w:rPr>
        <w:t>естандартные уроки, нео</w:t>
      </w:r>
      <w:r>
        <w:rPr>
          <w:rFonts w:ascii="Times New Roman" w:hAnsi="Times New Roman" w:cs="Times New Roman"/>
          <w:szCs w:val="28"/>
        </w:rPr>
        <w:t xml:space="preserve">бычные по замыслу, организации – </w:t>
      </w:r>
      <w:r w:rsidRPr="008B6F8C">
        <w:rPr>
          <w:rFonts w:ascii="Times New Roman" w:hAnsi="Times New Roman" w:cs="Times New Roman"/>
          <w:szCs w:val="28"/>
        </w:rPr>
        <w:t>больше нравятся  учащимся, чем будничные учебные занятия.</w:t>
      </w:r>
      <w:r>
        <w:rPr>
          <w:rFonts w:ascii="Times New Roman" w:hAnsi="Times New Roman" w:cs="Times New Roman"/>
          <w:szCs w:val="28"/>
        </w:rPr>
        <w:t xml:space="preserve"> А значит, включая игру в урок, мы тем самым </w:t>
      </w:r>
      <w:r w:rsidR="00782DCB">
        <w:rPr>
          <w:rFonts w:ascii="Times New Roman" w:hAnsi="Times New Roman" w:cs="Times New Roman"/>
          <w:szCs w:val="28"/>
        </w:rPr>
        <w:t xml:space="preserve">создаём на уроке ситуации, </w:t>
      </w:r>
      <w:r w:rsidR="00782DCB" w:rsidRPr="008B6F8C">
        <w:rPr>
          <w:rFonts w:ascii="Times New Roman" w:hAnsi="Times New Roman" w:cs="Times New Roman"/>
          <w:szCs w:val="28"/>
        </w:rPr>
        <w:t>которые выступают  как средство побуждения, стимулирования учащихся к учебной деятельности. Задача учителя  - организовать процесс обучения таким образом, чтобы каждое усилие по овладению знаниями протекало в условиях развития познавательных способностей учащихся,  формирование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у них 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таких 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основных 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>приёмов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умственной 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>деятельности, как анализ, синтез, абстрагирование, обобщение, сравнение. Учитель должен удивляться красоте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и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мощи  математических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методов и заражать этим своих учеников, помнить, что встречаясь даже с учеником с ограниченными возможностями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здоровья, он готовит из него не математика, а прежде всего,  всесторонне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развитую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личность. 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>В процессе обучения в школе формируется человеческое сознание, взгляды, мировоззрение, убеждения, творческие</w:t>
      </w:r>
      <w:r w:rsidR="00782DCB">
        <w:rPr>
          <w:rFonts w:ascii="Times New Roman" w:hAnsi="Times New Roman" w:cs="Times New Roman"/>
          <w:szCs w:val="28"/>
        </w:rPr>
        <w:t xml:space="preserve"> </w:t>
      </w:r>
      <w:r w:rsidR="00782DCB" w:rsidRPr="008B6F8C">
        <w:rPr>
          <w:rFonts w:ascii="Times New Roman" w:hAnsi="Times New Roman" w:cs="Times New Roman"/>
          <w:szCs w:val="28"/>
        </w:rPr>
        <w:t xml:space="preserve"> способности.</w:t>
      </w:r>
      <w:r>
        <w:rPr>
          <w:rFonts w:ascii="Times New Roman" w:hAnsi="Times New Roman" w:cs="Times New Roman"/>
          <w:szCs w:val="28"/>
        </w:rPr>
        <w:t xml:space="preserve"> </w:t>
      </w:r>
    </w:p>
    <w:p w:rsidR="003120F4" w:rsidRPr="003120F4" w:rsidRDefault="000767CE" w:rsidP="003120F4">
      <w:pPr>
        <w:spacing w:after="0" w:line="360" w:lineRule="auto"/>
        <w:ind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Игра, наряду с трудом и ученьем – один из основных видов деятельности человека. </w:t>
      </w:r>
      <w:r w:rsidR="00782DCB">
        <w:rPr>
          <w:rFonts w:ascii="Times New Roman" w:eastAsia="SimSun" w:hAnsi="Times New Roman" w:cs="Times New Roman"/>
          <w:szCs w:val="28"/>
          <w:lang w:eastAsia="zh-CN"/>
        </w:rPr>
        <w:t>Он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а </w:t>
      </w:r>
      <w:r w:rsidR="00782DC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имеет большое образовательное значение, так как тесно связана с обучением на занятиях, с наблюдениями в повседневной жизни. Она занимает большое место в системе физического, нравственного, трудового и эстетического воспитания. Играя, дети учатся применять свои знания и умения на практике, пользоваться ими в различных условиях. Это самостоятельная деятельность, в которой дети вступают в общение со сверстниками. Их объединяет общая цель, совместные усилия к ее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lastRenderedPageBreak/>
        <w:t xml:space="preserve">достижению, общие переживания. Игровые переживания оставляют глубокий след в сознании ребенка и способствуют формированию добрых чувств, благородных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стремлений,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навыков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коллективной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жизни.</w:t>
      </w:r>
    </w:p>
    <w:p w:rsidR="00C04BBD" w:rsidRPr="008B6F8C" w:rsidRDefault="003120F4" w:rsidP="00DA58B9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>
        <w:rPr>
          <w:rFonts w:ascii="Times New Roman" w:eastAsia="SimSun" w:hAnsi="Times New Roman" w:cs="Times New Roman"/>
          <w:szCs w:val="28"/>
          <w:lang w:eastAsia="zh-CN"/>
        </w:rPr>
        <w:t xml:space="preserve">Дидактическая игра  –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 не самоцель на уроке, а средство обучения и воспитания. Игру не нужно путать с забавой, не следует рассматривать её как деятельность, доставляющую удовольствие ради удовольствия. В термине «дидактическая игра» подчёркивается её педагогическая направленность, отражается многообразие</w:t>
      </w:r>
      <w:r w:rsidR="001950D0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применения. </w:t>
      </w:r>
    </w:p>
    <w:p w:rsidR="00AF1835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>Реализация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игровых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приёмов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и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моментов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при урочной форме занятий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происходит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по следующим основным направлениям: </w:t>
      </w:r>
    </w:p>
    <w:p w:rsidR="00AF1835" w:rsidRDefault="00C04BBD" w:rsidP="00AF183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>дидактическая цель ставится перед учащимися в форме игровой задачи; учебная деятельность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подчиняется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правилам игры;</w:t>
      </w:r>
    </w:p>
    <w:p w:rsidR="00AF1835" w:rsidRDefault="00C04BBD" w:rsidP="00AF183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учебный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материал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используется в качестве средства игры;</w:t>
      </w:r>
    </w:p>
    <w:p w:rsidR="00AF1835" w:rsidRDefault="00C04BBD" w:rsidP="00AF183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proofErr w:type="gramStart"/>
      <w:r w:rsidRPr="008B6F8C">
        <w:rPr>
          <w:rFonts w:ascii="Times New Roman" w:eastAsia="SimSun" w:hAnsi="Times New Roman" w:cs="Times New Roman"/>
          <w:szCs w:val="28"/>
          <w:lang w:eastAsia="zh-CN"/>
        </w:rPr>
        <w:t>в учебную деятельность вводится элемент соревнования, который переводит дидактическую задачу в игровую;</w:t>
      </w:r>
      <w:proofErr w:type="gramEnd"/>
    </w:p>
    <w:p w:rsidR="00C04BBD" w:rsidRPr="008B6F8C" w:rsidRDefault="00C04BBD" w:rsidP="00AF1835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успешность выполнения дидактического задания связывается с игровым результатом.</w:t>
      </w:r>
    </w:p>
    <w:p w:rsidR="00C04BBD" w:rsidRPr="008B6F8C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Остановимся более подробно на структурных компонентах дидактической игры. Игровой замысел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>–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первый структурный компонент игры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>–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выражен, как правило, в названии игры. Он заложен в той дидактической задаче, которую надо решить в учебном процессе. Игровой замысел часто выступает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в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виде вопроса, как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бы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проектирующего ход игры, или в виде загадки. В любом случае он прид</w:t>
      </w:r>
      <w:r>
        <w:rPr>
          <w:rFonts w:ascii="Times New Roman" w:eastAsia="SimSun" w:hAnsi="Times New Roman" w:cs="Times New Roman"/>
          <w:szCs w:val="28"/>
          <w:lang w:eastAsia="zh-CN"/>
        </w:rPr>
        <w:t>а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ет игре познавательный характер, предъявляет к участникам игры определённые требования в отношении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знаний.</w:t>
      </w:r>
    </w:p>
    <w:p w:rsidR="00C04BBD" w:rsidRPr="008B6F8C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>Каждая дидактическая игра имеет правила, которые определяют порядок действий и поведение учащихся в процессе игры, способствуют созданию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на </w:t>
      </w:r>
      <w:r w:rsidR="003120F4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уроке рабочей обстановки. Поэтому правила дидактических игр должны разрабатываться с учётом цели урока и индивидуальных возможностей учащихся. Этим создаются условия для проявления самостоятельности, настойчивости, мыслительной активности, для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lastRenderedPageBreak/>
        <w:t>возможности появления у каждого ученика чувства удовлетворённости, успеха. Кроме того, правила воспитывают умение управлять своим поведением, подчиняться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требованиям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коллектива.</w:t>
      </w:r>
    </w:p>
    <w:p w:rsidR="00DA58B9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Существенной стороной дидактических игр являются игровые действия, которые регламентируются правилами игры, способствуют познавательной активности учащихся, дают им возможность проявить свои способности, применить имеющиеся знания, умения и навыки для достижения целей игры. </w:t>
      </w:r>
    </w:p>
    <w:p w:rsidR="00DA58B9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Основой дидактической игры, которая пронизывает собой её структурные элементы, является познавательное содержание. Познавательное содержание заключается в усвоении тех знаний и умений, которые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применяются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при решении учебной проблемы, поставленной игрой.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</w:p>
    <w:p w:rsidR="00C04BBD" w:rsidRPr="008B6F8C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>Оборудование дидактической игры в значительной мере включает в себя оборудование урока. Это наличие технических средств обучения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.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Так же </w:t>
      </w:r>
      <w:r>
        <w:rPr>
          <w:rFonts w:ascii="Times New Roman" w:eastAsia="SimSun" w:hAnsi="Times New Roman" w:cs="Times New Roman"/>
          <w:szCs w:val="28"/>
          <w:lang w:eastAsia="zh-CN"/>
        </w:rPr>
        <w:t>использую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тся различные средства наглядности: таблицы, модели,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>раздаточный материал, фиш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ки, которыми награждаются команды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>–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победители.</w:t>
      </w:r>
    </w:p>
    <w:p w:rsidR="00C04BBD" w:rsidRPr="008B6F8C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Дидактическая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игра имеет определённый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результат,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который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является финалом игры, придаёт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игре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законченность. Он </w:t>
      </w:r>
      <w:r w:rsidR="001950D0" w:rsidRPr="008B6F8C">
        <w:rPr>
          <w:rFonts w:ascii="Times New Roman" w:eastAsia="SimSun" w:hAnsi="Times New Roman" w:cs="Times New Roman"/>
          <w:szCs w:val="28"/>
          <w:lang w:eastAsia="zh-CN"/>
        </w:rPr>
        <w:t>выступает,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прежде </w:t>
      </w:r>
      <w:r w:rsidR="001950D0" w:rsidRPr="008B6F8C">
        <w:rPr>
          <w:rFonts w:ascii="Times New Roman" w:eastAsia="SimSun" w:hAnsi="Times New Roman" w:cs="Times New Roman"/>
          <w:szCs w:val="28"/>
          <w:lang w:eastAsia="zh-CN"/>
        </w:rPr>
        <w:t>всего,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в форме решения поставленной учебной задачи и даёт школьникам моральное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умственное удовлетворение. Для учителя результат игры всегда является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показателем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уровня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достижений учащихся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или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в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усвоении знаний,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или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в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их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применении.</w:t>
      </w:r>
    </w:p>
    <w:p w:rsidR="00C04BBD" w:rsidRPr="008B6F8C" w:rsidRDefault="00DA58B9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>
        <w:rPr>
          <w:rFonts w:ascii="Times New Roman" w:eastAsia="SimSun" w:hAnsi="Times New Roman" w:cs="Times New Roman"/>
          <w:szCs w:val="28"/>
          <w:lang w:eastAsia="zh-CN"/>
        </w:rPr>
        <w:t>При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подготовке к уроку, содержащему дидактическую игру, необходимо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 составить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краткую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>хара</w:t>
      </w:r>
      <w:r w:rsidR="00967F40">
        <w:rPr>
          <w:rFonts w:ascii="Times New Roman" w:eastAsia="SimSun" w:hAnsi="Times New Roman" w:cs="Times New Roman"/>
          <w:szCs w:val="28"/>
          <w:lang w:eastAsia="zh-CN"/>
        </w:rPr>
        <w:t>ктеристику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967F40">
        <w:rPr>
          <w:rFonts w:ascii="Times New Roman" w:eastAsia="SimSun" w:hAnsi="Times New Roman" w:cs="Times New Roman"/>
          <w:szCs w:val="28"/>
          <w:lang w:eastAsia="zh-CN"/>
        </w:rPr>
        <w:t xml:space="preserve"> хода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967F40">
        <w:rPr>
          <w:rFonts w:ascii="Times New Roman" w:eastAsia="SimSun" w:hAnsi="Times New Roman" w:cs="Times New Roman"/>
          <w:szCs w:val="28"/>
          <w:lang w:eastAsia="zh-CN"/>
        </w:rPr>
        <w:t>игры (сценарий)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>,</w:t>
      </w:r>
      <w:r w:rsidR="00967F40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учесть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>уровень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>знаний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возрастные 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>особенности</w:t>
      </w:r>
      <w:r w:rsidR="00AF1835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C04BBD" w:rsidRPr="008B6F8C">
        <w:rPr>
          <w:rFonts w:ascii="Times New Roman" w:eastAsia="SimSun" w:hAnsi="Times New Roman" w:cs="Times New Roman"/>
          <w:szCs w:val="28"/>
          <w:lang w:eastAsia="zh-CN"/>
        </w:rPr>
        <w:t xml:space="preserve"> учащихся.</w:t>
      </w:r>
    </w:p>
    <w:p w:rsidR="00C04BBD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>Сочетание всех элементов игры и их взаимодействие повышают организованность игры, её эффективность, приводят к желаемому результату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>.</w:t>
      </w:r>
    </w:p>
    <w:p w:rsidR="005F0617" w:rsidRPr="005F0617" w:rsidRDefault="003E31EE" w:rsidP="005F0617">
      <w:pPr>
        <w:spacing w:after="0" w:line="360" w:lineRule="auto"/>
        <w:ind w:firstLine="54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SimSun" w:hAnsi="Times New Roman" w:cs="Times New Roman"/>
          <w:szCs w:val="28"/>
          <w:lang w:eastAsia="zh-CN"/>
        </w:rPr>
        <w:lastRenderedPageBreak/>
        <w:t xml:space="preserve">Дидактическую 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8"/>
          <w:lang w:eastAsia="zh-CN"/>
        </w:rPr>
        <w:t>и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гру 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можно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использовать 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на 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различных этапах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 урока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. Этап устного счёта присутствует практически на каждом уроке.  Из урока 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в урок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просто предлагать детям 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выполнять 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действия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в уме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>–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не самое удачное решение вопроса. Игровые моменты могут дать больший эффект, так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как игра заставляет всех без 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исключения 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уч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ащихся повторять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материал,  вынесенный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на обсуждение.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На  своих  уроках</w:t>
      </w:r>
      <w:r w:rsidR="00DA58B9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я часто использую следующие </w:t>
      </w:r>
      <w:r w:rsidR="005F0617" w:rsidRPr="005F0617">
        <w:rPr>
          <w:rFonts w:ascii="Times New Roman" w:hAnsi="Times New Roman" w:cs="Times New Roman"/>
          <w:szCs w:val="28"/>
        </w:rPr>
        <w:t>игры: «</w:t>
      </w:r>
      <w:r w:rsidR="00887B2F">
        <w:rPr>
          <w:rFonts w:ascii="Times New Roman" w:hAnsi="Times New Roman" w:cs="Times New Roman"/>
          <w:szCs w:val="28"/>
        </w:rPr>
        <w:t>Математическое д</w:t>
      </w:r>
      <w:r w:rsidR="005F0617" w:rsidRPr="005F0617">
        <w:rPr>
          <w:rFonts w:ascii="Times New Roman" w:hAnsi="Times New Roman" w:cs="Times New Roman"/>
          <w:szCs w:val="28"/>
        </w:rPr>
        <w:t>омино», «Найди ошибку», «Кто быстрее», «Эстаф</w:t>
      </w:r>
      <w:r>
        <w:rPr>
          <w:rFonts w:ascii="Times New Roman" w:hAnsi="Times New Roman" w:cs="Times New Roman"/>
          <w:szCs w:val="28"/>
        </w:rPr>
        <w:t xml:space="preserve">ета», </w:t>
      </w:r>
      <w:r w:rsidR="004E4EFC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«Закодированный ответ»,  «</w:t>
      </w:r>
      <w:r w:rsidR="004E4EFC">
        <w:rPr>
          <w:rFonts w:ascii="Times New Roman" w:hAnsi="Times New Roman" w:cs="Times New Roman"/>
          <w:szCs w:val="28"/>
        </w:rPr>
        <w:t>Третий лишний</w:t>
      </w:r>
      <w:r>
        <w:rPr>
          <w:rFonts w:ascii="Times New Roman" w:hAnsi="Times New Roman" w:cs="Times New Roman"/>
          <w:szCs w:val="28"/>
        </w:rPr>
        <w:t>», и другие.</w:t>
      </w:r>
    </w:p>
    <w:p w:rsidR="005F0617" w:rsidRPr="005F0617" w:rsidRDefault="005F0617" w:rsidP="005F0617">
      <w:pPr>
        <w:spacing w:after="0" w:line="360" w:lineRule="auto"/>
        <w:ind w:firstLine="540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5F0617">
        <w:rPr>
          <w:rFonts w:ascii="Times New Roman" w:eastAsia="SimSun" w:hAnsi="Times New Roman" w:cs="Times New Roman"/>
          <w:b/>
          <w:i/>
          <w:szCs w:val="28"/>
          <w:lang w:eastAsia="zh-CN"/>
        </w:rPr>
        <w:t>Математическая эстафета.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Этот вид работы эффективен при проверке таких умений, как использование при вычислении несложных формул (пути, площади, периметра), выполнении арифметических действий.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 Эта  форма  работы  эффективна как  в  конце,  так  и  в  начале  урока, когда  надо или  быстро  перестроить  мысли учащихся на рабочий лад,  или повторить  определённую тему, или  оценить степень усвоения того или иного материала.  Количество  заданий в одной эстафете  может  быть разным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>, но з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адания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составляются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с учетом</w:t>
      </w:r>
      <w:r w:rsidR="00887B2F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индивидуальных возможностей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каждого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>ученика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. </w:t>
      </w:r>
    </w:p>
    <w:p w:rsidR="005F0617" w:rsidRPr="005F0617" w:rsidRDefault="005F0617" w:rsidP="005F0617">
      <w:pPr>
        <w:spacing w:after="0" w:line="360" w:lineRule="auto"/>
        <w:ind w:firstLine="540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5F0617">
        <w:rPr>
          <w:rFonts w:ascii="Times New Roman" w:eastAsia="SimSun" w:hAnsi="Times New Roman" w:cs="Times New Roman"/>
          <w:b/>
          <w:i/>
          <w:szCs w:val="28"/>
          <w:lang w:eastAsia="zh-CN"/>
        </w:rPr>
        <w:t>Кроссворды.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При создании кроссворда необязательно добиваться симметрии в расположении клеток для вписывания слов.  Важно использовать идею этой игры для включения учащихся  в  активную умственную деятельность.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Умение  рассуждать, делать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выводы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при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>разгадывании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 кроссвордов, нужны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>как  для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 учащих</w:t>
      </w:r>
      <w:r w:rsidR="00FC3BC2">
        <w:rPr>
          <w:rFonts w:ascii="Times New Roman" w:eastAsia="SimSun" w:hAnsi="Times New Roman" w:cs="Times New Roman"/>
          <w:szCs w:val="28"/>
          <w:lang w:eastAsia="zh-CN"/>
        </w:rPr>
        <w:t>ся  средних, так и старших классов.</w:t>
      </w:r>
    </w:p>
    <w:p w:rsidR="005F0617" w:rsidRPr="005F0617" w:rsidRDefault="005F0617" w:rsidP="005F0617">
      <w:pPr>
        <w:spacing w:after="0" w:line="360" w:lineRule="auto"/>
        <w:ind w:firstLine="540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5F0617">
        <w:rPr>
          <w:rFonts w:ascii="Times New Roman" w:eastAsia="SimSun" w:hAnsi="Times New Roman" w:cs="Times New Roman"/>
          <w:b/>
          <w:i/>
          <w:szCs w:val="28"/>
          <w:lang w:eastAsia="zh-CN"/>
        </w:rPr>
        <w:t>Математическое лото.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Эта игра может быть проведена как для закрепления  изученной  темы, так и для повторения пройденного ранее  материала. Примеры ученики могут решать устно или  же письменно. Выигрывает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тот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ученик (или пара учеников), который раньше других закрыл все клетки большой карты. Игра закончена, играющие переворачивают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маленькие карточки, и тогда, если все ответы верны,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lastRenderedPageBreak/>
        <w:t xml:space="preserve">должна получиться картинка. </w:t>
      </w:r>
      <w:r w:rsidR="00644013">
        <w:rPr>
          <w:rFonts w:ascii="Times New Roman" w:eastAsia="SimSun" w:hAnsi="Times New Roman" w:cs="Times New Roman"/>
          <w:szCs w:val="28"/>
          <w:lang w:eastAsia="zh-CN"/>
        </w:rPr>
        <w:t>Ребятам  эта  игра  очень  нравится. Чаще  всего  я  использую её  в  конце  урока.</w:t>
      </w:r>
    </w:p>
    <w:p w:rsidR="005F0617" w:rsidRPr="005F0617" w:rsidRDefault="005F0617" w:rsidP="005F0617">
      <w:pPr>
        <w:spacing w:after="0" w:line="360" w:lineRule="auto"/>
        <w:ind w:firstLine="540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5F0617">
        <w:rPr>
          <w:rFonts w:ascii="Times New Roman" w:eastAsia="SimSun" w:hAnsi="Times New Roman" w:cs="Times New Roman"/>
          <w:b/>
          <w:i/>
          <w:szCs w:val="28"/>
          <w:lang w:eastAsia="zh-CN"/>
        </w:rPr>
        <w:t>Ребусы, анаграммы</w:t>
      </w:r>
      <w:r w:rsidRPr="005F0617">
        <w:rPr>
          <w:rFonts w:ascii="Times New Roman" w:eastAsia="SimSun" w:hAnsi="Times New Roman" w:cs="Times New Roman"/>
          <w:i/>
          <w:szCs w:val="28"/>
          <w:lang w:eastAsia="zh-CN"/>
        </w:rPr>
        <w:t>.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Они  позволяют  превращать труд ученика  в  серьезную  игру, заставляющую искать ответы на разные по степени сложности вопросы, способствуют развитию логического мышления и творческих способностей обучающихся. </w:t>
      </w:r>
    </w:p>
    <w:p w:rsidR="003E31EE" w:rsidRPr="005F0617" w:rsidRDefault="005F0617" w:rsidP="003E31EE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Для закрепления материала или проверки навыков по решению примеров  и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>задач  по определенной теме,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часто 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использую такую  форму </w:t>
      </w:r>
      <w:r w:rsidRPr="005F0617">
        <w:rPr>
          <w:rFonts w:ascii="Times New Roman" w:eastAsia="SimSun" w:hAnsi="Times New Roman" w:cs="Times New Roman"/>
          <w:szCs w:val="28"/>
          <w:lang w:eastAsia="zh-CN"/>
        </w:rPr>
        <w:t xml:space="preserve"> уроков</w:t>
      </w:r>
      <w:r w:rsidR="004E4EFC">
        <w:rPr>
          <w:rFonts w:ascii="Times New Roman" w:eastAsia="SimSun" w:hAnsi="Times New Roman" w:cs="Times New Roman"/>
          <w:szCs w:val="28"/>
          <w:lang w:eastAsia="zh-CN"/>
        </w:rPr>
        <w:t xml:space="preserve">, как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соревнования</w:t>
      </w:r>
      <w:r w:rsidR="0013780B">
        <w:rPr>
          <w:rFonts w:ascii="Times New Roman" w:hAnsi="Times New Roman" w:cs="Times New Roman"/>
          <w:szCs w:val="28"/>
        </w:rPr>
        <w:t>, урок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>–</w:t>
      </w:r>
      <w:r w:rsidRPr="005F0617">
        <w:rPr>
          <w:rFonts w:ascii="Times New Roman" w:hAnsi="Times New Roman" w:cs="Times New Roman"/>
          <w:szCs w:val="28"/>
        </w:rPr>
        <w:t>КВН,  урок-путешествие, урок-смотр знаний, игры «Счастливый случай»,  «Поле чудес»,  «</w:t>
      </w:r>
      <w:r w:rsidR="0013780B">
        <w:rPr>
          <w:rFonts w:ascii="Times New Roman" w:hAnsi="Times New Roman" w:cs="Times New Roman"/>
          <w:szCs w:val="28"/>
        </w:rPr>
        <w:t xml:space="preserve">Математический </w:t>
      </w:r>
      <w:r w:rsidRPr="005F0617">
        <w:rPr>
          <w:rFonts w:ascii="Times New Roman" w:hAnsi="Times New Roman" w:cs="Times New Roman"/>
          <w:szCs w:val="28"/>
        </w:rPr>
        <w:t xml:space="preserve"> бой»</w:t>
      </w:r>
      <w:r w:rsidR="003E31EE">
        <w:rPr>
          <w:rFonts w:ascii="Times New Roman" w:hAnsi="Times New Roman" w:cs="Times New Roman"/>
          <w:szCs w:val="28"/>
        </w:rPr>
        <w:t>,</w:t>
      </w:r>
      <w:r w:rsidR="003E31EE" w:rsidRPr="005F0617">
        <w:rPr>
          <w:rFonts w:ascii="Times New Roman" w:hAnsi="Times New Roman" w:cs="Times New Roman"/>
          <w:szCs w:val="28"/>
        </w:rPr>
        <w:t xml:space="preserve"> «Строитель»,  «Магазин»,  «</w:t>
      </w:r>
      <w:r w:rsidR="0013780B">
        <w:rPr>
          <w:rFonts w:ascii="Times New Roman" w:hAnsi="Times New Roman" w:cs="Times New Roman"/>
          <w:szCs w:val="28"/>
        </w:rPr>
        <w:t>Математический ринг</w:t>
      </w:r>
      <w:r w:rsidR="003E31EE" w:rsidRPr="005F0617">
        <w:rPr>
          <w:rFonts w:ascii="Times New Roman" w:hAnsi="Times New Roman" w:cs="Times New Roman"/>
          <w:szCs w:val="28"/>
        </w:rPr>
        <w:t>».</w:t>
      </w:r>
    </w:p>
    <w:p w:rsidR="005F0617" w:rsidRPr="005F0617" w:rsidRDefault="00644013" w:rsidP="005F0617">
      <w:pPr>
        <w:spacing w:after="0" w:line="360" w:lineRule="auto"/>
        <w:ind w:firstLine="540"/>
        <w:jc w:val="both"/>
        <w:rPr>
          <w:rFonts w:ascii="Times New Roman" w:eastAsia="SimSun" w:hAnsi="Times New Roman" w:cs="Times New Roman"/>
          <w:szCs w:val="28"/>
          <w:lang w:eastAsia="zh-CN"/>
        </w:rPr>
      </w:pPr>
      <w:r>
        <w:rPr>
          <w:rFonts w:ascii="Times New Roman" w:eastAsia="SimSun" w:hAnsi="Times New Roman" w:cs="Times New Roman"/>
          <w:b/>
          <w:i/>
          <w:szCs w:val="28"/>
          <w:lang w:eastAsia="zh-CN"/>
        </w:rPr>
        <w:t>У</w:t>
      </w:r>
      <w:r w:rsidRPr="00644013">
        <w:rPr>
          <w:rFonts w:ascii="Times New Roman" w:eastAsia="SimSun" w:hAnsi="Times New Roman" w:cs="Times New Roman"/>
          <w:b/>
          <w:i/>
          <w:szCs w:val="28"/>
          <w:lang w:eastAsia="zh-CN"/>
        </w:rPr>
        <w:t>рок</w:t>
      </w:r>
      <w:r>
        <w:rPr>
          <w:rFonts w:ascii="Times New Roman" w:eastAsia="SimSun" w:hAnsi="Times New Roman" w:cs="Times New Roman"/>
          <w:b/>
          <w:i/>
          <w:szCs w:val="28"/>
          <w:lang w:eastAsia="zh-CN"/>
        </w:rPr>
        <w:t xml:space="preserve"> </w:t>
      </w:r>
      <w:r w:rsidRPr="00644013">
        <w:rPr>
          <w:rFonts w:ascii="Times New Roman" w:eastAsia="SimSun" w:hAnsi="Times New Roman" w:cs="Times New Roman"/>
          <w:b/>
          <w:i/>
          <w:szCs w:val="28"/>
          <w:lang w:eastAsia="zh-CN"/>
        </w:rPr>
        <w:t>–</w:t>
      </w:r>
      <w:r w:rsidRPr="00644013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b/>
          <w:i/>
          <w:szCs w:val="28"/>
          <w:lang w:eastAsia="zh-CN"/>
        </w:rPr>
        <w:t xml:space="preserve">соревнование. </w:t>
      </w:r>
      <w:r w:rsidR="0013780B">
        <w:rPr>
          <w:rFonts w:ascii="Times New Roman" w:eastAsia="SimSun" w:hAnsi="Times New Roman" w:cs="Times New Roman"/>
          <w:b/>
          <w:i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b/>
          <w:i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Данная форма требует тщательной подготовки, поэтому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провожу  такой  урок  в  качестве обобщающего 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урока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по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какой-либо достаточно большой  теме  или  в конце четверти. Класс заранее разбивается на равноценные команды, которые подбирают себе названия, приветствия команде-сопернику. Количество конкурсов может быть определено по усмотрению учителя для того, чтобы детям было интересно быть и участниками, и зрителями. 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Игра 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заканчивается подведением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итогов и награждением победителей. Следует отметить, что в качестве заданий можно брать задания обязательного уровня. Стоит немного пофантазировать, и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практически любое задание можно переформулировать и приспособить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для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>
        <w:rPr>
          <w:rFonts w:ascii="Times New Roman" w:eastAsia="SimSun" w:hAnsi="Times New Roman" w:cs="Times New Roman"/>
          <w:szCs w:val="28"/>
          <w:lang w:eastAsia="zh-CN"/>
        </w:rPr>
        <w:t>игры. Такой  у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>рок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превращает  в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игру</w:t>
      </w:r>
      <w:r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5F0617" w:rsidRPr="005F0617">
        <w:rPr>
          <w:rFonts w:ascii="Times New Roman" w:eastAsia="SimSun" w:hAnsi="Times New Roman" w:cs="Times New Roman"/>
          <w:szCs w:val="28"/>
          <w:lang w:eastAsia="zh-CN"/>
        </w:rPr>
        <w:t xml:space="preserve"> занятия по самому обычному школьному материалу. Он вносит оживление в однообразное течение уроков, вызывая активизацию деятельности даже самых слабых учащихся. Творчески заинтересованные учащиеся помогают учителю в организации и проведении таких уроков.</w:t>
      </w:r>
    </w:p>
    <w:p w:rsidR="00C04BBD" w:rsidRPr="008B6F8C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При использовании дидактических игр очень важно следить за сохранением  интереса  школьников к игре. При отсутствии интереса или угасании его ни в коем случае не следует принудительно навязывать игру детям, так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как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игра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по обязанности теряет своё дидактическое, развивающее значение; в этом случае из игровой деятельности выпадает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lastRenderedPageBreak/>
        <w:t xml:space="preserve">самое ценное - её эмоциональное начало. При потере интереса к игре учителю следует своевременно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>пред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принять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корректирующие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действия, ведущие к изменению обстановки. Этому могут служить эмоциональная речь, приветливое отношение,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поддержка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отстающих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 xml:space="preserve"> учащихся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. При наличии интереса дети занимаются с большой охотой, что благотворно влияет и на усвоение ими знаний.</w:t>
      </w:r>
    </w:p>
    <w:p w:rsidR="00C04BBD" w:rsidRPr="008B6F8C" w:rsidRDefault="00C04BBD" w:rsidP="00C04BBD">
      <w:pPr>
        <w:pStyle w:val="a3"/>
        <w:spacing w:after="0" w:line="360" w:lineRule="auto"/>
        <w:ind w:left="0" w:firstLine="708"/>
        <w:jc w:val="both"/>
        <w:rPr>
          <w:rFonts w:ascii="Times New Roman" w:eastAsia="SimSun" w:hAnsi="Times New Roman" w:cs="Times New Roman"/>
          <w:szCs w:val="28"/>
          <w:lang w:eastAsia="zh-CN"/>
        </w:rPr>
      </w:pPr>
      <w:r w:rsidRPr="008B6F8C">
        <w:rPr>
          <w:rFonts w:ascii="Times New Roman" w:eastAsia="SimSun" w:hAnsi="Times New Roman" w:cs="Times New Roman"/>
          <w:szCs w:val="28"/>
          <w:lang w:eastAsia="zh-CN"/>
        </w:rPr>
        <w:t>Учитель сам должен в определённой степени включаться в игру, иначе руководство и влияние его будут недостаточно естественными. Интересная игра,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доставившая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детям удовлетворение, оказывает положительное влияние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и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на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проведение 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>последующих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Pr="008B6F8C">
        <w:rPr>
          <w:rFonts w:ascii="Times New Roman" w:eastAsia="SimSun" w:hAnsi="Times New Roman" w:cs="Times New Roman"/>
          <w:szCs w:val="28"/>
          <w:lang w:eastAsia="zh-CN"/>
        </w:rPr>
        <w:t xml:space="preserve"> </w:t>
      </w:r>
      <w:r w:rsidR="003E31EE">
        <w:rPr>
          <w:rFonts w:ascii="Times New Roman" w:eastAsia="SimSun" w:hAnsi="Times New Roman" w:cs="Times New Roman"/>
          <w:szCs w:val="28"/>
          <w:lang w:eastAsia="zh-CN"/>
        </w:rPr>
        <w:t>уроков.</w:t>
      </w:r>
    </w:p>
    <w:p w:rsidR="00967F40" w:rsidRPr="00967F40" w:rsidRDefault="00967F40" w:rsidP="00967F40">
      <w:pPr>
        <w:spacing w:after="0" w:line="360" w:lineRule="auto"/>
        <w:ind w:firstLine="709"/>
        <w:jc w:val="both"/>
        <w:rPr>
          <w:rFonts w:ascii="Times New Roman" w:hAnsi="Times New Roman" w:cs="Times New Roman"/>
          <w:szCs w:val="28"/>
        </w:rPr>
      </w:pPr>
      <w:r w:rsidRPr="00967F40">
        <w:rPr>
          <w:rFonts w:ascii="Times New Roman" w:hAnsi="Times New Roman" w:cs="Times New Roman"/>
          <w:szCs w:val="28"/>
        </w:rPr>
        <w:t xml:space="preserve">С помощью </w:t>
      </w:r>
      <w:r>
        <w:rPr>
          <w:rFonts w:ascii="Times New Roman" w:hAnsi="Times New Roman" w:cs="Times New Roman"/>
          <w:szCs w:val="28"/>
        </w:rPr>
        <w:t xml:space="preserve">дидактических </w:t>
      </w:r>
      <w:r w:rsidRPr="00967F40">
        <w:rPr>
          <w:rFonts w:ascii="Times New Roman" w:hAnsi="Times New Roman" w:cs="Times New Roman"/>
          <w:szCs w:val="28"/>
        </w:rPr>
        <w:t xml:space="preserve">игр, занимательных задач можно снять утомление, </w:t>
      </w:r>
      <w:r>
        <w:rPr>
          <w:rFonts w:ascii="Times New Roman" w:hAnsi="Times New Roman" w:cs="Times New Roman"/>
          <w:szCs w:val="28"/>
        </w:rPr>
        <w:t>их</w:t>
      </w:r>
      <w:r w:rsidRPr="00967F40">
        <w:rPr>
          <w:rFonts w:ascii="Times New Roman" w:hAnsi="Times New Roman" w:cs="Times New Roman"/>
          <w:szCs w:val="28"/>
        </w:rPr>
        <w:t xml:space="preserve"> можно использовать для мобилизации умственных усилий учащихся, для развития у них организаторских способностей, привития навыков  самодисциплины, создания обстановки радости на занятиях. В играх активизируется внимание детей, творческая фантазия, формируются вычислительные навыки, </w:t>
      </w:r>
      <w:r>
        <w:rPr>
          <w:rFonts w:ascii="Times New Roman" w:hAnsi="Times New Roman" w:cs="Times New Roman"/>
          <w:szCs w:val="28"/>
        </w:rPr>
        <w:t xml:space="preserve">а так же </w:t>
      </w:r>
      <w:r w:rsidRPr="00967F40">
        <w:rPr>
          <w:rFonts w:ascii="Times New Roman" w:hAnsi="Times New Roman" w:cs="Times New Roman"/>
          <w:szCs w:val="28"/>
        </w:rPr>
        <w:t xml:space="preserve">нравственные качества личности, развивается чувство ответственности, коллективизма, дисциплина, воля, </w:t>
      </w:r>
      <w:r w:rsidR="00CE5CB8">
        <w:rPr>
          <w:rFonts w:ascii="Times New Roman" w:hAnsi="Times New Roman" w:cs="Times New Roman"/>
          <w:szCs w:val="28"/>
        </w:rPr>
        <w:t>характер учащихся.</w:t>
      </w:r>
      <w:r w:rsidRPr="00967F40">
        <w:rPr>
          <w:rFonts w:ascii="Times New Roman" w:hAnsi="Times New Roman" w:cs="Times New Roman"/>
          <w:szCs w:val="28"/>
        </w:rPr>
        <w:t xml:space="preserve"> Чтобы урок был интересным, в нем должно быть разумное сочетание</w:t>
      </w:r>
      <w:r>
        <w:rPr>
          <w:rFonts w:ascii="Times New Roman" w:hAnsi="Times New Roman" w:cs="Times New Roman"/>
          <w:szCs w:val="28"/>
        </w:rPr>
        <w:t xml:space="preserve"> </w:t>
      </w:r>
      <w:r w:rsidRPr="00967F40">
        <w:rPr>
          <w:rFonts w:ascii="Times New Roman" w:hAnsi="Times New Roman" w:cs="Times New Roman"/>
          <w:szCs w:val="28"/>
        </w:rPr>
        <w:t xml:space="preserve"> необходимого</w:t>
      </w:r>
      <w:r>
        <w:rPr>
          <w:rFonts w:ascii="Times New Roman" w:hAnsi="Times New Roman" w:cs="Times New Roman"/>
          <w:szCs w:val="28"/>
        </w:rPr>
        <w:t xml:space="preserve"> материала </w:t>
      </w:r>
      <w:r w:rsidRPr="00967F40">
        <w:rPr>
          <w:rFonts w:ascii="Times New Roman" w:hAnsi="Times New Roman" w:cs="Times New Roman"/>
          <w:szCs w:val="28"/>
        </w:rPr>
        <w:t xml:space="preserve"> и увлекательного. Введение в урок</w:t>
      </w:r>
      <w:r>
        <w:rPr>
          <w:rFonts w:ascii="Times New Roman" w:hAnsi="Times New Roman" w:cs="Times New Roman"/>
          <w:szCs w:val="28"/>
        </w:rPr>
        <w:t xml:space="preserve"> дидактических игр и </w:t>
      </w:r>
      <w:r w:rsidRPr="00967F40">
        <w:rPr>
          <w:rFonts w:ascii="Times New Roman" w:hAnsi="Times New Roman" w:cs="Times New Roman"/>
          <w:szCs w:val="28"/>
        </w:rPr>
        <w:t xml:space="preserve"> занимательных задач  мотивирует учащихся к изучению математики и повышает их интерес к предмету. Включение в учебный процесс занимательных задач с использованием игровых технологий способствует повышению результативности образовательного процесса в целом.</w:t>
      </w:r>
    </w:p>
    <w:p w:rsidR="00E627CF" w:rsidRDefault="00967F40" w:rsidP="0013780B">
      <w:pPr>
        <w:spacing w:after="0" w:line="360" w:lineRule="auto"/>
        <w:ind w:firstLine="708"/>
        <w:rPr>
          <w:rFonts w:ascii="Times New Roman" w:eastAsia="SimSun" w:hAnsi="Times New Roman" w:cs="Times New Roman"/>
          <w:szCs w:val="28"/>
          <w:lang w:eastAsia="zh-CN"/>
        </w:rPr>
      </w:pPr>
      <w:r w:rsidRPr="00967F40">
        <w:rPr>
          <w:rFonts w:ascii="Times New Roman" w:hAnsi="Times New Roman" w:cs="Times New Roman"/>
          <w:szCs w:val="28"/>
        </w:rPr>
        <w:t>В</w:t>
      </w:r>
      <w:r w:rsidR="0013780B">
        <w:rPr>
          <w:rFonts w:ascii="Times New Roman" w:hAnsi="Times New Roman" w:cs="Times New Roman"/>
          <w:szCs w:val="28"/>
        </w:rPr>
        <w:t xml:space="preserve"> </w:t>
      </w:r>
      <w:r w:rsidRPr="00967F40">
        <w:rPr>
          <w:rFonts w:ascii="Times New Roman" w:hAnsi="Times New Roman" w:cs="Times New Roman"/>
          <w:szCs w:val="28"/>
        </w:rPr>
        <w:t xml:space="preserve"> заключении </w:t>
      </w:r>
      <w:r w:rsidR="0013780B">
        <w:rPr>
          <w:rFonts w:ascii="Times New Roman" w:hAnsi="Times New Roman" w:cs="Times New Roman"/>
          <w:szCs w:val="28"/>
        </w:rPr>
        <w:t xml:space="preserve"> </w:t>
      </w:r>
      <w:r w:rsidRPr="00967F40">
        <w:rPr>
          <w:rFonts w:ascii="Times New Roman" w:hAnsi="Times New Roman" w:cs="Times New Roman"/>
          <w:szCs w:val="28"/>
        </w:rPr>
        <w:t xml:space="preserve">хочется </w:t>
      </w:r>
      <w:r w:rsidR="0013780B">
        <w:rPr>
          <w:rFonts w:ascii="Times New Roman" w:hAnsi="Times New Roman" w:cs="Times New Roman"/>
          <w:szCs w:val="28"/>
        </w:rPr>
        <w:t xml:space="preserve"> </w:t>
      </w:r>
      <w:r w:rsidRPr="00967F40">
        <w:rPr>
          <w:rFonts w:ascii="Times New Roman" w:hAnsi="Times New Roman" w:cs="Times New Roman"/>
          <w:szCs w:val="28"/>
        </w:rPr>
        <w:t xml:space="preserve">отметить, </w:t>
      </w:r>
      <w:r w:rsidR="0013780B">
        <w:rPr>
          <w:rFonts w:ascii="Times New Roman" w:hAnsi="Times New Roman" w:cs="Times New Roman"/>
          <w:szCs w:val="28"/>
        </w:rPr>
        <w:t xml:space="preserve"> </w:t>
      </w:r>
      <w:r w:rsidRPr="00967F40">
        <w:rPr>
          <w:rFonts w:ascii="Times New Roman" w:hAnsi="Times New Roman" w:cs="Times New Roman"/>
          <w:szCs w:val="28"/>
        </w:rPr>
        <w:t>что</w:t>
      </w:r>
      <w:r w:rsidR="0013780B">
        <w:rPr>
          <w:rFonts w:ascii="Times New Roman" w:hAnsi="Times New Roman" w:cs="Times New Roman"/>
          <w:szCs w:val="28"/>
        </w:rPr>
        <w:t xml:space="preserve"> </w:t>
      </w:r>
      <w:r w:rsidRPr="00967F40">
        <w:rPr>
          <w:rFonts w:ascii="Times New Roman" w:hAnsi="Times New Roman" w:cs="Times New Roman"/>
          <w:szCs w:val="28"/>
        </w:rPr>
        <w:t xml:space="preserve"> </w:t>
      </w:r>
      <w:r w:rsidR="0013780B">
        <w:rPr>
          <w:rFonts w:ascii="Times New Roman" w:hAnsi="Times New Roman" w:cs="Times New Roman"/>
          <w:szCs w:val="28"/>
        </w:rPr>
        <w:t>использование  дидактических игр  на  уроках  математики  является  мощным  средством  активизации  познавательной  деятельности  учащихся  и  коррекции  их  социально</w:t>
      </w:r>
      <w:r w:rsidR="0013780B">
        <w:rPr>
          <w:rFonts w:ascii="Times New Roman" w:eastAsia="SimSun" w:hAnsi="Times New Roman" w:cs="Times New Roman"/>
          <w:szCs w:val="28"/>
          <w:lang w:eastAsia="zh-CN"/>
        </w:rPr>
        <w:t>–коммуникативных  компетенций,  позволяющих  учащимся  реализовать  себя  в социуме:</w:t>
      </w:r>
    </w:p>
    <w:p w:rsidR="00967F40" w:rsidRDefault="00E627CF" w:rsidP="00E627C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уметь  организовывать  общение  с  людьми;</w:t>
      </w:r>
    </w:p>
    <w:p w:rsidR="00E627CF" w:rsidRDefault="00E627CF" w:rsidP="00E627C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уметь  прислушиваться  к  мнению  коллектива;</w:t>
      </w:r>
    </w:p>
    <w:p w:rsidR="00E627CF" w:rsidRDefault="00E627CF" w:rsidP="00E627C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уметь  без  боязни  высказывать  своё  собственное  мнение;</w:t>
      </w:r>
    </w:p>
    <w:p w:rsidR="00E627CF" w:rsidRDefault="00E627CF" w:rsidP="00E627CF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уметь  адекватно  оценивать  свои  возможности;</w:t>
      </w:r>
    </w:p>
    <w:p w:rsidR="003F2140" w:rsidRPr="00DA58B9" w:rsidRDefault="00E627CF" w:rsidP="000C0299">
      <w:pPr>
        <w:pStyle w:val="a3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уметь применять  на  практике  свои  математические  знания,  умения  и  навыки.</w:t>
      </w:r>
    </w:p>
    <w:p w:rsidR="005A71CE" w:rsidRDefault="005A71CE" w:rsidP="007B18FC">
      <w:pPr>
        <w:spacing w:line="360" w:lineRule="auto"/>
      </w:pPr>
    </w:p>
    <w:sectPr w:rsidR="005A71CE" w:rsidSect="00DA58B9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68CC"/>
    <w:multiLevelType w:val="hybridMultilevel"/>
    <w:tmpl w:val="2B2C7BFE"/>
    <w:lvl w:ilvl="0" w:tplc="0419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">
    <w:nsid w:val="15383E64"/>
    <w:multiLevelType w:val="hybridMultilevel"/>
    <w:tmpl w:val="44D298B0"/>
    <w:lvl w:ilvl="0" w:tplc="476ECCB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9241E"/>
    <w:multiLevelType w:val="hybridMultilevel"/>
    <w:tmpl w:val="914A7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672299"/>
    <w:multiLevelType w:val="multilevel"/>
    <w:tmpl w:val="022EF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22593D"/>
    <w:multiLevelType w:val="hybridMultilevel"/>
    <w:tmpl w:val="81D0810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D3E6232"/>
    <w:multiLevelType w:val="hybridMultilevel"/>
    <w:tmpl w:val="C018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3E245F"/>
    <w:multiLevelType w:val="hybridMultilevel"/>
    <w:tmpl w:val="F958686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>
    <w:nsid w:val="6F4A38D5"/>
    <w:multiLevelType w:val="hybridMultilevel"/>
    <w:tmpl w:val="EB64F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780"/>
    <w:rsid w:val="000767CE"/>
    <w:rsid w:val="000C0299"/>
    <w:rsid w:val="0013780B"/>
    <w:rsid w:val="001950D0"/>
    <w:rsid w:val="003120F4"/>
    <w:rsid w:val="003E31EE"/>
    <w:rsid w:val="003F2140"/>
    <w:rsid w:val="004E4EFC"/>
    <w:rsid w:val="00566780"/>
    <w:rsid w:val="00567546"/>
    <w:rsid w:val="005A71CE"/>
    <w:rsid w:val="005F0617"/>
    <w:rsid w:val="00644013"/>
    <w:rsid w:val="00782DCB"/>
    <w:rsid w:val="007B18FC"/>
    <w:rsid w:val="00887B2F"/>
    <w:rsid w:val="00967F40"/>
    <w:rsid w:val="00AF1835"/>
    <w:rsid w:val="00C04BBD"/>
    <w:rsid w:val="00C24201"/>
    <w:rsid w:val="00CE5CB8"/>
    <w:rsid w:val="00DA58B9"/>
    <w:rsid w:val="00E627CF"/>
    <w:rsid w:val="00FC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1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04BB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0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0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5EDC1-4ABC-4B2B-AF93-BBDD8CCFB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1712</Words>
  <Characters>9765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11455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Никитенко</dc:creator>
  <cp:keywords/>
  <dc:description/>
  <cp:lastModifiedBy>Никитенко</cp:lastModifiedBy>
  <cp:revision>8</cp:revision>
  <dcterms:created xsi:type="dcterms:W3CDTF">2013-04-02T13:12:00Z</dcterms:created>
  <dcterms:modified xsi:type="dcterms:W3CDTF">2017-03-21T19:05:00Z</dcterms:modified>
</cp:coreProperties>
</file>