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066" w:rsidRPr="00B71E0A" w:rsidRDefault="00107066" w:rsidP="00107066">
      <w:pPr>
        <w:spacing w:after="0" w:line="360" w:lineRule="auto"/>
        <w:jc w:val="center"/>
        <w:rPr>
          <w:rFonts w:ascii="Times New Roman" w:eastAsia="Calibri" w:hAnsi="Times New Roman" w:cs="Times New Roman"/>
          <w:sz w:val="24"/>
          <w:szCs w:val="24"/>
        </w:rPr>
      </w:pPr>
      <w:r w:rsidRPr="00B71E0A">
        <w:rPr>
          <w:rFonts w:ascii="Times New Roman" w:eastAsia="Calibri" w:hAnsi="Times New Roman" w:cs="Times New Roman"/>
          <w:sz w:val="24"/>
          <w:szCs w:val="24"/>
        </w:rPr>
        <w:t xml:space="preserve">Администрация муниципального района </w:t>
      </w:r>
      <w:proofErr w:type="gramStart"/>
      <w:r w:rsidRPr="00B71E0A">
        <w:rPr>
          <w:rFonts w:ascii="Times New Roman" w:eastAsia="Calibri" w:hAnsi="Times New Roman" w:cs="Times New Roman"/>
          <w:sz w:val="24"/>
          <w:szCs w:val="24"/>
        </w:rPr>
        <w:t>Волжский</w:t>
      </w:r>
      <w:proofErr w:type="gramEnd"/>
      <w:r w:rsidRPr="00B71E0A">
        <w:rPr>
          <w:rFonts w:ascii="Times New Roman" w:eastAsia="Calibri" w:hAnsi="Times New Roman" w:cs="Times New Roman"/>
          <w:sz w:val="24"/>
          <w:szCs w:val="24"/>
        </w:rPr>
        <w:t xml:space="preserve"> Самарской области</w:t>
      </w:r>
    </w:p>
    <w:p w:rsidR="00107066" w:rsidRPr="00B71E0A" w:rsidRDefault="00107066" w:rsidP="00107066">
      <w:pPr>
        <w:spacing w:after="0" w:line="360" w:lineRule="auto"/>
        <w:jc w:val="center"/>
        <w:rPr>
          <w:rFonts w:ascii="Times New Roman" w:eastAsia="Calibri" w:hAnsi="Times New Roman" w:cs="Times New Roman"/>
          <w:sz w:val="24"/>
          <w:szCs w:val="24"/>
        </w:rPr>
      </w:pPr>
      <w:r w:rsidRPr="00B71E0A">
        <w:rPr>
          <w:rFonts w:ascii="Times New Roman" w:eastAsia="Calibri" w:hAnsi="Times New Roman" w:cs="Times New Roman"/>
          <w:sz w:val="24"/>
          <w:szCs w:val="24"/>
        </w:rPr>
        <w:t>Муниципальное бюджетное образовательное учреждение дополнительного образования</w:t>
      </w:r>
    </w:p>
    <w:p w:rsidR="00107066" w:rsidRPr="00B71E0A" w:rsidRDefault="00107066" w:rsidP="00107066">
      <w:pPr>
        <w:spacing w:after="0" w:line="360" w:lineRule="auto"/>
        <w:jc w:val="center"/>
        <w:rPr>
          <w:rFonts w:ascii="Times New Roman" w:eastAsia="Calibri" w:hAnsi="Times New Roman" w:cs="Times New Roman"/>
          <w:sz w:val="24"/>
          <w:szCs w:val="24"/>
        </w:rPr>
      </w:pPr>
      <w:r w:rsidRPr="00B71E0A">
        <w:rPr>
          <w:rFonts w:ascii="Times New Roman" w:eastAsia="Calibri" w:hAnsi="Times New Roman" w:cs="Times New Roman"/>
          <w:sz w:val="24"/>
          <w:szCs w:val="24"/>
        </w:rPr>
        <w:t xml:space="preserve">«Детская школа искусств №3» село Курумоч  муниципального района </w:t>
      </w:r>
      <w:proofErr w:type="gramStart"/>
      <w:r w:rsidRPr="00B71E0A">
        <w:rPr>
          <w:rFonts w:ascii="Times New Roman" w:eastAsia="Calibri" w:hAnsi="Times New Roman" w:cs="Times New Roman"/>
          <w:sz w:val="24"/>
          <w:szCs w:val="24"/>
        </w:rPr>
        <w:t>Волжский</w:t>
      </w:r>
      <w:proofErr w:type="gramEnd"/>
      <w:r w:rsidRPr="00B71E0A">
        <w:rPr>
          <w:rFonts w:ascii="Times New Roman" w:eastAsia="Calibri" w:hAnsi="Times New Roman" w:cs="Times New Roman"/>
          <w:sz w:val="24"/>
          <w:szCs w:val="24"/>
        </w:rPr>
        <w:t xml:space="preserve"> Самарской области</w:t>
      </w:r>
    </w:p>
    <w:p w:rsidR="00107066" w:rsidRPr="00B71E0A" w:rsidRDefault="00107066" w:rsidP="00107066">
      <w:pPr>
        <w:spacing w:after="0" w:line="360" w:lineRule="auto"/>
        <w:jc w:val="center"/>
        <w:rPr>
          <w:rFonts w:ascii="Times New Roman" w:eastAsia="Calibri" w:hAnsi="Times New Roman" w:cs="Times New Roman"/>
          <w:sz w:val="24"/>
          <w:szCs w:val="24"/>
        </w:rPr>
      </w:pPr>
      <w:r w:rsidRPr="00B71E0A">
        <w:rPr>
          <w:rFonts w:ascii="Times New Roman" w:eastAsia="Calibri" w:hAnsi="Times New Roman" w:cs="Times New Roman"/>
          <w:sz w:val="24"/>
          <w:szCs w:val="24"/>
        </w:rPr>
        <w:t>443545, Самарская область, Волжский район, с. Курумоч, проспект Ленина, д. 3.</w:t>
      </w:r>
    </w:p>
    <w:p w:rsidR="00107066" w:rsidRPr="00B71E0A" w:rsidRDefault="00107066" w:rsidP="00107066">
      <w:pPr>
        <w:autoSpaceDN w:val="0"/>
        <w:spacing w:after="0" w:line="360" w:lineRule="auto"/>
        <w:jc w:val="center"/>
        <w:rPr>
          <w:rFonts w:ascii="Times New Roman" w:eastAsia="Calibri" w:hAnsi="Times New Roman" w:cs="Times New Roman"/>
          <w:sz w:val="24"/>
          <w:szCs w:val="24"/>
          <w:u w:val="single"/>
        </w:rPr>
      </w:pPr>
      <w:r w:rsidRPr="00B71E0A">
        <w:rPr>
          <w:rFonts w:ascii="Times New Roman" w:eastAsia="Calibri" w:hAnsi="Times New Roman" w:cs="Times New Roman"/>
          <w:sz w:val="24"/>
          <w:szCs w:val="24"/>
        </w:rPr>
        <w:t xml:space="preserve">тел./факс: (846) 998-91-80 </w:t>
      </w:r>
      <w:r w:rsidRPr="00B71E0A">
        <w:rPr>
          <w:rFonts w:ascii="Times New Roman" w:eastAsia="Calibri" w:hAnsi="Times New Roman" w:cs="Times New Roman"/>
          <w:sz w:val="24"/>
          <w:szCs w:val="24"/>
          <w:lang w:val="en-US"/>
        </w:rPr>
        <w:t>e</w:t>
      </w:r>
      <w:r w:rsidRPr="00B71E0A">
        <w:rPr>
          <w:rFonts w:ascii="Times New Roman" w:eastAsia="Calibri" w:hAnsi="Times New Roman" w:cs="Times New Roman"/>
          <w:sz w:val="24"/>
          <w:szCs w:val="24"/>
        </w:rPr>
        <w:t>-</w:t>
      </w:r>
      <w:r w:rsidRPr="00B71E0A">
        <w:rPr>
          <w:rFonts w:ascii="Times New Roman" w:eastAsia="Calibri" w:hAnsi="Times New Roman" w:cs="Times New Roman"/>
          <w:sz w:val="24"/>
          <w:szCs w:val="24"/>
          <w:lang w:val="en-US"/>
        </w:rPr>
        <w:t>mail</w:t>
      </w:r>
      <w:r w:rsidRPr="00B71E0A">
        <w:rPr>
          <w:rFonts w:ascii="Times New Roman" w:eastAsia="Calibri" w:hAnsi="Times New Roman" w:cs="Times New Roman"/>
          <w:sz w:val="24"/>
          <w:szCs w:val="24"/>
        </w:rPr>
        <w:t xml:space="preserve">: </w:t>
      </w:r>
      <w:hyperlink r:id="rId8" w:history="1">
        <w:r w:rsidRPr="00B71E0A">
          <w:rPr>
            <w:rFonts w:ascii="Times New Roman" w:eastAsia="Calibri" w:hAnsi="Times New Roman" w:cs="Times New Roman"/>
            <w:color w:val="0000FF"/>
            <w:sz w:val="24"/>
            <w:szCs w:val="24"/>
            <w:u w:val="single"/>
            <w:lang w:val="en-US"/>
          </w:rPr>
          <w:t>dshi</w:t>
        </w:r>
        <w:r w:rsidRPr="00B71E0A">
          <w:rPr>
            <w:rFonts w:ascii="Times New Roman" w:eastAsia="Calibri" w:hAnsi="Times New Roman" w:cs="Times New Roman"/>
            <w:color w:val="0000FF"/>
            <w:sz w:val="24"/>
            <w:szCs w:val="24"/>
            <w:u w:val="single"/>
          </w:rPr>
          <w:t>3</w:t>
        </w:r>
        <w:r w:rsidRPr="00B71E0A">
          <w:rPr>
            <w:rFonts w:ascii="Times New Roman" w:eastAsia="Calibri" w:hAnsi="Times New Roman" w:cs="Times New Roman"/>
            <w:color w:val="0000FF"/>
            <w:sz w:val="24"/>
            <w:szCs w:val="24"/>
            <w:u w:val="single"/>
            <w:lang w:val="en-US"/>
          </w:rPr>
          <w:t>kurumoch</w:t>
        </w:r>
        <w:r w:rsidRPr="00B71E0A">
          <w:rPr>
            <w:rFonts w:ascii="Times New Roman" w:eastAsia="Calibri" w:hAnsi="Times New Roman" w:cs="Times New Roman"/>
            <w:color w:val="0000FF"/>
            <w:sz w:val="24"/>
            <w:szCs w:val="24"/>
            <w:u w:val="single"/>
          </w:rPr>
          <w:t>@</w:t>
        </w:r>
        <w:r w:rsidRPr="00B71E0A">
          <w:rPr>
            <w:rFonts w:ascii="Times New Roman" w:eastAsia="Calibri" w:hAnsi="Times New Roman" w:cs="Times New Roman"/>
            <w:color w:val="0000FF"/>
            <w:sz w:val="24"/>
            <w:szCs w:val="24"/>
            <w:u w:val="single"/>
            <w:lang w:val="en-US"/>
          </w:rPr>
          <w:t>yandex</w:t>
        </w:r>
        <w:r w:rsidRPr="00B71E0A">
          <w:rPr>
            <w:rFonts w:ascii="Times New Roman" w:eastAsia="Calibri" w:hAnsi="Times New Roman" w:cs="Times New Roman"/>
            <w:color w:val="0000FF"/>
            <w:sz w:val="24"/>
            <w:szCs w:val="24"/>
            <w:u w:val="single"/>
          </w:rPr>
          <w:t>.</w:t>
        </w:r>
        <w:r w:rsidRPr="00B71E0A">
          <w:rPr>
            <w:rFonts w:ascii="Times New Roman" w:eastAsia="Calibri" w:hAnsi="Times New Roman" w:cs="Times New Roman"/>
            <w:color w:val="0000FF"/>
            <w:sz w:val="24"/>
            <w:szCs w:val="24"/>
            <w:u w:val="single"/>
            <w:lang w:val="en-US"/>
          </w:rPr>
          <w:t>ru</w:t>
        </w:r>
      </w:hyperlink>
    </w:p>
    <w:p w:rsidR="00107066" w:rsidRDefault="00107066" w:rsidP="00107066">
      <w:pPr>
        <w:spacing w:line="360" w:lineRule="auto"/>
        <w:jc w:val="both"/>
        <w:rPr>
          <w:rFonts w:ascii="Times New Roman" w:hAnsi="Times New Roman" w:cs="Times New Roman"/>
          <w:sz w:val="28"/>
          <w:szCs w:val="28"/>
        </w:rPr>
      </w:pPr>
    </w:p>
    <w:p w:rsidR="00107066" w:rsidRDefault="00107066" w:rsidP="00107066">
      <w:pPr>
        <w:spacing w:line="360" w:lineRule="auto"/>
        <w:jc w:val="both"/>
        <w:rPr>
          <w:rFonts w:ascii="Times New Roman" w:hAnsi="Times New Roman" w:cs="Times New Roman"/>
          <w:sz w:val="28"/>
          <w:szCs w:val="28"/>
        </w:rPr>
      </w:pPr>
    </w:p>
    <w:p w:rsidR="00107066" w:rsidRDefault="00107066" w:rsidP="00107066">
      <w:pPr>
        <w:spacing w:line="360" w:lineRule="auto"/>
        <w:jc w:val="both"/>
        <w:rPr>
          <w:rFonts w:ascii="Times New Roman" w:hAnsi="Times New Roman" w:cs="Times New Roman"/>
          <w:sz w:val="28"/>
          <w:szCs w:val="28"/>
        </w:rPr>
      </w:pPr>
    </w:p>
    <w:p w:rsidR="00107066" w:rsidRDefault="00107066" w:rsidP="00107066">
      <w:pPr>
        <w:spacing w:line="360" w:lineRule="auto"/>
        <w:jc w:val="both"/>
        <w:rPr>
          <w:rFonts w:ascii="Times New Roman" w:hAnsi="Times New Roman" w:cs="Times New Roman"/>
          <w:sz w:val="28"/>
          <w:szCs w:val="28"/>
        </w:rPr>
      </w:pPr>
    </w:p>
    <w:p w:rsidR="00107066" w:rsidRPr="00B71E0A" w:rsidRDefault="00107066" w:rsidP="00107066">
      <w:pPr>
        <w:spacing w:line="360" w:lineRule="auto"/>
        <w:jc w:val="center"/>
        <w:rPr>
          <w:rFonts w:ascii="Times New Roman" w:hAnsi="Times New Roman" w:cs="Times New Roman"/>
          <w:b/>
          <w:sz w:val="36"/>
          <w:szCs w:val="36"/>
        </w:rPr>
      </w:pPr>
      <w:r w:rsidRPr="00B71E0A">
        <w:rPr>
          <w:rFonts w:ascii="Times New Roman" w:hAnsi="Times New Roman" w:cs="Times New Roman"/>
          <w:b/>
          <w:sz w:val="36"/>
          <w:szCs w:val="36"/>
        </w:rPr>
        <w:t>Пётр Ильич Чайковский-сегодня, вчера, и завтра…</w:t>
      </w:r>
    </w:p>
    <w:p w:rsidR="00107066" w:rsidRPr="00B71E0A" w:rsidRDefault="00107066" w:rsidP="00107066">
      <w:pPr>
        <w:spacing w:line="360" w:lineRule="auto"/>
        <w:jc w:val="center"/>
        <w:rPr>
          <w:rFonts w:ascii="Times New Roman" w:hAnsi="Times New Roman" w:cs="Times New Roman"/>
          <w:sz w:val="36"/>
          <w:szCs w:val="36"/>
        </w:rPr>
      </w:pPr>
      <w:r w:rsidRPr="00B71E0A">
        <w:rPr>
          <w:rFonts w:ascii="Times New Roman" w:hAnsi="Times New Roman" w:cs="Times New Roman"/>
          <w:sz w:val="36"/>
          <w:szCs w:val="36"/>
        </w:rPr>
        <w:t>Номинация «</w:t>
      </w:r>
      <w:proofErr w:type="gramStart"/>
      <w:r w:rsidRPr="00B71E0A">
        <w:rPr>
          <w:rFonts w:ascii="Times New Roman" w:hAnsi="Times New Roman" w:cs="Times New Roman"/>
          <w:sz w:val="36"/>
          <w:szCs w:val="36"/>
        </w:rPr>
        <w:t>Научно-исследовательские</w:t>
      </w:r>
      <w:proofErr w:type="gramEnd"/>
      <w:r w:rsidRPr="00B71E0A">
        <w:rPr>
          <w:rFonts w:ascii="Times New Roman" w:hAnsi="Times New Roman" w:cs="Times New Roman"/>
          <w:sz w:val="36"/>
          <w:szCs w:val="36"/>
        </w:rPr>
        <w:t xml:space="preserve"> статья»</w:t>
      </w:r>
    </w:p>
    <w:p w:rsidR="00107066" w:rsidRDefault="00107066" w:rsidP="00107066">
      <w:pPr>
        <w:spacing w:line="360" w:lineRule="auto"/>
        <w:jc w:val="both"/>
        <w:rPr>
          <w:rFonts w:ascii="Times New Roman" w:hAnsi="Times New Roman" w:cs="Times New Roman"/>
          <w:sz w:val="28"/>
          <w:szCs w:val="28"/>
        </w:rPr>
      </w:pPr>
    </w:p>
    <w:p w:rsidR="00107066" w:rsidRDefault="00107066" w:rsidP="00107066">
      <w:pPr>
        <w:spacing w:line="360" w:lineRule="auto"/>
        <w:jc w:val="both"/>
        <w:rPr>
          <w:rFonts w:ascii="Times New Roman" w:hAnsi="Times New Roman" w:cs="Times New Roman"/>
          <w:sz w:val="28"/>
          <w:szCs w:val="28"/>
        </w:rPr>
      </w:pPr>
    </w:p>
    <w:p w:rsidR="00107066" w:rsidRDefault="00107066" w:rsidP="00107066">
      <w:pPr>
        <w:spacing w:line="360" w:lineRule="auto"/>
        <w:jc w:val="both"/>
        <w:rPr>
          <w:rFonts w:ascii="Times New Roman" w:hAnsi="Times New Roman" w:cs="Times New Roman"/>
          <w:sz w:val="28"/>
          <w:szCs w:val="28"/>
        </w:rPr>
      </w:pPr>
    </w:p>
    <w:p w:rsidR="00107066" w:rsidRDefault="00107066" w:rsidP="0010706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Преподаватель ДШИ №3 с. Курумоч</w:t>
      </w:r>
    </w:p>
    <w:p w:rsidR="00107066" w:rsidRDefault="00107066" w:rsidP="0010706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Евстратова Татьяна Павловна</w:t>
      </w:r>
    </w:p>
    <w:p w:rsidR="00107066" w:rsidRDefault="00107066" w:rsidP="00107066">
      <w:pPr>
        <w:spacing w:line="360" w:lineRule="auto"/>
        <w:jc w:val="both"/>
        <w:rPr>
          <w:rFonts w:ascii="Times New Roman" w:hAnsi="Times New Roman" w:cs="Times New Roman"/>
          <w:sz w:val="28"/>
          <w:szCs w:val="28"/>
        </w:rPr>
      </w:pPr>
    </w:p>
    <w:p w:rsidR="00107066" w:rsidRDefault="00107066" w:rsidP="00107066">
      <w:pPr>
        <w:spacing w:line="360" w:lineRule="auto"/>
        <w:jc w:val="both"/>
        <w:rPr>
          <w:rFonts w:ascii="Times New Roman" w:hAnsi="Times New Roman" w:cs="Times New Roman"/>
          <w:sz w:val="28"/>
          <w:szCs w:val="28"/>
        </w:rPr>
      </w:pPr>
    </w:p>
    <w:p w:rsidR="00107066" w:rsidRDefault="00107066" w:rsidP="00107066">
      <w:pPr>
        <w:spacing w:line="360" w:lineRule="auto"/>
        <w:jc w:val="both"/>
        <w:rPr>
          <w:rFonts w:ascii="Times New Roman" w:hAnsi="Times New Roman" w:cs="Times New Roman"/>
          <w:sz w:val="28"/>
          <w:szCs w:val="28"/>
        </w:rPr>
      </w:pPr>
    </w:p>
    <w:p w:rsidR="00107066" w:rsidRDefault="00107066" w:rsidP="00107066">
      <w:pPr>
        <w:spacing w:line="360" w:lineRule="auto"/>
        <w:jc w:val="both"/>
        <w:rPr>
          <w:rFonts w:ascii="Times New Roman" w:hAnsi="Times New Roman" w:cs="Times New Roman"/>
          <w:sz w:val="28"/>
          <w:szCs w:val="28"/>
        </w:rPr>
      </w:pPr>
    </w:p>
    <w:p w:rsidR="00107066" w:rsidRDefault="00107066" w:rsidP="00107066">
      <w:pPr>
        <w:spacing w:line="360" w:lineRule="auto"/>
        <w:jc w:val="both"/>
        <w:rPr>
          <w:rFonts w:ascii="Times New Roman" w:hAnsi="Times New Roman" w:cs="Times New Roman"/>
          <w:sz w:val="28"/>
          <w:szCs w:val="28"/>
        </w:rPr>
      </w:pPr>
    </w:p>
    <w:p w:rsidR="00107066" w:rsidRDefault="00107066" w:rsidP="00107066">
      <w:pPr>
        <w:spacing w:line="360" w:lineRule="auto"/>
        <w:jc w:val="both"/>
        <w:rPr>
          <w:rFonts w:ascii="Times New Roman" w:hAnsi="Times New Roman" w:cs="Times New Roman"/>
          <w:sz w:val="28"/>
          <w:szCs w:val="28"/>
        </w:rPr>
      </w:pPr>
    </w:p>
    <w:p w:rsidR="00107066" w:rsidRPr="00F31ED0" w:rsidRDefault="00107066" w:rsidP="005D6151">
      <w:pPr>
        <w:spacing w:line="360" w:lineRule="auto"/>
        <w:jc w:val="center"/>
        <w:rPr>
          <w:rFonts w:ascii="Times New Roman" w:hAnsi="Times New Roman" w:cs="Times New Roman"/>
          <w:sz w:val="28"/>
          <w:szCs w:val="28"/>
        </w:rPr>
      </w:pPr>
      <w:r>
        <w:rPr>
          <w:rFonts w:ascii="Times New Roman" w:hAnsi="Times New Roman" w:cs="Times New Roman"/>
          <w:sz w:val="28"/>
          <w:szCs w:val="28"/>
        </w:rPr>
        <w:t>2020 г.</w:t>
      </w:r>
    </w:p>
    <w:p w:rsidR="009F7C3D" w:rsidRDefault="009F7C3D" w:rsidP="00107066">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Пётр Ильич Чайковский-сегодня, вчера, и завтра</w:t>
      </w:r>
      <w:r w:rsidR="00844182">
        <w:rPr>
          <w:rFonts w:ascii="Times New Roman" w:hAnsi="Times New Roman" w:cs="Times New Roman"/>
          <w:sz w:val="28"/>
          <w:szCs w:val="28"/>
        </w:rPr>
        <w:t>…</w:t>
      </w:r>
    </w:p>
    <w:p w:rsidR="001A1C16" w:rsidRDefault="00844182"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Государственный академический Большой театр России… Не ошибусь, если выскажу мнение любого музыканта-побывать здесь, на спектаклях, это мечта. Именно для меня она оказалась осуществимой. Работаю в детской школе искусств села Курумоч Волжского района преподавателем теоретических дисциплин и руковожу ансамблем народной песни. Интересуюсь музыкальной и культурной жизни. Поездки в Москву дают возможность творчески обогатить свои познания через посещения музеев, выставок, театров, концертов (Историческая и Новая сцена Большого театра, Дом Музыки, концертный зал Зарядье, театр Оперетты, зал им. П. И. Чайковского, современник </w:t>
      </w:r>
      <w:proofErr w:type="spellStart"/>
      <w:r>
        <w:rPr>
          <w:rFonts w:ascii="Times New Roman" w:hAnsi="Times New Roman" w:cs="Times New Roman"/>
          <w:sz w:val="28"/>
          <w:szCs w:val="28"/>
        </w:rPr>
        <w:t>ЛенКом</w:t>
      </w:r>
      <w:proofErr w:type="spellEnd"/>
      <w:r>
        <w:rPr>
          <w:rFonts w:ascii="Times New Roman" w:hAnsi="Times New Roman" w:cs="Times New Roman"/>
          <w:sz w:val="28"/>
          <w:szCs w:val="28"/>
        </w:rPr>
        <w:t xml:space="preserve">, мастерская Фоменко, театр А. С. Пушкина, Советской Армии, и на малой Бронной; конечно Третьяковка, галереи А. Шилова и </w:t>
      </w:r>
      <w:proofErr w:type="spellStart"/>
      <w:r>
        <w:rPr>
          <w:rFonts w:ascii="Times New Roman" w:hAnsi="Times New Roman" w:cs="Times New Roman"/>
          <w:sz w:val="28"/>
          <w:szCs w:val="28"/>
        </w:rPr>
        <w:t>И</w:t>
      </w:r>
      <w:proofErr w:type="spellEnd"/>
      <w:r>
        <w:rPr>
          <w:rFonts w:ascii="Times New Roman" w:hAnsi="Times New Roman" w:cs="Times New Roman"/>
          <w:sz w:val="28"/>
          <w:szCs w:val="28"/>
        </w:rPr>
        <w:t>. Глазунова</w:t>
      </w:r>
      <w:r w:rsidR="00432002">
        <w:rPr>
          <w:rFonts w:ascii="Times New Roman" w:hAnsi="Times New Roman" w:cs="Times New Roman"/>
          <w:sz w:val="28"/>
          <w:szCs w:val="28"/>
        </w:rPr>
        <w:t xml:space="preserve"> и др.). В Самаре тоже есть, что послушать и посмотреть-оперный и драматический театр, филармония, выездные гастроли театров и др., но если есть возможность иного плана, почему бы ей не воспользоваться?</w:t>
      </w:r>
    </w:p>
    <w:p w:rsidR="00DD2A04" w:rsidRPr="00DD2A04" w:rsidRDefault="00DD2A04" w:rsidP="008C6086">
      <w:pPr>
        <w:spacing w:line="360" w:lineRule="auto"/>
        <w:jc w:val="both"/>
        <w:rPr>
          <w:rFonts w:ascii="Times New Roman" w:hAnsi="Times New Roman" w:cs="Times New Roman"/>
          <w:sz w:val="28"/>
          <w:szCs w:val="28"/>
        </w:rPr>
      </w:pPr>
      <w:r w:rsidRPr="00DD2A04">
        <w:rPr>
          <w:rFonts w:ascii="Times New Roman" w:hAnsi="Times New Roman" w:cs="Times New Roman"/>
          <w:sz w:val="28"/>
          <w:szCs w:val="28"/>
        </w:rPr>
        <w:t>И так …..</w:t>
      </w:r>
    </w:p>
    <w:p w:rsidR="00DD2A04" w:rsidRDefault="00DD2A04" w:rsidP="008C6086">
      <w:pPr>
        <w:spacing w:line="360" w:lineRule="auto"/>
        <w:jc w:val="both"/>
        <w:rPr>
          <w:rFonts w:ascii="Times New Roman" w:hAnsi="Times New Roman" w:cs="Times New Roman"/>
          <w:sz w:val="28"/>
          <w:szCs w:val="28"/>
        </w:rPr>
      </w:pPr>
      <w:r w:rsidRPr="00DD2A04">
        <w:rPr>
          <w:rFonts w:ascii="Times New Roman" w:hAnsi="Times New Roman" w:cs="Times New Roman"/>
          <w:sz w:val="28"/>
          <w:szCs w:val="28"/>
        </w:rPr>
        <w:t>8 января 2020 года я на премьере балетоперной сказк</w:t>
      </w:r>
      <w:r w:rsidR="008C6086">
        <w:rPr>
          <w:rFonts w:ascii="Times New Roman" w:hAnsi="Times New Roman" w:cs="Times New Roman"/>
          <w:sz w:val="28"/>
          <w:szCs w:val="28"/>
        </w:rPr>
        <w:t>и</w:t>
      </w:r>
      <w:r w:rsidRPr="00DD2A04">
        <w:rPr>
          <w:rFonts w:ascii="Times New Roman" w:hAnsi="Times New Roman" w:cs="Times New Roman"/>
          <w:sz w:val="28"/>
          <w:szCs w:val="28"/>
        </w:rPr>
        <w:t xml:space="preserve"> «Щелкунчик» в Московском концертном зале «Зарядье». Сразу скажу, что спектакль довольно неординарный и вызывает разные </w:t>
      </w:r>
      <w:r w:rsidR="008C6086">
        <w:rPr>
          <w:rFonts w:ascii="Times New Roman" w:hAnsi="Times New Roman" w:cs="Times New Roman"/>
          <w:sz w:val="28"/>
          <w:szCs w:val="28"/>
        </w:rPr>
        <w:t xml:space="preserve">впечатления </w:t>
      </w:r>
      <w:r w:rsidRPr="00DD2A04">
        <w:rPr>
          <w:rFonts w:ascii="Times New Roman" w:hAnsi="Times New Roman" w:cs="Times New Roman"/>
          <w:sz w:val="28"/>
          <w:szCs w:val="28"/>
        </w:rPr>
        <w:t>мысли и чувства. Балет, опера и цирковое шоу как то не сразу воспринималось однозначно. Уже после просмотра появились какие-то мысли сравнения, обсуждение. Первоначальное восприятие философии спектакля можно было сравнить с близкой идеей – фразой Сергея Дягилева «Удиви меня!» Так было в действительности…</w:t>
      </w:r>
      <w:r w:rsidR="008C6086">
        <w:rPr>
          <w:rFonts w:ascii="Times New Roman" w:hAnsi="Times New Roman" w:cs="Times New Roman"/>
          <w:sz w:val="28"/>
          <w:szCs w:val="28"/>
        </w:rPr>
        <w:t xml:space="preserve"> </w:t>
      </w:r>
      <w:r w:rsidRPr="00DD2A04">
        <w:rPr>
          <w:rFonts w:ascii="Times New Roman" w:hAnsi="Times New Roman" w:cs="Times New Roman"/>
          <w:sz w:val="28"/>
          <w:szCs w:val="28"/>
        </w:rPr>
        <w:t>Зал Зарядье (я там уже второй раз) один из самых современных и технически оснащенных в мире, и автор</w:t>
      </w:r>
      <w:r w:rsidR="008C6086">
        <w:rPr>
          <w:rFonts w:ascii="Times New Roman" w:hAnsi="Times New Roman" w:cs="Times New Roman"/>
          <w:sz w:val="28"/>
          <w:szCs w:val="28"/>
        </w:rPr>
        <w:t>ам</w:t>
      </w:r>
      <w:r w:rsidRPr="00DD2A04">
        <w:rPr>
          <w:rFonts w:ascii="Times New Roman" w:hAnsi="Times New Roman" w:cs="Times New Roman"/>
          <w:sz w:val="28"/>
          <w:szCs w:val="28"/>
        </w:rPr>
        <w:t xml:space="preserve"> постановки удалось воспользоваться его возможностями на сто процентов.</w:t>
      </w:r>
      <w:r w:rsidR="008C6086">
        <w:rPr>
          <w:rFonts w:ascii="Times New Roman" w:hAnsi="Times New Roman" w:cs="Times New Roman"/>
          <w:sz w:val="28"/>
          <w:szCs w:val="28"/>
        </w:rPr>
        <w:t xml:space="preserve"> </w:t>
      </w:r>
      <w:r w:rsidRPr="00DD2A04">
        <w:rPr>
          <w:rFonts w:ascii="Times New Roman" w:hAnsi="Times New Roman" w:cs="Times New Roman"/>
          <w:sz w:val="28"/>
          <w:szCs w:val="28"/>
        </w:rPr>
        <w:t xml:space="preserve">Живые артисты, компьютерные персонажи, спецэффекты оживают в реальном времени. В основе постановки музыка П. И. Чайковского  и стихи Демьяна </w:t>
      </w:r>
      <w:r w:rsidRPr="00DD2A04">
        <w:rPr>
          <w:rFonts w:ascii="Times New Roman" w:hAnsi="Times New Roman" w:cs="Times New Roman"/>
          <w:sz w:val="28"/>
          <w:szCs w:val="28"/>
        </w:rPr>
        <w:lastRenderedPageBreak/>
        <w:t xml:space="preserve">Кудрявцева. Лидер этого проекта известный театральный продюсер, заслуженный деятель искусств России Павел </w:t>
      </w:r>
      <w:proofErr w:type="spellStart"/>
      <w:r w:rsidRPr="00DD2A04">
        <w:rPr>
          <w:rFonts w:ascii="Times New Roman" w:hAnsi="Times New Roman" w:cs="Times New Roman"/>
          <w:sz w:val="28"/>
          <w:szCs w:val="28"/>
        </w:rPr>
        <w:t>Каплевич</w:t>
      </w:r>
      <w:proofErr w:type="spellEnd"/>
      <w:r w:rsidRPr="00DD2A04">
        <w:rPr>
          <w:rFonts w:ascii="Times New Roman" w:hAnsi="Times New Roman" w:cs="Times New Roman"/>
          <w:sz w:val="28"/>
          <w:szCs w:val="28"/>
        </w:rPr>
        <w:t>, предложил идею нового формата и стал создателем оригинальных декораций.</w:t>
      </w:r>
      <w:r w:rsidR="008C6086">
        <w:rPr>
          <w:rFonts w:ascii="Times New Roman" w:hAnsi="Times New Roman" w:cs="Times New Roman"/>
          <w:sz w:val="28"/>
          <w:szCs w:val="28"/>
        </w:rPr>
        <w:t xml:space="preserve"> </w:t>
      </w:r>
      <w:r w:rsidRPr="00DD2A04">
        <w:rPr>
          <w:rFonts w:ascii="Times New Roman" w:hAnsi="Times New Roman" w:cs="Times New Roman"/>
          <w:sz w:val="28"/>
          <w:szCs w:val="28"/>
        </w:rPr>
        <w:t xml:space="preserve">Мастер эпатажа Андрей Бартенев, создатель </w:t>
      </w:r>
      <w:r w:rsidR="008C6086">
        <w:rPr>
          <w:rFonts w:ascii="Times New Roman" w:hAnsi="Times New Roman" w:cs="Times New Roman"/>
          <w:sz w:val="28"/>
          <w:szCs w:val="28"/>
        </w:rPr>
        <w:t xml:space="preserve">костюмов и грандиозных объектов. Именно дизайн </w:t>
      </w:r>
      <w:proofErr w:type="gramStart"/>
      <w:r w:rsidR="008C6086">
        <w:rPr>
          <w:rFonts w:ascii="Times New Roman" w:hAnsi="Times New Roman" w:cs="Times New Roman"/>
          <w:sz w:val="28"/>
          <w:szCs w:val="28"/>
        </w:rPr>
        <w:t>костюмов</w:t>
      </w:r>
      <w:proofErr w:type="gramEnd"/>
      <w:r w:rsidR="008C6086">
        <w:rPr>
          <w:rFonts w:ascii="Times New Roman" w:hAnsi="Times New Roman" w:cs="Times New Roman"/>
          <w:sz w:val="28"/>
          <w:szCs w:val="28"/>
        </w:rPr>
        <w:t xml:space="preserve"> по моему мнению заслуживает наивысшие оценки. </w:t>
      </w:r>
      <w:r w:rsidRPr="00DD2A04">
        <w:rPr>
          <w:rFonts w:ascii="Times New Roman" w:hAnsi="Times New Roman" w:cs="Times New Roman"/>
          <w:sz w:val="28"/>
          <w:szCs w:val="28"/>
        </w:rPr>
        <w:t xml:space="preserve">Анна </w:t>
      </w:r>
      <w:proofErr w:type="spellStart"/>
      <w:r w:rsidRPr="00DD2A04">
        <w:rPr>
          <w:rFonts w:ascii="Times New Roman" w:hAnsi="Times New Roman" w:cs="Times New Roman"/>
          <w:sz w:val="28"/>
          <w:szCs w:val="28"/>
        </w:rPr>
        <w:t>Абалихина</w:t>
      </w:r>
      <w:proofErr w:type="spellEnd"/>
      <w:r w:rsidRPr="00DD2A04">
        <w:rPr>
          <w:rFonts w:ascii="Times New Roman" w:hAnsi="Times New Roman" w:cs="Times New Roman"/>
          <w:sz w:val="28"/>
          <w:szCs w:val="28"/>
        </w:rPr>
        <w:t xml:space="preserve">  (экспериментатор в области сценического движения) вывела танцы за пределы сцены в трехмерное пространство.</w:t>
      </w:r>
      <w:r w:rsidR="008C6086">
        <w:rPr>
          <w:rFonts w:ascii="Times New Roman" w:hAnsi="Times New Roman" w:cs="Times New Roman"/>
          <w:sz w:val="28"/>
          <w:szCs w:val="28"/>
        </w:rPr>
        <w:t xml:space="preserve"> Артисты балета «отрабатывали» некоторые фрагменты спектакля прямо в зале. </w:t>
      </w:r>
      <w:r w:rsidRPr="00DD2A04">
        <w:rPr>
          <w:rFonts w:ascii="Times New Roman" w:hAnsi="Times New Roman" w:cs="Times New Roman"/>
          <w:sz w:val="28"/>
          <w:szCs w:val="28"/>
        </w:rPr>
        <w:t xml:space="preserve">Режиссёр Нина </w:t>
      </w:r>
      <w:proofErr w:type="spellStart"/>
      <w:r w:rsidRPr="00DD2A04">
        <w:rPr>
          <w:rFonts w:ascii="Times New Roman" w:hAnsi="Times New Roman" w:cs="Times New Roman"/>
          <w:sz w:val="28"/>
          <w:szCs w:val="28"/>
        </w:rPr>
        <w:t>Чусова</w:t>
      </w:r>
      <w:proofErr w:type="spellEnd"/>
      <w:r w:rsidRPr="00DD2A04">
        <w:rPr>
          <w:rFonts w:ascii="Times New Roman" w:hAnsi="Times New Roman" w:cs="Times New Roman"/>
          <w:sz w:val="28"/>
          <w:szCs w:val="28"/>
        </w:rPr>
        <w:t xml:space="preserve"> помогла сделать постановку легкой для восприятия.</w:t>
      </w:r>
      <w:r w:rsidR="008C6086">
        <w:rPr>
          <w:rFonts w:ascii="Times New Roman" w:hAnsi="Times New Roman" w:cs="Times New Roman"/>
          <w:sz w:val="28"/>
          <w:szCs w:val="28"/>
        </w:rPr>
        <w:t xml:space="preserve"> </w:t>
      </w:r>
      <w:r w:rsidRPr="00DD2A04">
        <w:rPr>
          <w:rFonts w:ascii="Times New Roman" w:hAnsi="Times New Roman" w:cs="Times New Roman"/>
          <w:sz w:val="28"/>
          <w:szCs w:val="28"/>
        </w:rPr>
        <w:t xml:space="preserve">Дирижер Филип Чижевский и его симфонический оркестр были представлены в необычной академической форме, а в роли сказочных музыкантов – исполнителей дополнявших, своим присутствием этот  необычный спектакль. </w:t>
      </w:r>
      <w:r w:rsidR="008C6086">
        <w:rPr>
          <w:rFonts w:ascii="Times New Roman" w:hAnsi="Times New Roman" w:cs="Times New Roman"/>
          <w:sz w:val="28"/>
          <w:szCs w:val="28"/>
        </w:rPr>
        <w:t xml:space="preserve">Сольные и ансамблевые номера вокалистов и танцоров, показали высокий профессионализм артистов.  </w:t>
      </w:r>
      <w:r w:rsidRPr="00DD2A04">
        <w:rPr>
          <w:rFonts w:ascii="Times New Roman" w:hAnsi="Times New Roman" w:cs="Times New Roman"/>
          <w:sz w:val="28"/>
          <w:szCs w:val="28"/>
        </w:rPr>
        <w:t xml:space="preserve">Прекрасная знакомая музыка Чайковского звучала в новой форме, довольно необычной, но оригинальной. Первые мысли после просмотра – «а как же классический вариант?», но немного позднее пришла </w:t>
      </w:r>
      <w:proofErr w:type="gramStart"/>
      <w:r w:rsidRPr="00DD2A04">
        <w:rPr>
          <w:rFonts w:ascii="Times New Roman" w:hAnsi="Times New Roman" w:cs="Times New Roman"/>
          <w:sz w:val="28"/>
          <w:szCs w:val="28"/>
        </w:rPr>
        <w:t>мысль</w:t>
      </w:r>
      <w:proofErr w:type="gramEnd"/>
      <w:r w:rsidRPr="00DD2A04">
        <w:rPr>
          <w:rFonts w:ascii="Times New Roman" w:hAnsi="Times New Roman" w:cs="Times New Roman"/>
          <w:sz w:val="28"/>
          <w:szCs w:val="28"/>
        </w:rPr>
        <w:t xml:space="preserve">… </w:t>
      </w:r>
      <w:r w:rsidR="008C6086">
        <w:rPr>
          <w:rFonts w:ascii="Times New Roman" w:hAnsi="Times New Roman" w:cs="Times New Roman"/>
          <w:sz w:val="28"/>
          <w:szCs w:val="28"/>
        </w:rPr>
        <w:t xml:space="preserve"> </w:t>
      </w:r>
      <w:r w:rsidRPr="00DD2A04">
        <w:rPr>
          <w:rFonts w:ascii="Times New Roman" w:hAnsi="Times New Roman" w:cs="Times New Roman"/>
          <w:sz w:val="28"/>
          <w:szCs w:val="28"/>
        </w:rPr>
        <w:t>Музыка Чайковского живет, и этот проект тоже может иметь место. Хотя классический вариант мне больше по душе,  но здесь как бы новая «интрига», новый ракурс  - чудеснейшие костюмы, спецэффекты, вокалисты и танцоры. Новизна постановки все-таки производит впечатление!</w:t>
      </w:r>
    </w:p>
    <w:p w:rsidR="001A1C16" w:rsidRDefault="00432002"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Историческая сцена Большого театра. Любимый мною, Пётр Ильич Чайковский. Симфоническая сюита из «Щелкунчика» и «</w:t>
      </w:r>
      <w:r w:rsidR="00E07AB7">
        <w:rPr>
          <w:rFonts w:ascii="Times New Roman" w:hAnsi="Times New Roman" w:cs="Times New Roman"/>
          <w:sz w:val="28"/>
          <w:szCs w:val="28"/>
        </w:rPr>
        <w:t>Иол</w:t>
      </w:r>
      <w:r>
        <w:rPr>
          <w:rFonts w:ascii="Times New Roman" w:hAnsi="Times New Roman" w:cs="Times New Roman"/>
          <w:sz w:val="28"/>
          <w:szCs w:val="28"/>
        </w:rPr>
        <w:t>анта» (опера в двух действиях, либретто Модеста Чайковского по драме Генриха Герцена «Дочь короля Рене»-779 спектакль со дня первого представления оперы в Большом театре и 12 спектакль последней постановки). Таковы данные на момент моего посещения.</w:t>
      </w:r>
    </w:p>
    <w:p w:rsidR="00432002" w:rsidRDefault="00432002"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Дирижёр-постановщик Антон Гришанин, режиссёр-постановщик Сергей </w:t>
      </w:r>
      <w:proofErr w:type="spellStart"/>
      <w:r>
        <w:rPr>
          <w:rFonts w:ascii="Times New Roman" w:hAnsi="Times New Roman" w:cs="Times New Roman"/>
          <w:sz w:val="28"/>
          <w:szCs w:val="28"/>
        </w:rPr>
        <w:t>Женовач</w:t>
      </w:r>
      <w:proofErr w:type="spellEnd"/>
      <w:r w:rsidR="001A1C16">
        <w:rPr>
          <w:rFonts w:ascii="Times New Roman" w:hAnsi="Times New Roman" w:cs="Times New Roman"/>
          <w:sz w:val="28"/>
          <w:szCs w:val="28"/>
        </w:rPr>
        <w:t>, главный хормейстер Валерий Борисов, художник-постановщик Александр Боровский, художник по свету Дамир Исмагилов.</w:t>
      </w:r>
    </w:p>
    <w:p w:rsidR="001A1C16" w:rsidRDefault="001A1C16"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Восстановив в памяти содержание предстоящего спектакля и ранее прослушанные постановки, приготовилась к «встрече». Что меня поразило с первого момента-это оформление (ранее представляемый и в свете решений сегодняшнего дня, фото 1,2) и звучание оркестра под управлением А. Гришанина в исполнении сюиты из «Щелкунчика». Мягкое тембровое звучание как отдельных групп, так и всего состава, нежнейшее </w:t>
      </w:r>
      <w:r>
        <w:rPr>
          <w:rFonts w:ascii="Times New Roman" w:hAnsi="Times New Roman" w:cs="Times New Roman"/>
          <w:sz w:val="28"/>
          <w:szCs w:val="28"/>
          <w:lang w:val="en-US"/>
        </w:rPr>
        <w:t>piano</w:t>
      </w:r>
      <w:r>
        <w:rPr>
          <w:rFonts w:ascii="Times New Roman" w:hAnsi="Times New Roman" w:cs="Times New Roman"/>
          <w:sz w:val="28"/>
          <w:szCs w:val="28"/>
        </w:rPr>
        <w:t xml:space="preserve"> и будоражащее чувство </w:t>
      </w:r>
      <w:r>
        <w:rPr>
          <w:rFonts w:ascii="Times New Roman" w:hAnsi="Times New Roman" w:cs="Times New Roman"/>
          <w:sz w:val="28"/>
          <w:szCs w:val="28"/>
          <w:lang w:val="en-US"/>
        </w:rPr>
        <w:t>crescendo</w:t>
      </w:r>
      <w:r>
        <w:rPr>
          <w:rFonts w:ascii="Times New Roman" w:hAnsi="Times New Roman" w:cs="Times New Roman"/>
          <w:sz w:val="28"/>
          <w:szCs w:val="28"/>
        </w:rPr>
        <w:t>. Чередование бодрых и меланхолических танцев оказывает сильное воздействие. Каждый из танцев оригинален. Чайковскому удалось здесь показать всё разнообразие людей, стран и наций в несколько занимательной форме. Если сравнивать ба</w:t>
      </w:r>
      <w:r w:rsidR="000066D7">
        <w:rPr>
          <w:rFonts w:ascii="Times New Roman" w:hAnsi="Times New Roman" w:cs="Times New Roman"/>
          <w:sz w:val="28"/>
          <w:szCs w:val="28"/>
        </w:rPr>
        <w:t xml:space="preserve">леты «Лебединое озеро» и «Спящую красавицу» с «Щелкунчиком» ввиду специфики последнего, здесь классическому танцу принадлежит меньшее место. Но факт, что лирическая кульминация балета, выраженная в форме классического </w:t>
      </w:r>
      <w:r w:rsidR="000066D7">
        <w:rPr>
          <w:rFonts w:ascii="Times New Roman" w:hAnsi="Times New Roman" w:cs="Times New Roman"/>
          <w:sz w:val="28"/>
          <w:szCs w:val="28"/>
          <w:lang w:val="en-US"/>
        </w:rPr>
        <w:t>Pas</w:t>
      </w:r>
      <w:r w:rsidR="000066D7" w:rsidRPr="000066D7">
        <w:rPr>
          <w:rFonts w:ascii="Times New Roman" w:hAnsi="Times New Roman" w:cs="Times New Roman"/>
          <w:sz w:val="28"/>
          <w:szCs w:val="28"/>
        </w:rPr>
        <w:t xml:space="preserve"> </w:t>
      </w:r>
      <w:r w:rsidR="000066D7">
        <w:rPr>
          <w:rFonts w:ascii="Times New Roman" w:hAnsi="Times New Roman" w:cs="Times New Roman"/>
          <w:sz w:val="28"/>
          <w:szCs w:val="28"/>
          <w:lang w:val="en-US"/>
        </w:rPr>
        <w:t>de</w:t>
      </w:r>
      <w:r w:rsidR="000066D7" w:rsidRPr="000066D7">
        <w:rPr>
          <w:rFonts w:ascii="Times New Roman" w:hAnsi="Times New Roman" w:cs="Times New Roman"/>
          <w:sz w:val="28"/>
          <w:szCs w:val="28"/>
        </w:rPr>
        <w:t xml:space="preserve"> </w:t>
      </w:r>
      <w:proofErr w:type="spellStart"/>
      <w:r w:rsidR="000066D7">
        <w:rPr>
          <w:rFonts w:ascii="Times New Roman" w:hAnsi="Times New Roman" w:cs="Times New Roman"/>
          <w:sz w:val="28"/>
          <w:szCs w:val="28"/>
          <w:lang w:val="en-US"/>
        </w:rPr>
        <w:t>deux</w:t>
      </w:r>
      <w:proofErr w:type="spellEnd"/>
      <w:r w:rsidR="000066D7">
        <w:rPr>
          <w:rFonts w:ascii="Times New Roman" w:hAnsi="Times New Roman" w:cs="Times New Roman"/>
          <w:sz w:val="28"/>
          <w:szCs w:val="28"/>
        </w:rPr>
        <w:t>, отрицать нельзя. Это классическая хореография. Характерные танцы, где их назначение чисто иллюстративное, но несмотря на это, «дивертисмент сластей»-высочайшее достижение композитора. Он рассматривает его, как характерную симфоническую сюиту. Интересно и то, что первоначально он хотел назвать сюиту «Ёлкой» или «сюитой из балета Рождественская ёлка». «Трепак», например, был назван Русский «пряник», «Танец пастушков»-</w:t>
      </w:r>
      <w:r w:rsidR="006713A2">
        <w:rPr>
          <w:rFonts w:ascii="Times New Roman" w:hAnsi="Times New Roman" w:cs="Times New Roman"/>
          <w:sz w:val="28"/>
          <w:szCs w:val="28"/>
        </w:rPr>
        <w:t>«</w:t>
      </w:r>
      <w:proofErr w:type="spellStart"/>
      <w:r w:rsidR="006713A2">
        <w:rPr>
          <w:rFonts w:ascii="Times New Roman" w:hAnsi="Times New Roman" w:cs="Times New Roman"/>
          <w:sz w:val="28"/>
          <w:szCs w:val="28"/>
        </w:rPr>
        <w:t>Свирельками</w:t>
      </w:r>
      <w:proofErr w:type="spellEnd"/>
      <w:r w:rsidR="006713A2">
        <w:rPr>
          <w:rFonts w:ascii="Times New Roman" w:hAnsi="Times New Roman" w:cs="Times New Roman"/>
          <w:sz w:val="28"/>
          <w:szCs w:val="28"/>
        </w:rPr>
        <w:t xml:space="preserve">». Сопоставление характерных танцев по контрасту, сам </w:t>
      </w:r>
      <w:proofErr w:type="spellStart"/>
      <w:r w:rsidR="006713A2">
        <w:rPr>
          <w:rFonts w:ascii="Times New Roman" w:hAnsi="Times New Roman" w:cs="Times New Roman"/>
          <w:sz w:val="28"/>
          <w:szCs w:val="28"/>
        </w:rPr>
        <w:t>тематизм</w:t>
      </w:r>
      <w:proofErr w:type="spellEnd"/>
      <w:r w:rsidR="006713A2">
        <w:rPr>
          <w:rFonts w:ascii="Times New Roman" w:hAnsi="Times New Roman" w:cs="Times New Roman"/>
          <w:sz w:val="28"/>
          <w:szCs w:val="28"/>
        </w:rPr>
        <w:t xml:space="preserve"> дивертисмента и неповторимая оригинальность тембрового колорита. В дополнение-новизна и изобретательность оркестровки. Всё это даёт право говорить о балетной реформе Петра Ильича, начатой им в лирико-романтическом «Лебедином озере» и лирико-эпической «Спящей красавице», завершившейся в щелкунчике. Здесь внутренний смысл и психологическое содержание детского представления о мире, в </w:t>
      </w:r>
      <w:r w:rsidR="006713A2">
        <w:rPr>
          <w:rFonts w:ascii="Times New Roman" w:hAnsi="Times New Roman" w:cs="Times New Roman"/>
          <w:sz w:val="28"/>
          <w:szCs w:val="28"/>
        </w:rPr>
        <w:lastRenderedPageBreak/>
        <w:t xml:space="preserve">совокупности с оригинальной формой воплощения в скерцозной музыке, явилось новым словом в </w:t>
      </w:r>
      <w:proofErr w:type="spellStart"/>
      <w:r w:rsidR="006713A2">
        <w:rPr>
          <w:rFonts w:ascii="Times New Roman" w:hAnsi="Times New Roman" w:cs="Times New Roman"/>
          <w:sz w:val="28"/>
          <w:szCs w:val="28"/>
        </w:rPr>
        <w:t>симфонизации</w:t>
      </w:r>
      <w:proofErr w:type="spellEnd"/>
      <w:r w:rsidR="006713A2">
        <w:rPr>
          <w:rFonts w:ascii="Times New Roman" w:hAnsi="Times New Roman" w:cs="Times New Roman"/>
          <w:sz w:val="28"/>
          <w:szCs w:val="28"/>
        </w:rPr>
        <w:t xml:space="preserve"> балетного спектакля, а также оказал воздействие на дальнейшее развитие не только балетной, но и симфонической музыки.</w:t>
      </w:r>
    </w:p>
    <w:p w:rsidR="006713A2" w:rsidRDefault="006713A2"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Современное дизайнерское решение нисколько не повлияло на постановке. Хочется отметить, что новые современные решения и в постановках, и в </w:t>
      </w:r>
      <w:proofErr w:type="spellStart"/>
      <w:r>
        <w:rPr>
          <w:rFonts w:ascii="Times New Roman" w:hAnsi="Times New Roman" w:cs="Times New Roman"/>
          <w:sz w:val="28"/>
          <w:szCs w:val="28"/>
        </w:rPr>
        <w:t>дизайнерско</w:t>
      </w:r>
      <w:proofErr w:type="spellEnd"/>
      <w:r>
        <w:rPr>
          <w:rFonts w:ascii="Times New Roman" w:hAnsi="Times New Roman" w:cs="Times New Roman"/>
          <w:sz w:val="28"/>
          <w:szCs w:val="28"/>
        </w:rPr>
        <w:t>-оформительском решениях не изменяет суть спектакля. Эта тенденция наблюдается буквально во всех театрах. А как уж мы относимся к этому, и как воспринимаем-это субъективное мнение каждого. Жизнь изменяется, изменяются и люди. Постановщики-режиссёры представляют нам своё виде</w:t>
      </w:r>
      <w:r w:rsidR="00E07AB7">
        <w:rPr>
          <w:rFonts w:ascii="Times New Roman" w:hAnsi="Times New Roman" w:cs="Times New Roman"/>
          <w:sz w:val="28"/>
          <w:szCs w:val="28"/>
        </w:rPr>
        <w:t>ние.</w:t>
      </w:r>
    </w:p>
    <w:p w:rsidR="00E07AB7" w:rsidRDefault="00E07AB7"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И так и «Иоланта». Представленные на фото артисты исполняли роли основных героев. Да, Чайковский в своей опере не пытался воспроизвести черты быта эпохи 15 века Франции. Его привлекла лирическая сторона сюжета. Здесь нет отрицательных персонажей, враждебных героям оперы. Драма-слепота Иоланты, которая хочет любить и быть счастливой. Желание противостоять тьме заставляет её превратиться в самоотверженную и мужественную девушку. Душевный рост героини раскрывает лучшие свойства человеческой души. Драматургия последовательное развитие действие, несмотря на одноактность строения, отражает основной принцип большой оперной формы. Здесь мы видим приём непрерывного музыкального развития, сочетающиеся с завершённостью отдельных оперных форм</w:t>
      </w:r>
      <w:r w:rsidR="00237E68">
        <w:rPr>
          <w:rFonts w:ascii="Times New Roman" w:hAnsi="Times New Roman" w:cs="Times New Roman"/>
          <w:sz w:val="28"/>
          <w:szCs w:val="28"/>
        </w:rPr>
        <w:t xml:space="preserve">; взаимопроникновение вокальной и оркестровой партии, так характерных для композиторов. А решение художника в новом видении двух сторон жизни «тьмы и света» на площадке сцены вызывает реальность восприятия и в таком предложенном варианте. «Иоланта»-одно из самых светлых произведений композитора, где он показал победу светлого начала, веру человека, стремление его к добру, правде и любви. Нужно отметить ещё одну особенность оперы-одноактность строения, получивший развитие такой </w:t>
      </w:r>
      <w:r w:rsidR="00237E68">
        <w:rPr>
          <w:rFonts w:ascii="Times New Roman" w:hAnsi="Times New Roman" w:cs="Times New Roman"/>
          <w:sz w:val="28"/>
          <w:szCs w:val="28"/>
        </w:rPr>
        <w:lastRenderedPageBreak/>
        <w:t>тип оперный драматургии в конце 19 и начале 20 века. В таких операх одна фаза развития действия представляет развязку драмы. Но Чайковский не уничтожил предварительные фазы, а последовательно развивал сложное драматическое действие-есть экспозиция, развитие с последовательным углублением драмы и кульминация, и как итог-счастливая развязка.</w:t>
      </w:r>
    </w:p>
    <w:p w:rsidR="00237E68" w:rsidRDefault="00237E68"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Выводы: </w:t>
      </w:r>
    </w:p>
    <w:p w:rsidR="00237E68" w:rsidRPr="00237E68" w:rsidRDefault="00237E68" w:rsidP="008C6086">
      <w:pPr>
        <w:spacing w:line="360" w:lineRule="auto"/>
        <w:jc w:val="both"/>
        <w:rPr>
          <w:rFonts w:ascii="Times New Roman" w:hAnsi="Times New Roman" w:cs="Times New Roman"/>
          <w:sz w:val="28"/>
          <w:szCs w:val="28"/>
        </w:rPr>
      </w:pPr>
      <w:r w:rsidRPr="00237E68">
        <w:rPr>
          <w:rFonts w:ascii="Times New Roman" w:hAnsi="Times New Roman" w:cs="Times New Roman"/>
          <w:sz w:val="28"/>
          <w:szCs w:val="28"/>
        </w:rPr>
        <w:t>1.</w:t>
      </w:r>
      <w:r>
        <w:rPr>
          <w:rFonts w:ascii="Times New Roman" w:hAnsi="Times New Roman" w:cs="Times New Roman"/>
          <w:sz w:val="28"/>
          <w:szCs w:val="28"/>
        </w:rPr>
        <w:t xml:space="preserve"> </w:t>
      </w:r>
      <w:r w:rsidRPr="00237E68">
        <w:rPr>
          <w:rFonts w:ascii="Times New Roman" w:hAnsi="Times New Roman" w:cs="Times New Roman"/>
          <w:sz w:val="28"/>
          <w:szCs w:val="28"/>
        </w:rPr>
        <w:t xml:space="preserve">Музыкальная драматургия «Иоланты»-высокий образец симфонизма Чайковского, где он в небольшой и компактной форме воплотил большое и многогранное содержание. </w:t>
      </w:r>
    </w:p>
    <w:p w:rsidR="00237E68" w:rsidRDefault="00237E68"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2. В «Иоланте» композитор использовал приём непрерывного музыкального развития, сочетая его с завершённостью отдельных оперных форм.</w:t>
      </w:r>
    </w:p>
    <w:p w:rsidR="00237E68" w:rsidRDefault="00237E68"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155EB4">
        <w:rPr>
          <w:rFonts w:ascii="Times New Roman" w:hAnsi="Times New Roman" w:cs="Times New Roman"/>
          <w:sz w:val="28"/>
          <w:szCs w:val="28"/>
        </w:rPr>
        <w:t>Характерный признак оперного симфонизма Чайковского проявился здесь в постоянном взаимопроникновении вокальной и оркестровой партий.</w:t>
      </w:r>
    </w:p>
    <w:p w:rsidR="00155EB4" w:rsidRDefault="00155EB4"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4. Вокальные партии выявляют характер и чувства действующих лиц. Они разнообразны по виду оперного стиля (</w:t>
      </w:r>
      <w:proofErr w:type="spellStart"/>
      <w:r>
        <w:rPr>
          <w:rFonts w:ascii="Times New Roman" w:hAnsi="Times New Roman" w:cs="Times New Roman"/>
          <w:sz w:val="28"/>
          <w:szCs w:val="28"/>
        </w:rPr>
        <w:t>декломационный</w:t>
      </w:r>
      <w:proofErr w:type="spellEnd"/>
      <w:r>
        <w:rPr>
          <w:rFonts w:ascii="Times New Roman" w:hAnsi="Times New Roman" w:cs="Times New Roman"/>
          <w:sz w:val="28"/>
          <w:szCs w:val="28"/>
        </w:rPr>
        <w:t xml:space="preserve"> речитатив, широкая кантилена, ариозная мелодия.</w:t>
      </w:r>
    </w:p>
    <w:p w:rsidR="00155EB4" w:rsidRDefault="00155EB4"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5. Очень значима оркестровая партия, раскрывающая смысл и значение происходящего действия в непрерывном симфоническом развитии.</w:t>
      </w:r>
    </w:p>
    <w:p w:rsidR="00155EB4" w:rsidRDefault="00155EB4"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6. «Иоланта»-одно из самых светлых произведений Чайковского, где он воплотил жизнеутверждающую веру человека, в победу светлого начала, вечное стремление к правде, добру и любви.</w:t>
      </w:r>
    </w:p>
    <w:p w:rsidR="00155EB4" w:rsidRDefault="00155EB4"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После спектакля появилось желание узнать информацию о постановщиках.</w:t>
      </w:r>
    </w:p>
    <w:p w:rsidR="00155EB4" w:rsidRDefault="00155EB4"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Сергей </w:t>
      </w:r>
      <w:proofErr w:type="spellStart"/>
      <w:r>
        <w:rPr>
          <w:rFonts w:ascii="Times New Roman" w:hAnsi="Times New Roman" w:cs="Times New Roman"/>
          <w:sz w:val="28"/>
          <w:szCs w:val="28"/>
        </w:rPr>
        <w:t>Женовач</w:t>
      </w:r>
      <w:proofErr w:type="spellEnd"/>
      <w:r>
        <w:rPr>
          <w:rFonts w:ascii="Times New Roman" w:hAnsi="Times New Roman" w:cs="Times New Roman"/>
          <w:sz w:val="28"/>
          <w:szCs w:val="28"/>
        </w:rPr>
        <w:t>. После постановки театра на малой Бронно</w:t>
      </w:r>
      <w:r w:rsidR="003D7C98">
        <w:rPr>
          <w:rFonts w:ascii="Times New Roman" w:hAnsi="Times New Roman" w:cs="Times New Roman"/>
          <w:sz w:val="28"/>
          <w:szCs w:val="28"/>
        </w:rPr>
        <w:t xml:space="preserve">й комической оперы А. </w:t>
      </w:r>
      <w:proofErr w:type="spellStart"/>
      <w:r w:rsidR="003D7C98">
        <w:rPr>
          <w:rFonts w:ascii="Times New Roman" w:hAnsi="Times New Roman" w:cs="Times New Roman"/>
          <w:sz w:val="28"/>
          <w:szCs w:val="28"/>
        </w:rPr>
        <w:t>Аблесимова</w:t>
      </w:r>
      <w:proofErr w:type="spellEnd"/>
      <w:r w:rsidR="003D7C98">
        <w:rPr>
          <w:rFonts w:ascii="Times New Roman" w:hAnsi="Times New Roman" w:cs="Times New Roman"/>
          <w:sz w:val="28"/>
          <w:szCs w:val="28"/>
        </w:rPr>
        <w:t xml:space="preserve"> «мельник-колдун», обманщик и сват, он получил приглашение от Большого театра. В 1988 он окончил режиссёрский факультет </w:t>
      </w:r>
      <w:proofErr w:type="spellStart"/>
      <w:r w:rsidR="003D7C98">
        <w:rPr>
          <w:rFonts w:ascii="Times New Roman" w:hAnsi="Times New Roman" w:cs="Times New Roman"/>
          <w:sz w:val="28"/>
          <w:szCs w:val="28"/>
        </w:rPr>
        <w:t>ГИТИСа</w:t>
      </w:r>
      <w:proofErr w:type="spellEnd"/>
      <w:r w:rsidR="003D7C98">
        <w:rPr>
          <w:rFonts w:ascii="Times New Roman" w:hAnsi="Times New Roman" w:cs="Times New Roman"/>
          <w:sz w:val="28"/>
          <w:szCs w:val="28"/>
        </w:rPr>
        <w:t xml:space="preserve"> (мастерская П. Н. Фоменко), заслуженный деятель искусств России занимается педагогической деятельностью. Режиссёр </w:t>
      </w:r>
      <w:r w:rsidR="003D7C98">
        <w:rPr>
          <w:rFonts w:ascii="Times New Roman" w:hAnsi="Times New Roman" w:cs="Times New Roman"/>
          <w:sz w:val="28"/>
          <w:szCs w:val="28"/>
        </w:rPr>
        <w:lastRenderedPageBreak/>
        <w:t xml:space="preserve">Московского театра-студии «Человек театра», «Мастерская П. Фоменко», на Малой Бронной, в малом театре, профессор </w:t>
      </w:r>
      <w:proofErr w:type="spellStart"/>
      <w:r w:rsidR="003D7C98">
        <w:rPr>
          <w:rFonts w:ascii="Times New Roman" w:hAnsi="Times New Roman" w:cs="Times New Roman"/>
          <w:sz w:val="28"/>
          <w:szCs w:val="28"/>
        </w:rPr>
        <w:t>ГИТИСа</w:t>
      </w:r>
      <w:proofErr w:type="spellEnd"/>
      <w:r w:rsidR="003D7C98">
        <w:rPr>
          <w:rFonts w:ascii="Times New Roman" w:hAnsi="Times New Roman" w:cs="Times New Roman"/>
          <w:sz w:val="28"/>
          <w:szCs w:val="28"/>
        </w:rPr>
        <w:t xml:space="preserve"> с 2004 года, создатель театра «Студия театрального искусства». Спектакль режиссёра гастролировали во многих странах и по всей России. Многократный лауреат премий «Золотая маска», государственной премии России (2004), премий Станиславского, «Хрустальный </w:t>
      </w:r>
      <w:proofErr w:type="spellStart"/>
      <w:r w:rsidR="003D7C98">
        <w:rPr>
          <w:rFonts w:ascii="Times New Roman" w:hAnsi="Times New Roman" w:cs="Times New Roman"/>
          <w:sz w:val="28"/>
          <w:szCs w:val="28"/>
        </w:rPr>
        <w:t>Турандот</w:t>
      </w:r>
      <w:proofErr w:type="spellEnd"/>
      <w:r w:rsidR="003D7C98">
        <w:rPr>
          <w:rFonts w:ascii="Times New Roman" w:hAnsi="Times New Roman" w:cs="Times New Roman"/>
          <w:sz w:val="28"/>
          <w:szCs w:val="28"/>
        </w:rPr>
        <w:t>» (2004, 2015), А. Солженицына «за преданное служение русскому театру и вдохновенный перевод на язык сцены сокровищ мировой литературной классики, за воспитание зрителей в духе требовательной любви к Театру и Книге» (2015).</w:t>
      </w:r>
    </w:p>
    <w:p w:rsidR="00A11A8C" w:rsidRDefault="001B4583"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Антон Гришанин. Дирижёр постановщик, родом из Екатеринбурга, выпускник Уральской государственной консерватории им. М. П. Мусоргского. Продолжил обучение в высшей школе музыки «</w:t>
      </w:r>
      <w:proofErr w:type="spellStart"/>
      <w:r>
        <w:rPr>
          <w:rFonts w:ascii="Times New Roman" w:hAnsi="Times New Roman" w:cs="Times New Roman"/>
          <w:sz w:val="28"/>
          <w:szCs w:val="28"/>
        </w:rPr>
        <w:t>Моцартеу</w:t>
      </w:r>
      <w:proofErr w:type="spellEnd"/>
      <w:r>
        <w:rPr>
          <w:rFonts w:ascii="Times New Roman" w:hAnsi="Times New Roman" w:cs="Times New Roman"/>
          <w:sz w:val="28"/>
          <w:szCs w:val="28"/>
        </w:rPr>
        <w:t xml:space="preserve">» (Австрия, Зальцбург). По приглашению работает в Большом театре, а также немецкой опере в Берлине и академическом музыкальном театре им. К. С. Станиславского и Вл. И. </w:t>
      </w:r>
      <w:proofErr w:type="spellStart"/>
      <w:r>
        <w:rPr>
          <w:rFonts w:ascii="Times New Roman" w:hAnsi="Times New Roman" w:cs="Times New Roman"/>
          <w:sz w:val="28"/>
          <w:szCs w:val="28"/>
        </w:rPr>
        <w:t>Нимеровича</w:t>
      </w:r>
      <w:proofErr w:type="spellEnd"/>
      <w:r>
        <w:rPr>
          <w:rFonts w:ascii="Times New Roman" w:hAnsi="Times New Roman" w:cs="Times New Roman"/>
          <w:sz w:val="28"/>
          <w:szCs w:val="28"/>
        </w:rPr>
        <w:t xml:space="preserve">-Данченко. Репертуар Гришанина насчитывает более 50 оперных и балетных спектаклей. Кстати, постановку на новой сцене Большого театра мне удалось послушать оперу «История Кая и </w:t>
      </w:r>
      <w:proofErr w:type="spellStart"/>
      <w:r>
        <w:rPr>
          <w:rFonts w:ascii="Times New Roman" w:hAnsi="Times New Roman" w:cs="Times New Roman"/>
          <w:sz w:val="28"/>
          <w:szCs w:val="28"/>
        </w:rPr>
        <w:t>Герты</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Баневича</w:t>
      </w:r>
      <w:proofErr w:type="spellEnd"/>
      <w:r>
        <w:rPr>
          <w:rFonts w:ascii="Times New Roman" w:hAnsi="Times New Roman" w:cs="Times New Roman"/>
          <w:sz w:val="28"/>
          <w:szCs w:val="28"/>
        </w:rPr>
        <w:t xml:space="preserve"> в его постановке. Казалось бы, спектакль для детей, но опять столько новых решений: необычность представления Снежной королевы в чёрном (зло и коварство), окружённой в той же цветовой гамме стражников и силы добра (действующие лица в белом). Оригинальность смены декораций</w:t>
      </w:r>
      <w:r w:rsidR="00A11A8C">
        <w:rPr>
          <w:rFonts w:ascii="Times New Roman" w:hAnsi="Times New Roman" w:cs="Times New Roman"/>
          <w:sz w:val="28"/>
          <w:szCs w:val="28"/>
        </w:rPr>
        <w:t xml:space="preserve"> очаровывает не только детей, но и взрослых. Мир музыки, профессионализм действующих лиц, оформление-всё это дало возможность реально побывать в чудесном мире сказки. </w:t>
      </w:r>
    </w:p>
    <w:p w:rsidR="00A11A8C" w:rsidRDefault="00A11A8C"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Гришанин трижды получал национальную премию «Золотая маска». Очень часто дирижирует с симфоническими и концертными программами, финальными турами конкурсов им. С. Нейгауза, М. И. Глинки, Собинова. Выступает и сотрудничает как дирижёр с оркестрами России за рубежом. </w:t>
      </w:r>
      <w:r>
        <w:rPr>
          <w:rFonts w:ascii="Times New Roman" w:hAnsi="Times New Roman" w:cs="Times New Roman"/>
          <w:sz w:val="28"/>
          <w:szCs w:val="28"/>
        </w:rPr>
        <w:lastRenderedPageBreak/>
        <w:t>Сотрудничал с выдающимися певцами: Ириной Архиповой, Еленой Образцовой, Владиславом Пьявко. Удостоен государственной премии РФ.</w:t>
      </w:r>
    </w:p>
    <w:p w:rsidR="00A11A8C" w:rsidRDefault="00A11A8C"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Александр Боровский-заслуженный художник России, родом из Киева. Выпускник факультета школы-студии МХАТ</w:t>
      </w:r>
      <w:r w:rsidR="00771907">
        <w:rPr>
          <w:rFonts w:ascii="Times New Roman" w:hAnsi="Times New Roman" w:cs="Times New Roman"/>
          <w:sz w:val="28"/>
          <w:szCs w:val="28"/>
        </w:rPr>
        <w:t xml:space="preserve">. Являлся главным художником театра О. </w:t>
      </w:r>
      <w:proofErr w:type="spellStart"/>
      <w:r w:rsidR="00771907">
        <w:rPr>
          <w:rFonts w:ascii="Times New Roman" w:hAnsi="Times New Roman" w:cs="Times New Roman"/>
          <w:sz w:val="28"/>
          <w:szCs w:val="28"/>
        </w:rPr>
        <w:t>Табакова</w:t>
      </w:r>
      <w:proofErr w:type="spellEnd"/>
      <w:r w:rsidR="00771907">
        <w:rPr>
          <w:rFonts w:ascii="Times New Roman" w:hAnsi="Times New Roman" w:cs="Times New Roman"/>
          <w:sz w:val="28"/>
          <w:szCs w:val="28"/>
        </w:rPr>
        <w:t xml:space="preserve">, в центре им. В. С. Мейерхольда, в Малом театре, на Малой Бронной, Современники, МХТ им. А. П. Чехова, А. С. Пушкина и др. Работает за рубежом (США, Англия, Австрия, Дания, Финляндия). Работы художника выставляются на международных театральных выставках. Сотрудничает и работает с известными режиссёрами. Лауреат премии «Золотая маска», «Хрустальный </w:t>
      </w:r>
      <w:proofErr w:type="spellStart"/>
      <w:r w:rsidR="00771907">
        <w:rPr>
          <w:rFonts w:ascii="Times New Roman" w:hAnsi="Times New Roman" w:cs="Times New Roman"/>
          <w:sz w:val="28"/>
          <w:szCs w:val="28"/>
        </w:rPr>
        <w:t>Турандот</w:t>
      </w:r>
      <w:proofErr w:type="spellEnd"/>
      <w:r w:rsidR="00771907">
        <w:rPr>
          <w:rFonts w:ascii="Times New Roman" w:hAnsi="Times New Roman" w:cs="Times New Roman"/>
          <w:sz w:val="28"/>
          <w:szCs w:val="28"/>
        </w:rPr>
        <w:t>», «Золотой софит», им. Станиславского. Награждён орденом почёта «За большие заслуги в развитии отечественной культуры изобразительного искусства»</w:t>
      </w:r>
    </w:p>
    <w:p w:rsidR="00771907" w:rsidRDefault="00771907"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Валерий Борисов-главный хормейстер, народный артист России. Ленинградец, выпускник хорового училища при академической капелле им. М. И. Глинки, двух факультетов Ленинградской консерватории хорового </w:t>
      </w:r>
      <w:proofErr w:type="spellStart"/>
      <w:r>
        <w:rPr>
          <w:rFonts w:ascii="Times New Roman" w:hAnsi="Times New Roman" w:cs="Times New Roman"/>
          <w:sz w:val="28"/>
          <w:szCs w:val="28"/>
        </w:rPr>
        <w:t>дирижирования</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оперо</w:t>
      </w:r>
      <w:proofErr w:type="spellEnd"/>
      <w:r>
        <w:rPr>
          <w:rFonts w:ascii="Times New Roman" w:hAnsi="Times New Roman" w:cs="Times New Roman"/>
          <w:sz w:val="28"/>
          <w:szCs w:val="28"/>
        </w:rPr>
        <w:t>-симфонического. Работал в капелле им. М. И. Глинки, Мариинском театре, занимал должность доцента Санкт-Петербургской консерватории</w:t>
      </w:r>
      <w:r w:rsidR="00DE7790">
        <w:rPr>
          <w:rFonts w:ascii="Times New Roman" w:hAnsi="Times New Roman" w:cs="Times New Roman"/>
          <w:sz w:val="28"/>
          <w:szCs w:val="28"/>
        </w:rPr>
        <w:t xml:space="preserve"> и художественный руководитель творческой группы «Санкт-Петербург-</w:t>
      </w:r>
      <w:proofErr w:type="spellStart"/>
      <w:r w:rsidR="00DE7790">
        <w:rPr>
          <w:rFonts w:ascii="Times New Roman" w:hAnsi="Times New Roman" w:cs="Times New Roman"/>
          <w:sz w:val="28"/>
          <w:szCs w:val="28"/>
        </w:rPr>
        <w:t>Моцартеу</w:t>
      </w:r>
      <w:proofErr w:type="spellEnd"/>
      <w:r w:rsidR="00DE7790">
        <w:rPr>
          <w:rFonts w:ascii="Times New Roman" w:hAnsi="Times New Roman" w:cs="Times New Roman"/>
          <w:sz w:val="28"/>
          <w:szCs w:val="28"/>
        </w:rPr>
        <w:t xml:space="preserve">». В своём наградном списке имеет премию «Золотой софит». Осуществляет записи русских и зарубежных опер на фирме </w:t>
      </w:r>
      <w:r w:rsidR="00DE7790">
        <w:rPr>
          <w:rFonts w:ascii="Times New Roman" w:hAnsi="Times New Roman" w:cs="Times New Roman"/>
          <w:sz w:val="28"/>
          <w:szCs w:val="28"/>
          <w:lang w:val="en-US"/>
        </w:rPr>
        <w:t>Philips</w:t>
      </w:r>
      <w:r w:rsidR="00DE7790">
        <w:rPr>
          <w:rFonts w:ascii="Times New Roman" w:hAnsi="Times New Roman" w:cs="Times New Roman"/>
          <w:sz w:val="28"/>
          <w:szCs w:val="28"/>
        </w:rPr>
        <w:t xml:space="preserve">, гастролирует с хором по многим странам. С 2003 года главный хормейстер Большого </w:t>
      </w:r>
      <w:proofErr w:type="spellStart"/>
      <w:r w:rsidR="00DE7790">
        <w:rPr>
          <w:rFonts w:ascii="Times New Roman" w:hAnsi="Times New Roman" w:cs="Times New Roman"/>
          <w:sz w:val="28"/>
          <w:szCs w:val="28"/>
        </w:rPr>
        <w:t>театраю</w:t>
      </w:r>
      <w:proofErr w:type="spellEnd"/>
      <w:r w:rsidR="00DE7790">
        <w:rPr>
          <w:rFonts w:ascii="Times New Roman" w:hAnsi="Times New Roman" w:cs="Times New Roman"/>
          <w:sz w:val="28"/>
          <w:szCs w:val="28"/>
        </w:rPr>
        <w:t>. Дебют его в качестве дирижёра прошёл в 2004 году в опере П. И. Чайковского «Евгений Онегин».</w:t>
      </w:r>
    </w:p>
    <w:p w:rsidR="00EB538E" w:rsidRDefault="009A226D"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Дамир Исмагилов, заслуженный деятель искусств России, заместитель председателя Ассоциации художников по свету России, художник по свету в Большом театре. Окончил постановочный факультет Школы-студии МХАТ. Работал в МХАТ им. А. П. Чехова. На его счету оформление более 90 спектаклей. С 1996 года работает в Большом театре в должности главного художника по свету, в театре «Геликон опера» студии театрального </w:t>
      </w:r>
      <w:r>
        <w:rPr>
          <w:rFonts w:ascii="Times New Roman" w:hAnsi="Times New Roman" w:cs="Times New Roman"/>
          <w:sz w:val="28"/>
          <w:szCs w:val="28"/>
        </w:rPr>
        <w:lastRenderedPageBreak/>
        <w:t xml:space="preserve">искусства. Его послужной список охватывает около 20 известных театров, где сотрудничая с ведущими режиссёрами (О. Ефремов, О. Табаков, В. Фокин, Л. Хейфец, Р. </w:t>
      </w:r>
      <w:proofErr w:type="spellStart"/>
      <w:r>
        <w:rPr>
          <w:rFonts w:ascii="Times New Roman" w:hAnsi="Times New Roman" w:cs="Times New Roman"/>
          <w:sz w:val="28"/>
          <w:szCs w:val="28"/>
        </w:rPr>
        <w:t>Витюк</w:t>
      </w:r>
      <w:proofErr w:type="spellEnd"/>
      <w:r>
        <w:rPr>
          <w:rFonts w:ascii="Times New Roman" w:hAnsi="Times New Roman" w:cs="Times New Roman"/>
          <w:sz w:val="28"/>
          <w:szCs w:val="28"/>
        </w:rPr>
        <w:t xml:space="preserve">, Т. Судзуки, М. Карбаускис) и постановщиками (В. Васильев, Б. Покровский, А. </w:t>
      </w:r>
      <w:proofErr w:type="spellStart"/>
      <w:r>
        <w:rPr>
          <w:rFonts w:ascii="Times New Roman" w:hAnsi="Times New Roman" w:cs="Times New Roman"/>
          <w:sz w:val="28"/>
          <w:szCs w:val="28"/>
        </w:rPr>
        <w:t>Титель</w:t>
      </w:r>
      <w:proofErr w:type="spellEnd"/>
      <w:r>
        <w:rPr>
          <w:rFonts w:ascii="Times New Roman" w:hAnsi="Times New Roman" w:cs="Times New Roman"/>
          <w:sz w:val="28"/>
          <w:szCs w:val="28"/>
        </w:rPr>
        <w:t xml:space="preserve">, Б. Эйфман, М. Ростропович, И. </w:t>
      </w:r>
      <w:proofErr w:type="spellStart"/>
      <w:r>
        <w:rPr>
          <w:rFonts w:ascii="Times New Roman" w:hAnsi="Times New Roman" w:cs="Times New Roman"/>
          <w:sz w:val="28"/>
          <w:szCs w:val="28"/>
        </w:rPr>
        <w:t>Габитов</w:t>
      </w:r>
      <w:proofErr w:type="spellEnd"/>
      <w:r>
        <w:rPr>
          <w:rFonts w:ascii="Times New Roman" w:hAnsi="Times New Roman" w:cs="Times New Roman"/>
          <w:sz w:val="28"/>
          <w:szCs w:val="28"/>
        </w:rPr>
        <w:t xml:space="preserve">, Д. </w:t>
      </w:r>
      <w:proofErr w:type="spellStart"/>
      <w:r w:rsidR="00EB538E">
        <w:rPr>
          <w:rFonts w:ascii="Times New Roman" w:hAnsi="Times New Roman" w:cs="Times New Roman"/>
          <w:sz w:val="28"/>
          <w:szCs w:val="28"/>
        </w:rPr>
        <w:t>Бертман</w:t>
      </w:r>
      <w:proofErr w:type="spellEnd"/>
      <w:r w:rsidR="00EB538E">
        <w:rPr>
          <w:rFonts w:ascii="Times New Roman" w:hAnsi="Times New Roman" w:cs="Times New Roman"/>
          <w:sz w:val="28"/>
          <w:szCs w:val="28"/>
        </w:rPr>
        <w:t>), как художник по свету,</w:t>
      </w:r>
      <w:r>
        <w:rPr>
          <w:rFonts w:ascii="Times New Roman" w:hAnsi="Times New Roman" w:cs="Times New Roman"/>
          <w:sz w:val="28"/>
          <w:szCs w:val="28"/>
        </w:rPr>
        <w:t xml:space="preserve"> в</w:t>
      </w:r>
      <w:r w:rsidR="00EB538E">
        <w:rPr>
          <w:rFonts w:ascii="Times New Roman" w:hAnsi="Times New Roman" w:cs="Times New Roman"/>
          <w:sz w:val="28"/>
          <w:szCs w:val="28"/>
        </w:rPr>
        <w:t>ы</w:t>
      </w:r>
      <w:r>
        <w:rPr>
          <w:rFonts w:ascii="Times New Roman" w:hAnsi="Times New Roman" w:cs="Times New Roman"/>
          <w:sz w:val="28"/>
          <w:szCs w:val="28"/>
        </w:rPr>
        <w:t>пустил</w:t>
      </w:r>
      <w:r w:rsidR="00EB538E">
        <w:rPr>
          <w:rFonts w:ascii="Times New Roman" w:hAnsi="Times New Roman" w:cs="Times New Roman"/>
          <w:sz w:val="28"/>
          <w:szCs w:val="28"/>
        </w:rPr>
        <w:t xml:space="preserve"> балеты оперы. Приведу примеры некоторых из общего количества оформленных им спектаклей, а их на сегодняшний день уже насчитывается более 450. Это балеты «Лебединое озеро» и «Пламя Парижа». Оперы: «Аида», «Иоланта», «Любовь к 3 апельсинам», «</w:t>
      </w:r>
      <w:proofErr w:type="spellStart"/>
      <w:r w:rsidR="00EB538E">
        <w:rPr>
          <w:rFonts w:ascii="Times New Roman" w:hAnsi="Times New Roman" w:cs="Times New Roman"/>
          <w:sz w:val="28"/>
          <w:szCs w:val="28"/>
        </w:rPr>
        <w:t>Хованщина</w:t>
      </w:r>
      <w:proofErr w:type="spellEnd"/>
      <w:r w:rsidR="00EB538E">
        <w:rPr>
          <w:rFonts w:ascii="Times New Roman" w:hAnsi="Times New Roman" w:cs="Times New Roman"/>
          <w:sz w:val="28"/>
          <w:szCs w:val="28"/>
        </w:rPr>
        <w:t>», «Летучий Голландец», «Война и мир», «Борис Годунов», «</w:t>
      </w:r>
      <w:proofErr w:type="spellStart"/>
      <w:r w:rsidR="00EB538E">
        <w:rPr>
          <w:rFonts w:ascii="Times New Roman" w:hAnsi="Times New Roman" w:cs="Times New Roman"/>
          <w:sz w:val="28"/>
          <w:szCs w:val="28"/>
        </w:rPr>
        <w:t>Кармэн</w:t>
      </w:r>
      <w:proofErr w:type="spellEnd"/>
      <w:r w:rsidR="00EB538E">
        <w:rPr>
          <w:rFonts w:ascii="Times New Roman" w:hAnsi="Times New Roman" w:cs="Times New Roman"/>
          <w:sz w:val="28"/>
          <w:szCs w:val="28"/>
        </w:rPr>
        <w:t xml:space="preserve">», «История Кая и </w:t>
      </w:r>
      <w:proofErr w:type="spellStart"/>
      <w:r w:rsidR="00EB538E">
        <w:rPr>
          <w:rFonts w:ascii="Times New Roman" w:hAnsi="Times New Roman" w:cs="Times New Roman"/>
          <w:sz w:val="28"/>
          <w:szCs w:val="28"/>
        </w:rPr>
        <w:t>Герты</w:t>
      </w:r>
      <w:proofErr w:type="spellEnd"/>
      <w:r w:rsidR="00EB538E">
        <w:rPr>
          <w:rFonts w:ascii="Times New Roman" w:hAnsi="Times New Roman" w:cs="Times New Roman"/>
          <w:sz w:val="28"/>
          <w:szCs w:val="28"/>
        </w:rPr>
        <w:t>» и многие другие. Является преподавателем в школе-студии МХАТ, а его книга «Театральное освещение», выпущенная в 20014 году, является наглядным пособием для профессионалов в этой сфере деятельности.</w:t>
      </w:r>
    </w:p>
    <w:p w:rsidR="00EB538E" w:rsidRDefault="00EB538E"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Из воспоминаний С. </w:t>
      </w:r>
      <w:proofErr w:type="spellStart"/>
      <w:r>
        <w:rPr>
          <w:rFonts w:ascii="Times New Roman" w:hAnsi="Times New Roman" w:cs="Times New Roman"/>
          <w:sz w:val="28"/>
          <w:szCs w:val="28"/>
        </w:rPr>
        <w:t>Женовача</w:t>
      </w:r>
      <w:proofErr w:type="spellEnd"/>
      <w:r>
        <w:rPr>
          <w:rFonts w:ascii="Times New Roman" w:hAnsi="Times New Roman" w:cs="Times New Roman"/>
          <w:sz w:val="28"/>
          <w:szCs w:val="28"/>
        </w:rPr>
        <w:t xml:space="preserve"> в связи с работой над «Иолантой», мы узнаём о том, что музыкальный театр требует больше физического времени, знания и понимания музыкального материала. Вникания в клавир-всё это требует больше сил на подготовку. Интересны его мнения, по отношению к режиссёрской профессии в опере.</w:t>
      </w:r>
    </w:p>
    <w:p w:rsidR="00EB538E" w:rsidRDefault="00EB538E"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Это проводник между дирижёром и художником.</w:t>
      </w:r>
    </w:p>
    <w:p w:rsidR="00EB538E" w:rsidRDefault="00EB538E"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Если первый сочиняет сценическое пространство, чувствует и угадывает его, то дирижёр определяет музыкальную трактовку.</w:t>
      </w:r>
      <w:r w:rsidR="00B81C44">
        <w:rPr>
          <w:rFonts w:ascii="Times New Roman" w:hAnsi="Times New Roman" w:cs="Times New Roman"/>
          <w:sz w:val="28"/>
          <w:szCs w:val="28"/>
        </w:rPr>
        <w:t xml:space="preserve"> Задача режиссёра-скрепить все составляющие, выстроить сценическую историю. Хочется затронуть вопрос «внутренней» музыки «Иоланты». Вместо искусно сокрытого в зелени и цветах убежища Иоланты, публике было предложено два зеркально-повторяющих одно другое пространство-мир слепоты и мир зрения... Лёгкий абрис дома, симметрично поделённого на тёмную и светлую половину, где до поры, до времени между ними высится стена «мы все крутились вокруг света и тьмы... Остановились на том, что до самого финала она находится в зоне темноты и слепоты, а остальные- в зоне энергичной, активной, </w:t>
      </w:r>
      <w:r w:rsidR="00B81C44">
        <w:rPr>
          <w:rFonts w:ascii="Times New Roman" w:hAnsi="Times New Roman" w:cs="Times New Roman"/>
          <w:sz w:val="28"/>
          <w:szCs w:val="28"/>
        </w:rPr>
        <w:lastRenderedPageBreak/>
        <w:t>противоречивой жизни. Отсюда и предложение «поделить пространство на две части».</w:t>
      </w:r>
    </w:p>
    <w:p w:rsidR="00B81C44" w:rsidRDefault="00B81C44"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«Иоланта»-короткая опера по замыслу, она звучит вместе с симфонической сюитой из «Щелкунчика» (Чайковский предполагал, что опера и балет будут идти друг за другом). У автора возникла идея: когда звучит романтическая сюита-это уже и есть начало спектакля «Иоланта». Это внутренняя музыка «Иоланты», предчувствие любви в её необычном одиноком мире. А дальше разворачивается собственно история...</w:t>
      </w:r>
    </w:p>
    <w:p w:rsidR="00FF36C8" w:rsidRDefault="00FF36C8"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Вернёмся на страницу «вчера» в творчестве Чайковского и хронологически «пролистаем» страницы этого времени. </w:t>
      </w:r>
    </w:p>
    <w:p w:rsidR="00FF36C8" w:rsidRDefault="00FF36C8"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 1883, в февральском номере «Русского вестника» Чайковский прочитал драму Г. Герца «Дочь короля Рене» в переводе Ф. Б. Миллера. Из воспоминаний композитора в 1892 году накануне премьеры в интервью журналу «Петербургская жизнь» «…этот (Генрих Герц) очаровал меня своей поэтичностью, оригинальностью и обилием лирических моментов. Я тогда же дал себе слово когда-нибудь положить его на музыку...»</w:t>
      </w:r>
    </w:p>
    <w:p w:rsidR="00FF36C8" w:rsidRDefault="00FF36C8"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 1890 Пётр Ильич получает заказ от Дирекции Императорских театров на создание оперы и балета к сезону 1891-1892 г., которые должны были идти в один вечер.</w:t>
      </w:r>
    </w:p>
    <w:p w:rsidR="00B31F06" w:rsidRDefault="00FF36C8"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1891 г. 19 февраля, к издателю П. И. </w:t>
      </w:r>
      <w:proofErr w:type="spellStart"/>
      <w:r>
        <w:rPr>
          <w:rFonts w:ascii="Times New Roman" w:hAnsi="Times New Roman" w:cs="Times New Roman"/>
          <w:sz w:val="28"/>
          <w:szCs w:val="28"/>
        </w:rPr>
        <w:t>Юргенсу</w:t>
      </w:r>
      <w:proofErr w:type="spellEnd"/>
      <w:r>
        <w:rPr>
          <w:rFonts w:ascii="Times New Roman" w:hAnsi="Times New Roman" w:cs="Times New Roman"/>
          <w:sz w:val="28"/>
          <w:szCs w:val="28"/>
        </w:rPr>
        <w:t xml:space="preserve"> «... мне необходимы детские инструменты (из симфонии Гайдна и </w:t>
      </w:r>
      <w:proofErr w:type="spellStart"/>
      <w:r>
        <w:rPr>
          <w:rFonts w:ascii="Times New Roman" w:hAnsi="Times New Roman" w:cs="Times New Roman"/>
          <w:sz w:val="28"/>
          <w:szCs w:val="28"/>
        </w:rPr>
        <w:t>Ромберга</w:t>
      </w:r>
      <w:proofErr w:type="spellEnd"/>
      <w:r>
        <w:rPr>
          <w:rFonts w:ascii="Times New Roman" w:hAnsi="Times New Roman" w:cs="Times New Roman"/>
          <w:sz w:val="28"/>
          <w:szCs w:val="28"/>
        </w:rPr>
        <w:t>-Челесту), ибо хочу их употребить для моего будущего балета</w:t>
      </w:r>
    </w:p>
    <w:p w:rsidR="00B31F06" w:rsidRDefault="00B31F06"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11 мая к Модесту... «твоё либретто сделано вполне отлично... о, я напишу такую оперу, что все плакать будут...» </w:t>
      </w:r>
    </w:p>
    <w:p w:rsidR="00B31F06" w:rsidRDefault="00B31F06"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10 июля-начало сочинения оперы «Иоланта»</w:t>
      </w:r>
    </w:p>
    <w:p w:rsidR="00B31F06" w:rsidRDefault="00B31F06"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27 июля к Модесту «...Странно, пока я писал балет, я всё думал, что он не важен, но зато, когда я начну оперу, то тут то покажу себя. А теперь мне </w:t>
      </w:r>
      <w:r>
        <w:rPr>
          <w:rFonts w:ascii="Times New Roman" w:hAnsi="Times New Roman" w:cs="Times New Roman"/>
          <w:sz w:val="28"/>
          <w:szCs w:val="28"/>
        </w:rPr>
        <w:lastRenderedPageBreak/>
        <w:t>кажется, что балет хорош, а опера выходит не особенно. Впрочем, ты по опыту знаешь, что авторы ошибаются в оценке своих произведений во время акта творчества и что-то, что кажется скверно, именно и есть, иногда, хорошо...»</w:t>
      </w:r>
    </w:p>
    <w:p w:rsidR="00B31F06" w:rsidRDefault="00B31F06"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Сентябрь-Декабрь-окончание сочинения «Иоланты» и её инструментовка.</w:t>
      </w:r>
    </w:p>
    <w:p w:rsidR="00B31F06" w:rsidRDefault="00B31F06"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1892, январь-февраль-инструментовка балета щелкунчик.</w:t>
      </w:r>
    </w:p>
    <w:p w:rsidR="00FF36C8" w:rsidRDefault="00B31F06"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 П. И. </w:t>
      </w:r>
      <w:proofErr w:type="spellStart"/>
      <w:r>
        <w:rPr>
          <w:rFonts w:ascii="Times New Roman" w:hAnsi="Times New Roman" w:cs="Times New Roman"/>
          <w:sz w:val="28"/>
          <w:szCs w:val="28"/>
        </w:rPr>
        <w:t>Юргенсону</w:t>
      </w:r>
      <w:proofErr w:type="spellEnd"/>
      <w:r>
        <w:rPr>
          <w:rFonts w:ascii="Times New Roman" w:hAnsi="Times New Roman" w:cs="Times New Roman"/>
          <w:sz w:val="28"/>
          <w:szCs w:val="28"/>
        </w:rPr>
        <w:t xml:space="preserve"> «... принимаюсь за инструментовку тех </w:t>
      </w:r>
      <w:proofErr w:type="spellStart"/>
      <w:r>
        <w:rPr>
          <w:rFonts w:ascii="Times New Roman" w:hAnsi="Times New Roman" w:cs="Times New Roman"/>
          <w:sz w:val="28"/>
          <w:szCs w:val="28"/>
        </w:rPr>
        <w:t>нумеров</w:t>
      </w:r>
      <w:proofErr w:type="spellEnd"/>
      <w:r>
        <w:rPr>
          <w:rFonts w:ascii="Times New Roman" w:hAnsi="Times New Roman" w:cs="Times New Roman"/>
          <w:sz w:val="28"/>
          <w:szCs w:val="28"/>
        </w:rPr>
        <w:t xml:space="preserve"> балета, которые войдут в сюиту, а потом и за остальные…» (сюита из восьми номеров была заказана петербургским отделением Императорского Русского музыкального общества для концерта.</w:t>
      </w:r>
      <w:r w:rsidR="00FF36C8">
        <w:rPr>
          <w:rFonts w:ascii="Times New Roman" w:hAnsi="Times New Roman" w:cs="Times New Roman"/>
          <w:sz w:val="28"/>
          <w:szCs w:val="28"/>
        </w:rPr>
        <w:t xml:space="preserve"> </w:t>
      </w:r>
    </w:p>
    <w:p w:rsidR="00B31F06" w:rsidRPr="00DE7790" w:rsidRDefault="00B31F06"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7 марта-первое исполнение сюиты в Петербурге в </w:t>
      </w:r>
      <w:r w:rsidR="002B6FD3">
        <w:rPr>
          <w:rFonts w:ascii="Times New Roman" w:hAnsi="Times New Roman" w:cs="Times New Roman"/>
          <w:sz w:val="28"/>
          <w:szCs w:val="28"/>
        </w:rPr>
        <w:t>9 симфоническом собрании РМО, дирижировал сам композитор, а рукопись её подарил С.-Петербургской консерватории.</w:t>
      </w:r>
    </w:p>
    <w:p w:rsidR="00237E68" w:rsidRDefault="002B6FD3"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Ноябрь-Мариинский театр (параллельно в Гамбургской опере) идут репетиции «Иоланты» и «Щелкунчика».</w:t>
      </w:r>
    </w:p>
    <w:p w:rsidR="002B6FD3" w:rsidRDefault="002B6FD3"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6 декабря-первое исполнение «Иоланты» и «Щелкунчика».</w:t>
      </w:r>
    </w:p>
    <w:p w:rsidR="002B6FD3" w:rsidRDefault="002B6FD3"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Успех был не безусловный. Опера, по-видимому очень понравилось, балет скорее нет... Газеты, как видится, обругали меня жестоко (Петербургский листок «относительно музыки этого балета трудно сказать, какой номер лучше, так ка всё сначала и до конца красиво. Мелодично оригинально и «характерно»).</w:t>
      </w:r>
    </w:p>
    <w:p w:rsidR="008C6086" w:rsidRDefault="002B6FD3"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(Новое время «к сожалению, на этот раз, мелодическое вдохновение композитора далеко не оказалась на обычной высоте. В сущности, «Иоланта», за исключением двух хоровых номеров, представляет собой сборник одно или двухголосных романсов г. Чайковского, не из числа особенно удачных... Гораздо интереснее по своей содержательности, является музыка «Щелкунчика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фото первых исполнителей.</w:t>
      </w:r>
      <w:r w:rsidR="008C6086">
        <w:rPr>
          <w:rFonts w:ascii="Times New Roman" w:hAnsi="Times New Roman" w:cs="Times New Roman"/>
          <w:sz w:val="28"/>
          <w:szCs w:val="28"/>
        </w:rPr>
        <w:t xml:space="preserve"> </w:t>
      </w:r>
    </w:p>
    <w:p w:rsidR="00386E02" w:rsidRDefault="00FC4189"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Пролистали небольшую часть страниц судеб этих двух шедевров в сегодняшнем и вчерашнем времени творчества композитора. Иначе их не назовёшь, несмотря на споры, доводы, критику.</w:t>
      </w:r>
    </w:p>
    <w:p w:rsidR="00FC4189" w:rsidRDefault="00FC4189"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Будущее у них непременно есть, как и у всех творений Чайковского, потому что в основе его творчества лежит сочувствие к судьбе человека, где он страдает и радуется вместе со своими героями, не отделяя себя от них. Основанием для этого является связь, со сложными процессами в современной, для композитора, русской народной жизни. Сущность искусства Петра Ильича сказалась и в раскрытии душевного богатства простых людей, вступивших в борьбу со всем, что препятствует их свободному проявлению, хотя бы в форме пассивного протеста.</w:t>
      </w:r>
    </w:p>
    <w:p w:rsidR="00FC4189" w:rsidRDefault="00FC4189"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Музыку Чайковского любят, и будут ценить во всех уголках земного шара.</w:t>
      </w:r>
    </w:p>
    <w:p w:rsidR="00F31ED0" w:rsidRDefault="00FC4189"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t>Её исполняют чаще и больше, чем какую-либо другую. Сбылось желание композитора, чтобы «...увеличивалось бы число людей, любящих его музыку» и «находящих в ней душевную опору» музыка Чайковского не сентиментальная, а сильная. Она не разжалобит, а потрясает</w:t>
      </w:r>
      <w:r w:rsidR="00B12A28">
        <w:rPr>
          <w:rFonts w:ascii="Times New Roman" w:hAnsi="Times New Roman" w:cs="Times New Roman"/>
          <w:sz w:val="28"/>
          <w:szCs w:val="28"/>
        </w:rPr>
        <w:t xml:space="preserve">. </w:t>
      </w:r>
      <w:proofErr w:type="gramStart"/>
      <w:r w:rsidR="00B12A28">
        <w:rPr>
          <w:rFonts w:ascii="Times New Roman" w:hAnsi="Times New Roman" w:cs="Times New Roman"/>
          <w:sz w:val="28"/>
          <w:szCs w:val="28"/>
        </w:rPr>
        <w:t>Цель композитора-чтобы эмоциональные переживания укрепили душу человека и улучшили его. 21 век продолжает выдвигать на первый план творения великих художников прошлого-среди них и наследие Чайковского, где великая жизненная энергия музыкальных образов, отражённая большими чувствами и страстью, совершенное мастерство, его симфонический метод, раскрывающий идеи и образы во всей глубине и многогранности близко и нам,</w:t>
      </w:r>
      <w:r w:rsidR="008C6086">
        <w:rPr>
          <w:rFonts w:ascii="Times New Roman" w:hAnsi="Times New Roman" w:cs="Times New Roman"/>
          <w:sz w:val="28"/>
          <w:szCs w:val="28"/>
        </w:rPr>
        <w:t xml:space="preserve"> </w:t>
      </w:r>
      <w:r w:rsidR="00B12A28">
        <w:rPr>
          <w:rFonts w:ascii="Times New Roman" w:hAnsi="Times New Roman" w:cs="Times New Roman"/>
          <w:sz w:val="28"/>
          <w:szCs w:val="28"/>
        </w:rPr>
        <w:t>сегодня живущи</w:t>
      </w:r>
      <w:r w:rsidR="00F31ED0">
        <w:rPr>
          <w:rFonts w:ascii="Times New Roman" w:hAnsi="Times New Roman" w:cs="Times New Roman"/>
          <w:sz w:val="28"/>
          <w:szCs w:val="28"/>
        </w:rPr>
        <w:t>м</w:t>
      </w:r>
      <w:r w:rsidR="00B12A28">
        <w:rPr>
          <w:rFonts w:ascii="Times New Roman" w:hAnsi="Times New Roman" w:cs="Times New Roman"/>
          <w:sz w:val="28"/>
          <w:szCs w:val="28"/>
        </w:rPr>
        <w:t>, и будущим поколениям.</w:t>
      </w:r>
      <w:proofErr w:type="gramEnd"/>
    </w:p>
    <w:p w:rsidR="008C6086" w:rsidRDefault="008C6086">
      <w:pPr>
        <w:rPr>
          <w:rFonts w:ascii="Times New Roman" w:hAnsi="Times New Roman" w:cs="Times New Roman"/>
          <w:sz w:val="28"/>
          <w:szCs w:val="28"/>
        </w:rPr>
      </w:pPr>
      <w:r>
        <w:rPr>
          <w:rFonts w:ascii="Times New Roman" w:hAnsi="Times New Roman" w:cs="Times New Roman"/>
          <w:sz w:val="28"/>
          <w:szCs w:val="28"/>
        </w:rPr>
        <w:br w:type="page"/>
      </w:r>
    </w:p>
    <w:p w:rsidR="00F31ED0" w:rsidRDefault="00F31ED0" w:rsidP="008C608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Список используемой литературы:</w:t>
      </w:r>
    </w:p>
    <w:p w:rsidR="00F31ED0" w:rsidRDefault="00F31ED0" w:rsidP="008C6086">
      <w:pPr>
        <w:pStyle w:val="a4"/>
        <w:numPr>
          <w:ilvl w:val="0"/>
          <w:numId w:val="3"/>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Альшванг</w:t>
      </w:r>
      <w:proofErr w:type="spellEnd"/>
      <w:r>
        <w:rPr>
          <w:rFonts w:ascii="Times New Roman" w:hAnsi="Times New Roman" w:cs="Times New Roman"/>
          <w:sz w:val="28"/>
          <w:szCs w:val="28"/>
        </w:rPr>
        <w:t>, П. И. Чайковский, музыка, М. 1970.</w:t>
      </w:r>
    </w:p>
    <w:p w:rsidR="00F31ED0" w:rsidRDefault="00F31ED0" w:rsidP="008C6086">
      <w:pPr>
        <w:pStyle w:val="a4"/>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Белова Т., П. Чайковский «Иоланта», </w:t>
      </w:r>
      <w:proofErr w:type="spellStart"/>
      <w:r>
        <w:rPr>
          <w:rFonts w:ascii="Times New Roman" w:hAnsi="Times New Roman" w:cs="Times New Roman"/>
          <w:sz w:val="28"/>
          <w:szCs w:val="28"/>
        </w:rPr>
        <w:t>театралист</w:t>
      </w:r>
      <w:proofErr w:type="spellEnd"/>
      <w:r>
        <w:rPr>
          <w:rFonts w:ascii="Times New Roman" w:hAnsi="Times New Roman" w:cs="Times New Roman"/>
          <w:sz w:val="28"/>
          <w:szCs w:val="28"/>
        </w:rPr>
        <w:t>, м. 2015</w:t>
      </w:r>
    </w:p>
    <w:p w:rsidR="00F31ED0" w:rsidRDefault="00F31ED0" w:rsidP="008C6086">
      <w:pPr>
        <w:pStyle w:val="a4"/>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Никитин Б. С., Чайковский. Старое и новое., знание, м.1990</w:t>
      </w:r>
    </w:p>
    <w:p w:rsidR="00F31ED0" w:rsidRDefault="00F31ED0" w:rsidP="008C6086">
      <w:pPr>
        <w:pStyle w:val="a4"/>
        <w:numPr>
          <w:ilvl w:val="0"/>
          <w:numId w:val="3"/>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Туманина</w:t>
      </w:r>
      <w:proofErr w:type="spellEnd"/>
      <w:r>
        <w:rPr>
          <w:rFonts w:ascii="Times New Roman" w:hAnsi="Times New Roman" w:cs="Times New Roman"/>
          <w:sz w:val="28"/>
          <w:szCs w:val="28"/>
        </w:rPr>
        <w:t xml:space="preserve"> Н, великий мастер, наука м. 1968.</w:t>
      </w:r>
    </w:p>
    <w:p w:rsidR="008C6086" w:rsidRDefault="008C6086">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DD2A04" w:rsidRPr="00DD2A04" w:rsidRDefault="00DD2A04" w:rsidP="008C6086">
      <w:pPr>
        <w:spacing w:after="200" w:line="360" w:lineRule="auto"/>
        <w:jc w:val="right"/>
        <w:rPr>
          <w:rFonts w:ascii="Times New Roman" w:eastAsia="Calibri" w:hAnsi="Times New Roman" w:cs="Times New Roman"/>
          <w:sz w:val="28"/>
          <w:szCs w:val="28"/>
        </w:rPr>
      </w:pPr>
      <w:r w:rsidRPr="00DD2A04">
        <w:rPr>
          <w:rFonts w:ascii="Times New Roman" w:eastAsia="Calibri" w:hAnsi="Times New Roman" w:cs="Times New Roman"/>
          <w:sz w:val="28"/>
          <w:szCs w:val="28"/>
        </w:rPr>
        <w:lastRenderedPageBreak/>
        <w:t>Приложение №1</w:t>
      </w:r>
    </w:p>
    <w:p w:rsidR="00DD2A04" w:rsidRPr="00DD2A04" w:rsidRDefault="00DD2A04" w:rsidP="008C6086">
      <w:pPr>
        <w:spacing w:after="200" w:line="360" w:lineRule="auto"/>
        <w:jc w:val="right"/>
        <w:rPr>
          <w:rFonts w:ascii="Times New Roman" w:eastAsia="Calibri" w:hAnsi="Times New Roman" w:cs="Times New Roman"/>
          <w:sz w:val="28"/>
          <w:szCs w:val="28"/>
        </w:rPr>
      </w:pPr>
      <w:r w:rsidRPr="00DD2A04">
        <w:rPr>
          <w:rFonts w:ascii="Times New Roman" w:eastAsia="Calibri" w:hAnsi="Times New Roman" w:cs="Times New Roman"/>
          <w:sz w:val="28"/>
          <w:szCs w:val="28"/>
        </w:rPr>
        <w:t>Фото Демьяна Кудрявцева</w:t>
      </w:r>
    </w:p>
    <w:p w:rsidR="00DD2A04" w:rsidRPr="00DD2A04" w:rsidRDefault="00DD2A04" w:rsidP="008C6086">
      <w:pPr>
        <w:spacing w:after="200" w:line="360" w:lineRule="auto"/>
        <w:jc w:val="both"/>
        <w:rPr>
          <w:rFonts w:ascii="Times New Roman" w:eastAsia="Calibri" w:hAnsi="Times New Roman" w:cs="Times New Roman"/>
          <w:sz w:val="28"/>
          <w:szCs w:val="28"/>
        </w:rPr>
      </w:pPr>
      <w:r w:rsidRPr="00DD2A04">
        <w:rPr>
          <w:rFonts w:ascii="Times New Roman" w:eastAsia="Calibri" w:hAnsi="Times New Roman" w:cs="Times New Roman"/>
          <w:noProof/>
          <w:sz w:val="28"/>
          <w:szCs w:val="28"/>
          <w:lang w:eastAsia="ru-RU"/>
        </w:rPr>
        <w:drawing>
          <wp:inline distT="0" distB="0" distL="0" distR="0" wp14:anchorId="1F6F305E" wp14:editId="079F4937">
            <wp:extent cx="5334000" cy="8261195"/>
            <wp:effectExtent l="0" t="0" r="0" b="6985"/>
            <wp:docPr id="8" name="Рисунок 8" descr="D:\ШКОЛА\ПЕДАГОГИ\Педагоги\Евстратова Т.П\2019 - 2020 уч. год\Чайковский\Димьян Кудрявц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КОЛА\ПЕДАГОГИ\Педагоги\Евстратова Т.П\2019 - 2020 уч. год\Чайковский\Димьян Кудрявцев.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8261195"/>
                    </a:xfrm>
                    <a:prstGeom prst="rect">
                      <a:avLst/>
                    </a:prstGeom>
                    <a:noFill/>
                    <a:ln>
                      <a:noFill/>
                    </a:ln>
                  </pic:spPr>
                </pic:pic>
              </a:graphicData>
            </a:graphic>
          </wp:inline>
        </w:drawing>
      </w:r>
    </w:p>
    <w:p w:rsidR="00DD2A04" w:rsidRPr="00DD2A04" w:rsidRDefault="00DD2A04" w:rsidP="008C6086">
      <w:pPr>
        <w:spacing w:after="200" w:line="360" w:lineRule="auto"/>
        <w:jc w:val="right"/>
        <w:rPr>
          <w:rFonts w:ascii="Times New Roman" w:eastAsia="Calibri" w:hAnsi="Times New Roman" w:cs="Times New Roman"/>
          <w:sz w:val="28"/>
          <w:szCs w:val="28"/>
        </w:rPr>
      </w:pPr>
      <w:r w:rsidRPr="00DD2A04">
        <w:rPr>
          <w:rFonts w:ascii="Times New Roman" w:eastAsia="Calibri" w:hAnsi="Times New Roman" w:cs="Times New Roman"/>
          <w:sz w:val="28"/>
          <w:szCs w:val="28"/>
        </w:rPr>
        <w:lastRenderedPageBreak/>
        <w:t>Приложение №2</w:t>
      </w:r>
    </w:p>
    <w:p w:rsidR="00DD2A04" w:rsidRPr="00DD2A04" w:rsidRDefault="00DD2A04" w:rsidP="008C6086">
      <w:pPr>
        <w:spacing w:after="200" w:line="360" w:lineRule="auto"/>
        <w:jc w:val="right"/>
        <w:rPr>
          <w:rFonts w:ascii="Times New Roman" w:eastAsia="Calibri" w:hAnsi="Times New Roman" w:cs="Times New Roman"/>
          <w:sz w:val="28"/>
          <w:szCs w:val="28"/>
        </w:rPr>
      </w:pPr>
      <w:r w:rsidRPr="00DD2A04">
        <w:rPr>
          <w:rFonts w:ascii="Times New Roman" w:eastAsia="Calibri" w:hAnsi="Times New Roman" w:cs="Times New Roman"/>
          <w:sz w:val="28"/>
          <w:szCs w:val="28"/>
        </w:rPr>
        <w:t xml:space="preserve">Фото Павла </w:t>
      </w:r>
      <w:proofErr w:type="spellStart"/>
      <w:r w:rsidRPr="00DD2A04">
        <w:rPr>
          <w:rFonts w:ascii="Times New Roman" w:eastAsia="Calibri" w:hAnsi="Times New Roman" w:cs="Times New Roman"/>
          <w:sz w:val="28"/>
          <w:szCs w:val="28"/>
        </w:rPr>
        <w:t>Каплевича</w:t>
      </w:r>
      <w:proofErr w:type="spellEnd"/>
    </w:p>
    <w:p w:rsidR="00DD2A04" w:rsidRPr="00DD2A04" w:rsidRDefault="00DD2A04" w:rsidP="008C6086">
      <w:pPr>
        <w:spacing w:after="200" w:line="360" w:lineRule="auto"/>
        <w:jc w:val="both"/>
        <w:rPr>
          <w:rFonts w:ascii="Times New Roman" w:eastAsia="Calibri" w:hAnsi="Times New Roman" w:cs="Times New Roman"/>
          <w:sz w:val="28"/>
          <w:szCs w:val="28"/>
        </w:rPr>
      </w:pPr>
      <w:r w:rsidRPr="00DD2A04">
        <w:rPr>
          <w:rFonts w:ascii="Times New Roman" w:eastAsia="Calibri" w:hAnsi="Times New Roman" w:cs="Times New Roman"/>
          <w:noProof/>
          <w:sz w:val="28"/>
          <w:szCs w:val="28"/>
          <w:lang w:eastAsia="ru-RU"/>
        </w:rPr>
        <w:drawing>
          <wp:inline distT="0" distB="0" distL="0" distR="0" wp14:anchorId="04C865E7" wp14:editId="16F9F4C2">
            <wp:extent cx="5514975" cy="8259985"/>
            <wp:effectExtent l="0" t="0" r="0" b="8255"/>
            <wp:docPr id="9" name="Рисунок 9" descr="D:\ШКОЛА\ПЕДАГОГИ\Педагоги\Евстратова Т.П\2019 - 2020 уч. год\Чайковский\Павел Капл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ШКОЛА\ПЕДАГОГИ\Педагоги\Евстратова Т.П\2019 - 2020 уч. год\Чайковский\Павел Каплевич.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4975" cy="8259985"/>
                    </a:xfrm>
                    <a:prstGeom prst="rect">
                      <a:avLst/>
                    </a:prstGeom>
                    <a:noFill/>
                    <a:ln>
                      <a:noFill/>
                    </a:ln>
                  </pic:spPr>
                </pic:pic>
              </a:graphicData>
            </a:graphic>
          </wp:inline>
        </w:drawing>
      </w:r>
    </w:p>
    <w:p w:rsidR="00DD2A04" w:rsidRPr="00DD2A04" w:rsidRDefault="00DD2A04" w:rsidP="008C6086">
      <w:pPr>
        <w:spacing w:after="200" w:line="360" w:lineRule="auto"/>
        <w:jc w:val="right"/>
        <w:rPr>
          <w:rFonts w:ascii="Times New Roman" w:eastAsia="Calibri" w:hAnsi="Times New Roman" w:cs="Times New Roman"/>
          <w:sz w:val="28"/>
          <w:szCs w:val="28"/>
        </w:rPr>
      </w:pPr>
      <w:r w:rsidRPr="00DD2A04">
        <w:rPr>
          <w:rFonts w:ascii="Times New Roman" w:eastAsia="Calibri" w:hAnsi="Times New Roman" w:cs="Times New Roman"/>
          <w:sz w:val="28"/>
          <w:szCs w:val="28"/>
        </w:rPr>
        <w:lastRenderedPageBreak/>
        <w:t>Приложение №3</w:t>
      </w:r>
    </w:p>
    <w:p w:rsidR="00DD2A04" w:rsidRPr="00DD2A04" w:rsidRDefault="00DD2A04" w:rsidP="008C6086">
      <w:pPr>
        <w:spacing w:after="200" w:line="360" w:lineRule="auto"/>
        <w:jc w:val="right"/>
        <w:rPr>
          <w:rFonts w:ascii="Times New Roman" w:eastAsia="Calibri" w:hAnsi="Times New Roman" w:cs="Times New Roman"/>
          <w:sz w:val="28"/>
          <w:szCs w:val="28"/>
        </w:rPr>
      </w:pPr>
      <w:r w:rsidRPr="00DD2A04">
        <w:rPr>
          <w:rFonts w:ascii="Times New Roman" w:eastAsia="Calibri" w:hAnsi="Times New Roman" w:cs="Times New Roman"/>
          <w:sz w:val="28"/>
          <w:szCs w:val="28"/>
        </w:rPr>
        <w:t>Фото Андрея Бартенева</w:t>
      </w:r>
    </w:p>
    <w:p w:rsidR="00DD2A04" w:rsidRPr="00DD2A04" w:rsidRDefault="00DD2A04" w:rsidP="008C6086">
      <w:pPr>
        <w:spacing w:after="200" w:line="360" w:lineRule="auto"/>
        <w:jc w:val="both"/>
        <w:rPr>
          <w:rFonts w:ascii="Times New Roman" w:eastAsia="Calibri" w:hAnsi="Times New Roman" w:cs="Times New Roman"/>
          <w:sz w:val="28"/>
          <w:szCs w:val="28"/>
        </w:rPr>
      </w:pPr>
      <w:r w:rsidRPr="00DD2A04">
        <w:rPr>
          <w:rFonts w:ascii="Times New Roman" w:eastAsia="Calibri" w:hAnsi="Times New Roman" w:cs="Times New Roman"/>
          <w:noProof/>
          <w:sz w:val="28"/>
          <w:szCs w:val="28"/>
          <w:lang w:eastAsia="ru-RU"/>
        </w:rPr>
        <w:drawing>
          <wp:inline distT="0" distB="0" distL="0" distR="0" wp14:anchorId="0E2F85E7" wp14:editId="5030B713">
            <wp:extent cx="5529263" cy="7372350"/>
            <wp:effectExtent l="0" t="0" r="0" b="0"/>
            <wp:docPr id="10" name="Рисунок 10" descr="D:\ШКОЛА\ПЕДАГОГИ\Педагоги\Евстратова Т.П\2019 - 2020 уч. год\Чайковский\Андрея Бартен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ШКОЛА\ПЕДАГОГИ\Педагоги\Евстратова Т.П\2019 - 2020 уч. год\Чайковский\Андрея Бартенева.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9263" cy="7372350"/>
                    </a:xfrm>
                    <a:prstGeom prst="rect">
                      <a:avLst/>
                    </a:prstGeom>
                    <a:noFill/>
                    <a:ln>
                      <a:noFill/>
                    </a:ln>
                  </pic:spPr>
                </pic:pic>
              </a:graphicData>
            </a:graphic>
          </wp:inline>
        </w:drawing>
      </w:r>
    </w:p>
    <w:p w:rsidR="00DD2A04" w:rsidRPr="00DD2A04" w:rsidRDefault="00DD2A04" w:rsidP="008C6086">
      <w:pPr>
        <w:spacing w:after="200" w:line="360" w:lineRule="auto"/>
        <w:jc w:val="both"/>
        <w:rPr>
          <w:rFonts w:ascii="Times New Roman" w:eastAsia="Calibri" w:hAnsi="Times New Roman" w:cs="Times New Roman"/>
          <w:sz w:val="28"/>
          <w:szCs w:val="28"/>
        </w:rPr>
      </w:pPr>
      <w:r w:rsidRPr="00DD2A04">
        <w:rPr>
          <w:rFonts w:ascii="Times New Roman" w:eastAsia="Calibri" w:hAnsi="Times New Roman" w:cs="Times New Roman"/>
          <w:sz w:val="28"/>
          <w:szCs w:val="28"/>
        </w:rPr>
        <w:br w:type="page"/>
      </w:r>
    </w:p>
    <w:p w:rsidR="00DD2A04" w:rsidRPr="00DD2A04" w:rsidRDefault="00DD2A04" w:rsidP="008C6086">
      <w:pPr>
        <w:spacing w:after="200" w:line="360" w:lineRule="auto"/>
        <w:jc w:val="right"/>
        <w:rPr>
          <w:rFonts w:ascii="Times New Roman" w:eastAsia="Calibri" w:hAnsi="Times New Roman" w:cs="Times New Roman"/>
          <w:sz w:val="28"/>
          <w:szCs w:val="28"/>
        </w:rPr>
      </w:pPr>
      <w:r w:rsidRPr="00DD2A04">
        <w:rPr>
          <w:rFonts w:ascii="Times New Roman" w:eastAsia="Calibri" w:hAnsi="Times New Roman" w:cs="Times New Roman"/>
          <w:sz w:val="28"/>
          <w:szCs w:val="28"/>
        </w:rPr>
        <w:lastRenderedPageBreak/>
        <w:t>Приложение №4</w:t>
      </w:r>
    </w:p>
    <w:p w:rsidR="00DD2A04" w:rsidRPr="00DD2A04" w:rsidRDefault="00DD2A04" w:rsidP="008C6086">
      <w:pPr>
        <w:spacing w:after="200" w:line="360" w:lineRule="auto"/>
        <w:jc w:val="right"/>
        <w:rPr>
          <w:rFonts w:ascii="Times New Roman" w:eastAsia="Calibri" w:hAnsi="Times New Roman" w:cs="Times New Roman"/>
          <w:sz w:val="28"/>
          <w:szCs w:val="28"/>
        </w:rPr>
      </w:pPr>
      <w:r w:rsidRPr="00DD2A04">
        <w:rPr>
          <w:rFonts w:ascii="Times New Roman" w:eastAsia="Calibri" w:hAnsi="Times New Roman" w:cs="Times New Roman"/>
          <w:sz w:val="28"/>
          <w:szCs w:val="28"/>
        </w:rPr>
        <w:t xml:space="preserve">Фото Анны </w:t>
      </w:r>
      <w:proofErr w:type="spellStart"/>
      <w:r w:rsidRPr="00DD2A04">
        <w:rPr>
          <w:rFonts w:ascii="Times New Roman" w:eastAsia="Calibri" w:hAnsi="Times New Roman" w:cs="Times New Roman"/>
          <w:sz w:val="28"/>
          <w:szCs w:val="28"/>
        </w:rPr>
        <w:t>Абалихиной</w:t>
      </w:r>
      <w:proofErr w:type="spellEnd"/>
    </w:p>
    <w:p w:rsidR="00DD2A04" w:rsidRPr="00DD2A04" w:rsidRDefault="00DD2A04" w:rsidP="008C6086">
      <w:pPr>
        <w:spacing w:after="200" w:line="360" w:lineRule="auto"/>
        <w:jc w:val="both"/>
        <w:rPr>
          <w:rFonts w:ascii="Times New Roman" w:eastAsia="Calibri" w:hAnsi="Times New Roman" w:cs="Times New Roman"/>
          <w:sz w:val="28"/>
          <w:szCs w:val="28"/>
        </w:rPr>
      </w:pPr>
      <w:r w:rsidRPr="00DD2A04">
        <w:rPr>
          <w:rFonts w:ascii="Times New Roman" w:eastAsia="Calibri" w:hAnsi="Times New Roman" w:cs="Times New Roman"/>
          <w:noProof/>
          <w:sz w:val="28"/>
          <w:szCs w:val="28"/>
          <w:lang w:eastAsia="ru-RU"/>
        </w:rPr>
        <w:drawing>
          <wp:inline distT="0" distB="0" distL="0" distR="0" wp14:anchorId="77EC2AAB" wp14:editId="3A2DC900">
            <wp:extent cx="5536411" cy="8181975"/>
            <wp:effectExtent l="0" t="0" r="7620" b="0"/>
            <wp:docPr id="11" name="Рисунок 11" descr="D:\ШКОЛА\ПЕДАГОГИ\Педагоги\Евстратова Т.П\2019 - 2020 уч. год\Чайковский\Анна Абалих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ШКОЛА\ПЕДАГОГИ\Педагоги\Евстратова Т.П\2019 - 2020 уч. год\Чайковский\Анна Абалихина.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6411" cy="8181975"/>
                    </a:xfrm>
                    <a:prstGeom prst="rect">
                      <a:avLst/>
                    </a:prstGeom>
                    <a:noFill/>
                    <a:ln>
                      <a:noFill/>
                    </a:ln>
                  </pic:spPr>
                </pic:pic>
              </a:graphicData>
            </a:graphic>
          </wp:inline>
        </w:drawing>
      </w:r>
    </w:p>
    <w:p w:rsidR="00DD2A04" w:rsidRPr="00DD2A04" w:rsidRDefault="00DD2A04" w:rsidP="008C6086">
      <w:pPr>
        <w:spacing w:after="200" w:line="360" w:lineRule="auto"/>
        <w:jc w:val="right"/>
        <w:rPr>
          <w:rFonts w:ascii="Times New Roman" w:eastAsia="Calibri" w:hAnsi="Times New Roman" w:cs="Times New Roman"/>
          <w:sz w:val="28"/>
          <w:szCs w:val="28"/>
        </w:rPr>
      </w:pPr>
      <w:r w:rsidRPr="00DD2A04">
        <w:rPr>
          <w:rFonts w:ascii="Times New Roman" w:eastAsia="Calibri" w:hAnsi="Times New Roman" w:cs="Times New Roman"/>
          <w:sz w:val="28"/>
          <w:szCs w:val="28"/>
        </w:rPr>
        <w:lastRenderedPageBreak/>
        <w:t>Приложение №5</w:t>
      </w:r>
    </w:p>
    <w:p w:rsidR="00DD2A04" w:rsidRPr="00DD2A04" w:rsidRDefault="00DD2A04" w:rsidP="008C6086">
      <w:pPr>
        <w:spacing w:after="200" w:line="360" w:lineRule="auto"/>
        <w:jc w:val="right"/>
        <w:rPr>
          <w:rFonts w:ascii="Times New Roman" w:eastAsia="Calibri" w:hAnsi="Times New Roman" w:cs="Times New Roman"/>
          <w:sz w:val="28"/>
          <w:szCs w:val="28"/>
        </w:rPr>
      </w:pPr>
      <w:r w:rsidRPr="00DD2A04">
        <w:rPr>
          <w:rFonts w:ascii="Times New Roman" w:eastAsia="Calibri" w:hAnsi="Times New Roman" w:cs="Times New Roman"/>
          <w:sz w:val="28"/>
          <w:szCs w:val="28"/>
        </w:rPr>
        <w:t>Фото Нины Чусовой</w:t>
      </w:r>
    </w:p>
    <w:p w:rsidR="00DD2A04" w:rsidRPr="00DD2A04" w:rsidRDefault="00DD2A04" w:rsidP="008C6086">
      <w:pPr>
        <w:spacing w:after="200" w:line="360" w:lineRule="auto"/>
        <w:jc w:val="both"/>
        <w:rPr>
          <w:rFonts w:ascii="Times New Roman" w:eastAsia="Calibri" w:hAnsi="Times New Roman" w:cs="Times New Roman"/>
          <w:sz w:val="28"/>
          <w:szCs w:val="28"/>
        </w:rPr>
      </w:pPr>
      <w:r w:rsidRPr="00DD2A04">
        <w:rPr>
          <w:rFonts w:ascii="Times New Roman" w:eastAsia="Calibri" w:hAnsi="Times New Roman" w:cs="Times New Roman"/>
          <w:noProof/>
          <w:sz w:val="28"/>
          <w:szCs w:val="28"/>
          <w:lang w:eastAsia="ru-RU"/>
        </w:rPr>
        <w:drawing>
          <wp:inline distT="0" distB="0" distL="0" distR="0" wp14:anchorId="0984C79D" wp14:editId="45EA97DE">
            <wp:extent cx="5940425" cy="4490400"/>
            <wp:effectExtent l="0" t="0" r="3175" b="5715"/>
            <wp:docPr id="12" name="Рисунок 12" descr="D:\ШКОЛА\ПЕДАГОГИ\Педагоги\Евстратова Т.П\2019 - 2020 уч. год\Чайковский\Нина Чус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ШКОЛА\ПЕДАГОГИ\Педагоги\Евстратова Т.П\2019 - 2020 уч. год\Чайковский\Нина Чусова.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90400"/>
                    </a:xfrm>
                    <a:prstGeom prst="rect">
                      <a:avLst/>
                    </a:prstGeom>
                    <a:noFill/>
                    <a:ln>
                      <a:noFill/>
                    </a:ln>
                  </pic:spPr>
                </pic:pic>
              </a:graphicData>
            </a:graphic>
          </wp:inline>
        </w:drawing>
      </w:r>
    </w:p>
    <w:p w:rsidR="00DD2A04" w:rsidRPr="00DD2A04" w:rsidRDefault="00DD2A04" w:rsidP="008C6086">
      <w:pPr>
        <w:spacing w:after="200" w:line="360" w:lineRule="auto"/>
        <w:jc w:val="both"/>
        <w:rPr>
          <w:rFonts w:ascii="Times New Roman" w:eastAsia="Calibri" w:hAnsi="Times New Roman" w:cs="Times New Roman"/>
          <w:sz w:val="28"/>
          <w:szCs w:val="28"/>
        </w:rPr>
      </w:pPr>
      <w:r w:rsidRPr="00DD2A04">
        <w:rPr>
          <w:rFonts w:ascii="Times New Roman" w:eastAsia="Calibri" w:hAnsi="Times New Roman" w:cs="Times New Roman"/>
          <w:sz w:val="28"/>
          <w:szCs w:val="28"/>
        </w:rPr>
        <w:br w:type="page"/>
      </w:r>
    </w:p>
    <w:p w:rsidR="00DD2A04" w:rsidRPr="00DD2A04" w:rsidRDefault="00DD2A04" w:rsidP="008C6086">
      <w:pPr>
        <w:spacing w:after="200" w:line="360" w:lineRule="auto"/>
        <w:jc w:val="right"/>
        <w:rPr>
          <w:rFonts w:ascii="Times New Roman" w:eastAsia="Calibri" w:hAnsi="Times New Roman" w:cs="Times New Roman"/>
          <w:sz w:val="28"/>
          <w:szCs w:val="28"/>
        </w:rPr>
      </w:pPr>
      <w:r w:rsidRPr="00DD2A04">
        <w:rPr>
          <w:rFonts w:ascii="Times New Roman" w:eastAsia="Calibri" w:hAnsi="Times New Roman" w:cs="Times New Roman"/>
          <w:sz w:val="28"/>
          <w:szCs w:val="28"/>
        </w:rPr>
        <w:lastRenderedPageBreak/>
        <w:t xml:space="preserve">Приложение №6 </w:t>
      </w:r>
    </w:p>
    <w:p w:rsidR="00DD2A04" w:rsidRPr="00DD2A04" w:rsidRDefault="00DD2A04" w:rsidP="008C6086">
      <w:pPr>
        <w:spacing w:after="200" w:line="360" w:lineRule="auto"/>
        <w:jc w:val="right"/>
        <w:rPr>
          <w:rFonts w:ascii="Times New Roman" w:eastAsia="Calibri" w:hAnsi="Times New Roman" w:cs="Times New Roman"/>
          <w:sz w:val="28"/>
          <w:szCs w:val="28"/>
        </w:rPr>
      </w:pPr>
      <w:r w:rsidRPr="00DD2A04">
        <w:rPr>
          <w:rFonts w:ascii="Times New Roman" w:eastAsia="Calibri" w:hAnsi="Times New Roman" w:cs="Times New Roman"/>
          <w:sz w:val="28"/>
          <w:szCs w:val="28"/>
        </w:rPr>
        <w:t>Фото Филипп Чижевский</w:t>
      </w:r>
    </w:p>
    <w:p w:rsidR="00DD2A04" w:rsidRPr="00DD2A04" w:rsidRDefault="00DD2A04" w:rsidP="008C6086">
      <w:pPr>
        <w:spacing w:after="200" w:line="360" w:lineRule="auto"/>
        <w:jc w:val="both"/>
        <w:rPr>
          <w:rFonts w:ascii="Times New Roman" w:eastAsia="Calibri" w:hAnsi="Times New Roman" w:cs="Times New Roman"/>
          <w:sz w:val="28"/>
          <w:szCs w:val="28"/>
        </w:rPr>
      </w:pPr>
      <w:r w:rsidRPr="00DD2A04">
        <w:rPr>
          <w:rFonts w:ascii="Times New Roman" w:eastAsia="Calibri" w:hAnsi="Times New Roman" w:cs="Times New Roman"/>
          <w:noProof/>
          <w:sz w:val="28"/>
          <w:szCs w:val="28"/>
          <w:lang w:eastAsia="ru-RU"/>
        </w:rPr>
        <w:drawing>
          <wp:inline distT="0" distB="0" distL="0" distR="0" wp14:anchorId="53D10493" wp14:editId="14A96EF2">
            <wp:extent cx="5853793" cy="4552950"/>
            <wp:effectExtent l="0" t="0" r="0" b="0"/>
            <wp:docPr id="13" name="Рисунок 13" descr="D:\ШКОЛА\ПЕДАГОГИ\Педагоги\Евстратова Т.П\2019 - 2020 уч. год\Чайковский\Филипп Чиж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ШКОЛА\ПЕДАГОГИ\Педагоги\Евстратова Т.П\2019 - 2020 уч. год\Чайковский\Филипп Чижовский.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3793" cy="4552950"/>
                    </a:xfrm>
                    <a:prstGeom prst="rect">
                      <a:avLst/>
                    </a:prstGeom>
                    <a:noFill/>
                    <a:ln>
                      <a:noFill/>
                    </a:ln>
                  </pic:spPr>
                </pic:pic>
              </a:graphicData>
            </a:graphic>
          </wp:inline>
        </w:drawing>
      </w:r>
    </w:p>
    <w:p w:rsidR="00DD2A04" w:rsidRPr="00DD2A04" w:rsidRDefault="00DD2A04" w:rsidP="008C6086">
      <w:pPr>
        <w:spacing w:after="200" w:line="360" w:lineRule="auto"/>
        <w:jc w:val="both"/>
        <w:rPr>
          <w:rFonts w:ascii="Times New Roman" w:eastAsia="Calibri" w:hAnsi="Times New Roman" w:cs="Times New Roman"/>
          <w:sz w:val="28"/>
          <w:szCs w:val="28"/>
        </w:rPr>
      </w:pPr>
    </w:p>
    <w:p w:rsidR="00DD2A04" w:rsidRDefault="00DD2A04" w:rsidP="008C6086">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№7</w:t>
      </w:r>
      <w:r w:rsidRPr="00DD2A04">
        <w:rPr>
          <w:rFonts w:ascii="Times New Roman" w:hAnsi="Times New Roman" w:cs="Times New Roman"/>
          <w:sz w:val="28"/>
          <w:szCs w:val="28"/>
        </w:rPr>
        <w:t xml:space="preserve">     </w:t>
      </w:r>
      <w:r w:rsidRPr="00DD2A04">
        <w:rPr>
          <w:rFonts w:ascii="Calibri" w:eastAsia="Calibri" w:hAnsi="Calibri" w:cs="Times New Roman"/>
          <w:noProof/>
          <w:lang w:eastAsia="ru-RU"/>
        </w:rPr>
        <w:drawing>
          <wp:inline distT="0" distB="0" distL="0" distR="0" wp14:anchorId="4311F0D6" wp14:editId="2251210E">
            <wp:extent cx="5759494" cy="3848100"/>
            <wp:effectExtent l="0" t="0" r="0" b="0"/>
            <wp:docPr id="1" name="Рисунок 1" descr="D:\ШКОЛА\ПЕДАГОГИ\Педагоги\Евстратова Т.П\2019 - 2020 уч. год\Чайковский\фото27-1024x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ШКОЛА\ПЕДАГОГИ\Педагоги\Евстратова Т.П\2019 - 2020 уч. год\Чайковский\фото27-1024x68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6781" cy="3852968"/>
                    </a:xfrm>
                    <a:prstGeom prst="rect">
                      <a:avLst/>
                    </a:prstGeom>
                    <a:noFill/>
                    <a:ln>
                      <a:noFill/>
                    </a:ln>
                  </pic:spPr>
                </pic:pic>
              </a:graphicData>
            </a:graphic>
          </wp:inline>
        </w:drawing>
      </w:r>
      <w:r w:rsidRPr="00DD2A04">
        <w:rPr>
          <w:rFonts w:ascii="Calibri" w:eastAsia="Calibri" w:hAnsi="Calibri" w:cs="Times New Roman"/>
          <w:noProof/>
          <w:lang w:eastAsia="ru-RU"/>
        </w:rPr>
        <w:drawing>
          <wp:inline distT="0" distB="0" distL="0" distR="0" wp14:anchorId="1D6DCB5D" wp14:editId="181F67E2">
            <wp:extent cx="5700713" cy="3800475"/>
            <wp:effectExtent l="0" t="0" r="0" b="0"/>
            <wp:docPr id="2" name="Рисунок 2" descr="D:\ШКОЛА\ПЕДАГОГИ\Педагоги\Евстратова Т.П\2019 - 2020 уч. год\Чайковский\dfc0d6380dffded8d50210c80be86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ШКОЛА\ПЕДАГОГИ\Педагоги\Евстратова Т.П\2019 - 2020 уч. год\Чайковский\dfc0d6380dffded8d50210c80be869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4800" cy="3803199"/>
                    </a:xfrm>
                    <a:prstGeom prst="rect">
                      <a:avLst/>
                    </a:prstGeom>
                    <a:noFill/>
                    <a:ln>
                      <a:noFill/>
                    </a:ln>
                  </pic:spPr>
                </pic:pic>
              </a:graphicData>
            </a:graphic>
          </wp:inline>
        </w:drawing>
      </w:r>
      <w:r w:rsidRPr="00DD2A04">
        <w:rPr>
          <w:rFonts w:ascii="Calibri" w:eastAsia="Calibri" w:hAnsi="Calibri" w:cs="Times New Roman"/>
          <w:noProof/>
          <w:lang w:eastAsia="ru-RU"/>
        </w:rPr>
        <w:lastRenderedPageBreak/>
        <w:drawing>
          <wp:inline distT="0" distB="0" distL="0" distR="0" wp14:anchorId="07E10C51" wp14:editId="5FA23047">
            <wp:extent cx="5765116" cy="3667125"/>
            <wp:effectExtent l="0" t="0" r="7620" b="0"/>
            <wp:docPr id="3" name="Рисунок 3" descr="D:\ШКОЛА\ПЕДАГОГИ\Педагоги\Евстратова Т.П\2019 - 2020 уч. год\Чайковский\50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ШКОЛА\ПЕДАГОГИ\Педагоги\Евстратова Т.П\2019 - 2020 уч. год\Чайковский\5056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0843" cy="3670768"/>
                    </a:xfrm>
                    <a:prstGeom prst="rect">
                      <a:avLst/>
                    </a:prstGeom>
                    <a:noFill/>
                    <a:ln>
                      <a:noFill/>
                    </a:ln>
                  </pic:spPr>
                </pic:pic>
              </a:graphicData>
            </a:graphic>
          </wp:inline>
        </w:drawing>
      </w:r>
      <w:r w:rsidRPr="00DD2A04">
        <w:rPr>
          <w:rFonts w:ascii="Calibri" w:eastAsia="Calibri" w:hAnsi="Calibri" w:cs="Times New Roman"/>
          <w:noProof/>
          <w:lang w:eastAsia="ru-RU"/>
        </w:rPr>
        <w:drawing>
          <wp:inline distT="0" distB="0" distL="0" distR="0" wp14:anchorId="6C22FE1D" wp14:editId="157B9513">
            <wp:extent cx="5724524" cy="3810000"/>
            <wp:effectExtent l="0" t="0" r="0" b="0"/>
            <wp:docPr id="4" name="Рисунок 4" descr="D:\ШКОЛА\ПЕДАГОГИ\Педагоги\Евстратова Т.П\2019 - 2020 уч. год\Чайковский\40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ШКОЛА\ПЕДАГОГИ\Педагоги\Евстратова Т.П\2019 - 2020 уч. год\Чайковский\4045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2387" cy="3815233"/>
                    </a:xfrm>
                    <a:prstGeom prst="rect">
                      <a:avLst/>
                    </a:prstGeom>
                    <a:noFill/>
                    <a:ln>
                      <a:noFill/>
                    </a:ln>
                  </pic:spPr>
                </pic:pic>
              </a:graphicData>
            </a:graphic>
          </wp:inline>
        </w:drawing>
      </w:r>
      <w:r w:rsidRPr="00DD2A04">
        <w:rPr>
          <w:rFonts w:ascii="Calibri" w:eastAsia="Calibri" w:hAnsi="Calibri" w:cs="Times New Roman"/>
          <w:noProof/>
          <w:lang w:eastAsia="ru-RU"/>
        </w:rPr>
        <w:lastRenderedPageBreak/>
        <w:drawing>
          <wp:inline distT="0" distB="0" distL="0" distR="0" wp14:anchorId="4112BB2A" wp14:editId="06A31C1E">
            <wp:extent cx="5853327" cy="3895725"/>
            <wp:effectExtent l="0" t="0" r="0" b="0"/>
            <wp:docPr id="5" name="Рисунок 5" descr="D:\ШКОЛА\ПЕДАГОГИ\Педагоги\Евстратова Т.П\2019 - 2020 уч. год\Чайковский\40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ШКОЛА\ПЕДАГОГИ\Педагоги\Евстратова Т.П\2019 - 2020 уч. год\Чайковский\4045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3327" cy="3895725"/>
                    </a:xfrm>
                    <a:prstGeom prst="rect">
                      <a:avLst/>
                    </a:prstGeom>
                    <a:noFill/>
                    <a:ln>
                      <a:noFill/>
                    </a:ln>
                  </pic:spPr>
                </pic:pic>
              </a:graphicData>
            </a:graphic>
          </wp:inline>
        </w:drawing>
      </w:r>
      <w:r w:rsidRPr="00DD2A04">
        <w:rPr>
          <w:rFonts w:ascii="Calibri" w:eastAsia="Calibri" w:hAnsi="Calibri" w:cs="Times New Roman"/>
          <w:noProof/>
          <w:lang w:eastAsia="ru-RU"/>
        </w:rPr>
        <w:drawing>
          <wp:inline distT="0" distB="0" distL="0" distR="0" wp14:anchorId="3A7A66EB" wp14:editId="04CB0BCF">
            <wp:extent cx="5846088" cy="3943398"/>
            <wp:effectExtent l="0" t="0" r="2540" b="0"/>
            <wp:docPr id="6" name="Рисунок 6" descr="D:\ШКОЛА\ПЕДАГОГИ\Педагоги\Евстратова Т.П\2019 - 2020 уч. год\Чайковский\40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ШКОЛА\ПЕДАГОГИ\Педагоги\Евстратова Т.П\2019 - 2020 уч. год\Чайковский\4045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7472" cy="3944331"/>
                    </a:xfrm>
                    <a:prstGeom prst="rect">
                      <a:avLst/>
                    </a:prstGeom>
                    <a:noFill/>
                    <a:ln>
                      <a:noFill/>
                    </a:ln>
                  </pic:spPr>
                </pic:pic>
              </a:graphicData>
            </a:graphic>
          </wp:inline>
        </w:drawing>
      </w:r>
      <w:r w:rsidRPr="00DD2A04">
        <w:rPr>
          <w:rFonts w:ascii="Calibri" w:eastAsia="Calibri" w:hAnsi="Calibri" w:cs="Times New Roman"/>
          <w:noProof/>
          <w:lang w:eastAsia="ru-RU"/>
        </w:rPr>
        <w:lastRenderedPageBreak/>
        <w:drawing>
          <wp:inline distT="0" distB="0" distL="0" distR="0" wp14:anchorId="7C90ADC8" wp14:editId="5567CA97">
            <wp:extent cx="5800725" cy="3867150"/>
            <wp:effectExtent l="0" t="0" r="9525" b="0"/>
            <wp:docPr id="7" name="Рисунок 7" descr="D:\ШКОЛА\ПЕДАГОГИ\Педагоги\Евстратова Т.П\2019 - 2020 уч. год\Чайковский\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КОЛА\ПЕДАГОГИ\Педагоги\Евстратова Т.П\2019 - 2020 уч. год\Чайковский\00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0725" cy="3867150"/>
                    </a:xfrm>
                    <a:prstGeom prst="rect">
                      <a:avLst/>
                    </a:prstGeom>
                    <a:noFill/>
                    <a:ln>
                      <a:noFill/>
                    </a:ln>
                  </pic:spPr>
                </pic:pic>
              </a:graphicData>
            </a:graphic>
          </wp:inline>
        </w:drawing>
      </w:r>
    </w:p>
    <w:p w:rsidR="00DD2A04" w:rsidRDefault="00DD2A04" w:rsidP="008C6086">
      <w:pPr>
        <w:spacing w:line="360" w:lineRule="auto"/>
        <w:jc w:val="both"/>
        <w:rPr>
          <w:rFonts w:ascii="Calibri" w:eastAsia="Calibri" w:hAnsi="Calibri" w:cs="Times New Roman"/>
        </w:rPr>
      </w:pPr>
      <w:r>
        <w:rPr>
          <w:rFonts w:ascii="Calibri" w:eastAsia="Calibri" w:hAnsi="Calibri" w:cs="Times New Roman"/>
        </w:rPr>
        <w:br w:type="page"/>
      </w:r>
    </w:p>
    <w:p w:rsidR="00107066" w:rsidRDefault="00DD2A04" w:rsidP="00107066">
      <w:pPr>
        <w:spacing w:line="360" w:lineRule="auto"/>
        <w:jc w:val="right"/>
        <w:rPr>
          <w:rFonts w:ascii="Times New Roman" w:eastAsia="Calibri" w:hAnsi="Times New Roman" w:cs="Times New Roman"/>
          <w:sz w:val="28"/>
          <w:szCs w:val="28"/>
        </w:rPr>
      </w:pPr>
      <w:r w:rsidRPr="00DD2A04">
        <w:rPr>
          <w:rFonts w:ascii="Times New Roman" w:eastAsia="Calibri" w:hAnsi="Times New Roman" w:cs="Times New Roman"/>
          <w:sz w:val="28"/>
          <w:szCs w:val="28"/>
        </w:rPr>
        <w:lastRenderedPageBreak/>
        <w:t>Приложение №</w:t>
      </w:r>
      <w:r>
        <w:rPr>
          <w:rFonts w:ascii="Times New Roman" w:eastAsia="Calibri" w:hAnsi="Times New Roman" w:cs="Times New Roman"/>
          <w:sz w:val="28"/>
          <w:szCs w:val="28"/>
        </w:rPr>
        <w:t xml:space="preserve"> </w:t>
      </w:r>
      <w:r w:rsidRPr="00DD2A04">
        <w:rPr>
          <w:rFonts w:ascii="Times New Roman" w:eastAsia="Calibri" w:hAnsi="Times New Roman" w:cs="Times New Roman"/>
          <w:sz w:val="28"/>
          <w:szCs w:val="28"/>
        </w:rPr>
        <w:t>8</w:t>
      </w:r>
      <w:r w:rsidR="00107066">
        <w:rPr>
          <w:rFonts w:ascii="Times New Roman" w:eastAsia="Calibri" w:hAnsi="Times New Roman" w:cs="Times New Roman"/>
          <w:noProof/>
          <w:sz w:val="28"/>
          <w:szCs w:val="28"/>
          <w:lang w:eastAsia="ru-RU"/>
        </w:rPr>
        <w:drawing>
          <wp:inline distT="0" distB="0" distL="0" distR="0" wp14:anchorId="3BD1A8E3" wp14:editId="7548CF00">
            <wp:extent cx="5810250" cy="3870097"/>
            <wp:effectExtent l="0" t="0" r="0" b="0"/>
            <wp:docPr id="26" name="Рисунок 26" descr="D:\ШКОЛА\ПЕДАГОГИ\Педагоги\Евстратова Т.П\2019 - 2020 уч. год\Чайковский\ИОЛАНТА 2015\nnzfQ2-ihj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ШКОЛА\ПЕДАГОГИ\Педагоги\Евстратова Т.П\2019 - 2020 уч. год\Чайковский\ИОЛАНТА 2015\nnzfQ2-ihj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3270" cy="3878770"/>
                    </a:xfrm>
                    <a:prstGeom prst="rect">
                      <a:avLst/>
                    </a:prstGeom>
                    <a:noFill/>
                    <a:ln>
                      <a:noFill/>
                    </a:ln>
                  </pic:spPr>
                </pic:pic>
              </a:graphicData>
            </a:graphic>
          </wp:inline>
        </w:drawing>
      </w:r>
      <w:r w:rsidR="00107066">
        <w:rPr>
          <w:rFonts w:ascii="Times New Roman" w:eastAsia="Calibri" w:hAnsi="Times New Roman" w:cs="Times New Roman"/>
          <w:noProof/>
          <w:sz w:val="28"/>
          <w:szCs w:val="28"/>
          <w:lang w:eastAsia="ru-RU"/>
        </w:rPr>
        <w:lastRenderedPageBreak/>
        <w:drawing>
          <wp:inline distT="0" distB="0" distL="0" distR="0" wp14:anchorId="053A183B" wp14:editId="20C05232">
            <wp:extent cx="5810250" cy="3268266"/>
            <wp:effectExtent l="0" t="0" r="0" b="8890"/>
            <wp:docPr id="25" name="Рисунок 25" descr="D:\ШКОЛА\ПЕДАГОГИ\Педагоги\Евстратова Т.П\2019 - 2020 уч. год\Чайковский\ИОЛАНТА 2015\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ШКОЛА\ПЕДАГОГИ\Педагоги\Евстратова Т.П\2019 - 2020 уч. год\Чайковский\ИОЛАНТА 2015\maxresdefaul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3309" cy="3269987"/>
                    </a:xfrm>
                    <a:prstGeom prst="rect">
                      <a:avLst/>
                    </a:prstGeom>
                    <a:noFill/>
                    <a:ln>
                      <a:noFill/>
                    </a:ln>
                  </pic:spPr>
                </pic:pic>
              </a:graphicData>
            </a:graphic>
          </wp:inline>
        </w:drawing>
      </w:r>
      <w:r w:rsidR="00107066">
        <w:rPr>
          <w:rFonts w:ascii="Times New Roman" w:eastAsia="Calibri" w:hAnsi="Times New Roman" w:cs="Times New Roman"/>
          <w:noProof/>
          <w:sz w:val="28"/>
          <w:szCs w:val="28"/>
          <w:lang w:eastAsia="ru-RU"/>
        </w:rPr>
        <w:drawing>
          <wp:inline distT="0" distB="0" distL="0" distR="0" wp14:anchorId="0D1E1BF0" wp14:editId="57227C82">
            <wp:extent cx="5819775" cy="3882132"/>
            <wp:effectExtent l="0" t="0" r="0" b="4445"/>
            <wp:docPr id="24" name="Рисунок 24" descr="D:\ШКОЛА\ПЕДАГОГИ\Педагоги\Евстратова Т.П\2019 - 2020 уч. год\Чайковский\ИОЛАНТА 2015\6bbc6ade0d43e9f56a1615d6f0cbff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КОЛА\ПЕДАГОГИ\Педагоги\Евстратова Т.П\2019 - 2020 уч. год\Чайковский\ИОЛАНТА 2015\6bbc6ade0d43e9f56a1615d6f0cbff9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19775" cy="3882132"/>
                    </a:xfrm>
                    <a:prstGeom prst="rect">
                      <a:avLst/>
                    </a:prstGeom>
                    <a:noFill/>
                    <a:ln>
                      <a:noFill/>
                    </a:ln>
                  </pic:spPr>
                </pic:pic>
              </a:graphicData>
            </a:graphic>
          </wp:inline>
        </w:drawing>
      </w:r>
    </w:p>
    <w:p w:rsidR="00DD2A04" w:rsidRPr="00DD2A04" w:rsidRDefault="00DD2A04" w:rsidP="008C6086">
      <w:pPr>
        <w:spacing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14:anchorId="09D3E34B" wp14:editId="20C35EF5">
            <wp:extent cx="5746329" cy="7786831"/>
            <wp:effectExtent l="0" t="0" r="6985" b="5080"/>
            <wp:docPr id="23" name="Рисунок 23" descr="D:\ШКОЛА\ПЕДАГОГИ\Педагоги\Евстратова Т.П\2018 - 2019 уч. год\ИОЛАНТА П.И. Чайковский\рис.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ШКОЛА\ПЕДАГОГИ\Педагоги\Евстратова Т.П\2018 - 2019 уч. год\ИОЛАНТА П.И. Чайковский\рис. 10.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9139" cy="7790639"/>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lastRenderedPageBreak/>
        <w:drawing>
          <wp:inline distT="0" distB="0" distL="0" distR="0" wp14:anchorId="021EA504" wp14:editId="6CAD2CEB">
            <wp:extent cx="5713699" cy="4290507"/>
            <wp:effectExtent l="0" t="0" r="1905" b="0"/>
            <wp:docPr id="22" name="Рисунок 22" descr="D:\ШКОЛА\ПЕДАГОГИ\Педагоги\Евстратова Т.П\2018 - 2019 уч. год\ИОЛАНТА П.И. Чайковский\рис.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ШКОЛА\ПЕДАГОГИ\Педагоги\Евстратова Т.П\2018 - 2019 уч. год\ИОЛАНТА П.И. Чайковский\рис. 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3699" cy="4290507"/>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4AA1227E" wp14:editId="22B51491">
            <wp:extent cx="5715000" cy="3830903"/>
            <wp:effectExtent l="0" t="0" r="0" b="0"/>
            <wp:docPr id="21" name="Рисунок 21" descr="D:\ШКОЛА\ПЕДАГОГИ\Педагоги\Евстратова Т.П\2018 - 2019 уч. год\ИОЛАНТА П.И. Чайковский\рис.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ШКОЛА\ПЕДАГОГИ\Педагоги\Евстратова Т.П\2018 - 2019 уч. год\ИОЛАНТА П.И. Чайковский\рис. 8.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7063" cy="3832286"/>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lastRenderedPageBreak/>
        <w:drawing>
          <wp:inline distT="0" distB="0" distL="0" distR="0" wp14:anchorId="17E2BB85" wp14:editId="7040A3AC">
            <wp:extent cx="5514975" cy="7590504"/>
            <wp:effectExtent l="0" t="0" r="0" b="0"/>
            <wp:docPr id="20" name="Рисунок 20" descr="D:\ШКОЛА\ПЕДАГОГИ\Педагоги\Евстратова Т.П\2018 - 2019 уч. год\ИОЛАНТА П.И. Чайковский\рис.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ШКОЛА\ПЕДАГОГИ\Педагоги\Евстратова Т.П\2018 - 2019 уч. год\ИОЛАНТА П.И. Чайковский\рис. 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5093" cy="7590666"/>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lastRenderedPageBreak/>
        <w:drawing>
          <wp:inline distT="0" distB="0" distL="0" distR="0" wp14:anchorId="7AD3ECD3" wp14:editId="2F3157DC">
            <wp:extent cx="5903142" cy="4191000"/>
            <wp:effectExtent l="0" t="0" r="2540" b="0"/>
            <wp:docPr id="19" name="Рисунок 19" descr="D:\ШКОЛА\ПЕДАГОГИ\Педагоги\Евстратова Т.П\2018 - 2019 уч. год\ИОЛАНТА П.И. Чайковский\рис.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ШКОЛА\ПЕДАГОГИ\Педагоги\Евстратова Т.П\2018 - 2019 уч. год\ИОЛАНТА П.И. Чайковский\рис. 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7000" cy="4193739"/>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lastRenderedPageBreak/>
        <w:drawing>
          <wp:inline distT="0" distB="0" distL="0" distR="0" wp14:anchorId="13045A7B" wp14:editId="290FE612">
            <wp:extent cx="5429250" cy="7668348"/>
            <wp:effectExtent l="0" t="0" r="0" b="8890"/>
            <wp:docPr id="18" name="Рисунок 18" descr="D:\ШКОЛА\ПЕДАГОГИ\Педагоги\Евстратова Т.П\2018 - 2019 уч. год\ИОЛАНТА П.И. Чайковский\ри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ШКОЛА\ПЕДАГОГИ\Педагоги\Евстратова Т.П\2018 - 2019 уч. год\ИОЛАНТА П.И. Чайковский\рис. 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6691" cy="7678858"/>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lastRenderedPageBreak/>
        <w:drawing>
          <wp:inline distT="0" distB="0" distL="0" distR="0" wp14:anchorId="61F9FBA8" wp14:editId="4E3841EF">
            <wp:extent cx="5810250" cy="4448140"/>
            <wp:effectExtent l="0" t="0" r="0" b="0"/>
            <wp:docPr id="17" name="Рисунок 17" descr="D:\ШКОЛА\ПЕДАГОГИ\Педагоги\Евстратова Т.П\2018 - 2019 уч. год\ИОЛАНТА П.И. Чайковский\рис.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ШКОЛА\ПЕДАГОГИ\Педагоги\Евстратова Т.П\2018 - 2019 уч. год\ИОЛАНТА П.И. Чайковский\рис. 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6495" cy="4452921"/>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5F4648DC" wp14:editId="2666145D">
            <wp:extent cx="5810250" cy="3538970"/>
            <wp:effectExtent l="0" t="0" r="0" b="4445"/>
            <wp:docPr id="16" name="Рисунок 16" descr="D:\ШКОЛА\ПЕДАГОГИ\Педагоги\Евстратова Т.П\2018 - 2019 уч. год\ИОЛАНТА П.И. Чайковский\рис.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ШКОЛА\ПЕДАГОГИ\Педагоги\Евстратова Т.П\2018 - 2019 уч. год\ИОЛАНТА П.И. Чайковский\рис. 3.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09378" cy="3538439"/>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lastRenderedPageBreak/>
        <w:drawing>
          <wp:inline distT="0" distB="0" distL="0" distR="0" wp14:anchorId="3527F19A" wp14:editId="586C752A">
            <wp:extent cx="5838825" cy="4294637"/>
            <wp:effectExtent l="0" t="0" r="0" b="0"/>
            <wp:docPr id="15" name="Рисунок 15" descr="D:\ШКОЛА\ПЕДАГОГИ\Педагоги\Евстратова Т.П\2018 - 2019 уч. год\ИОЛАНТА П.И. Чайковский\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ШКОЛА\ПЕДАГОГИ\Педагоги\Евстратова Т.П\2018 - 2019 уч. год\ИОЛАНТА П.И. Чайковский\рис. 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1217" cy="4296396"/>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lastRenderedPageBreak/>
        <w:drawing>
          <wp:inline distT="0" distB="0" distL="0" distR="0" wp14:anchorId="53D7AC64" wp14:editId="13FD53E5">
            <wp:extent cx="5600700" cy="6145498"/>
            <wp:effectExtent l="0" t="0" r="0" b="8255"/>
            <wp:docPr id="14" name="Рисунок 14" descr="D:\ШКОЛА\ПЕДАГОГИ\Педагоги\Евстратова Т.П\2018 - 2019 уч. год\ИОЛАНТА П.И. Чайковский\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КОЛА\ПЕДАГОГИ\Педагоги\Евстратова Т.П\2018 - 2019 уч. год\ИОЛАНТА П.И. Чайковский\рис.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06240" cy="6151577"/>
                    </a:xfrm>
                    <a:prstGeom prst="rect">
                      <a:avLst/>
                    </a:prstGeom>
                    <a:noFill/>
                    <a:ln>
                      <a:noFill/>
                    </a:ln>
                  </pic:spPr>
                </pic:pic>
              </a:graphicData>
            </a:graphic>
          </wp:inline>
        </w:drawing>
      </w:r>
    </w:p>
    <w:p w:rsidR="00DD2A04" w:rsidRPr="00DD2A04" w:rsidRDefault="00DD2A04" w:rsidP="008C6086">
      <w:pPr>
        <w:spacing w:line="360" w:lineRule="auto"/>
        <w:jc w:val="both"/>
        <w:rPr>
          <w:rFonts w:ascii="Calibri" w:eastAsia="Calibri" w:hAnsi="Calibri" w:cs="Times New Roman"/>
        </w:rPr>
      </w:pPr>
      <w:bookmarkStart w:id="0" w:name="_GoBack"/>
      <w:bookmarkEnd w:id="0"/>
    </w:p>
    <w:sectPr w:rsidR="00DD2A04" w:rsidRPr="00DD2A04" w:rsidSect="00107066">
      <w:footerReference w:type="default" r:id="rId3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4C0" w:rsidRDefault="000064C0" w:rsidP="00107066">
      <w:pPr>
        <w:spacing w:after="0" w:line="240" w:lineRule="auto"/>
      </w:pPr>
      <w:r>
        <w:separator/>
      </w:r>
    </w:p>
  </w:endnote>
  <w:endnote w:type="continuationSeparator" w:id="0">
    <w:p w:rsidR="000064C0" w:rsidRDefault="000064C0" w:rsidP="00107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368876"/>
      <w:docPartObj>
        <w:docPartGallery w:val="Page Numbers (Bottom of Page)"/>
        <w:docPartUnique/>
      </w:docPartObj>
    </w:sdtPr>
    <w:sdtEndPr/>
    <w:sdtContent>
      <w:p w:rsidR="00107066" w:rsidRDefault="00107066">
        <w:pPr>
          <w:pStyle w:val="a9"/>
          <w:jc w:val="right"/>
        </w:pPr>
        <w:r>
          <w:fldChar w:fldCharType="begin"/>
        </w:r>
        <w:r>
          <w:instrText>PAGE   \* MERGEFORMAT</w:instrText>
        </w:r>
        <w:r>
          <w:fldChar w:fldCharType="separate"/>
        </w:r>
        <w:r w:rsidR="005D6151">
          <w:rPr>
            <w:noProof/>
          </w:rPr>
          <w:t>2</w:t>
        </w:r>
        <w:r>
          <w:fldChar w:fldCharType="end"/>
        </w:r>
      </w:p>
    </w:sdtContent>
  </w:sdt>
  <w:p w:rsidR="00107066" w:rsidRDefault="0010706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4C0" w:rsidRDefault="000064C0" w:rsidP="00107066">
      <w:pPr>
        <w:spacing w:after="0" w:line="240" w:lineRule="auto"/>
      </w:pPr>
      <w:r>
        <w:separator/>
      </w:r>
    </w:p>
  </w:footnote>
  <w:footnote w:type="continuationSeparator" w:id="0">
    <w:p w:rsidR="000064C0" w:rsidRDefault="000064C0" w:rsidP="001070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D97B32"/>
    <w:multiLevelType w:val="hybridMultilevel"/>
    <w:tmpl w:val="C9E03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89D68F5"/>
    <w:multiLevelType w:val="hybridMultilevel"/>
    <w:tmpl w:val="2E1AE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2DD7177"/>
    <w:multiLevelType w:val="hybridMultilevel"/>
    <w:tmpl w:val="78FA7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activeWritingStyle w:appName="MSWord" w:lang="ru-RU"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C3D"/>
    <w:rsid w:val="000064C0"/>
    <w:rsid w:val="000066D7"/>
    <w:rsid w:val="00107066"/>
    <w:rsid w:val="00155EB4"/>
    <w:rsid w:val="001A1C16"/>
    <w:rsid w:val="001B4583"/>
    <w:rsid w:val="00237E68"/>
    <w:rsid w:val="002B6FD3"/>
    <w:rsid w:val="00386E02"/>
    <w:rsid w:val="003D7C98"/>
    <w:rsid w:val="00432002"/>
    <w:rsid w:val="0052311A"/>
    <w:rsid w:val="005D6151"/>
    <w:rsid w:val="006713A2"/>
    <w:rsid w:val="00754061"/>
    <w:rsid w:val="00771907"/>
    <w:rsid w:val="007C0CCD"/>
    <w:rsid w:val="00844182"/>
    <w:rsid w:val="008C6086"/>
    <w:rsid w:val="009A226D"/>
    <w:rsid w:val="009F7C3D"/>
    <w:rsid w:val="00A11A8C"/>
    <w:rsid w:val="00B12A28"/>
    <w:rsid w:val="00B31F06"/>
    <w:rsid w:val="00B71E0A"/>
    <w:rsid w:val="00B81C44"/>
    <w:rsid w:val="00DD2A04"/>
    <w:rsid w:val="00DE1085"/>
    <w:rsid w:val="00DE7790"/>
    <w:rsid w:val="00E07AB7"/>
    <w:rsid w:val="00EB538E"/>
    <w:rsid w:val="00F31ED0"/>
    <w:rsid w:val="00FC4189"/>
    <w:rsid w:val="00FF36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F7C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F7C3D"/>
    <w:pPr>
      <w:spacing w:after="0" w:line="240" w:lineRule="auto"/>
    </w:pPr>
  </w:style>
  <w:style w:type="character" w:customStyle="1" w:styleId="10">
    <w:name w:val="Заголовок 1 Знак"/>
    <w:basedOn w:val="a0"/>
    <w:link w:val="1"/>
    <w:uiPriority w:val="9"/>
    <w:rsid w:val="009F7C3D"/>
    <w:rPr>
      <w:rFonts w:asciiTheme="majorHAnsi" w:eastAsiaTheme="majorEastAsia" w:hAnsiTheme="majorHAnsi" w:cstheme="majorBidi"/>
      <w:color w:val="2E74B5" w:themeColor="accent1" w:themeShade="BF"/>
      <w:sz w:val="32"/>
      <w:szCs w:val="32"/>
    </w:rPr>
  </w:style>
  <w:style w:type="paragraph" w:styleId="a4">
    <w:name w:val="List Paragraph"/>
    <w:basedOn w:val="a"/>
    <w:uiPriority w:val="34"/>
    <w:qFormat/>
    <w:rsid w:val="00237E68"/>
    <w:pPr>
      <w:ind w:left="720"/>
      <w:contextualSpacing/>
    </w:pPr>
  </w:style>
  <w:style w:type="paragraph" w:styleId="a5">
    <w:name w:val="Balloon Text"/>
    <w:basedOn w:val="a"/>
    <w:link w:val="a6"/>
    <w:uiPriority w:val="99"/>
    <w:semiHidden/>
    <w:unhideWhenUsed/>
    <w:rsid w:val="00DD2A0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D2A04"/>
    <w:rPr>
      <w:rFonts w:ascii="Tahoma" w:hAnsi="Tahoma" w:cs="Tahoma"/>
      <w:sz w:val="16"/>
      <w:szCs w:val="16"/>
    </w:rPr>
  </w:style>
  <w:style w:type="paragraph" w:styleId="a7">
    <w:name w:val="header"/>
    <w:basedOn w:val="a"/>
    <w:link w:val="a8"/>
    <w:uiPriority w:val="99"/>
    <w:unhideWhenUsed/>
    <w:rsid w:val="0010706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07066"/>
  </w:style>
  <w:style w:type="paragraph" w:styleId="a9">
    <w:name w:val="footer"/>
    <w:basedOn w:val="a"/>
    <w:link w:val="aa"/>
    <w:uiPriority w:val="99"/>
    <w:unhideWhenUsed/>
    <w:rsid w:val="001070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070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F7C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F7C3D"/>
    <w:pPr>
      <w:spacing w:after="0" w:line="240" w:lineRule="auto"/>
    </w:pPr>
  </w:style>
  <w:style w:type="character" w:customStyle="1" w:styleId="10">
    <w:name w:val="Заголовок 1 Знак"/>
    <w:basedOn w:val="a0"/>
    <w:link w:val="1"/>
    <w:uiPriority w:val="9"/>
    <w:rsid w:val="009F7C3D"/>
    <w:rPr>
      <w:rFonts w:asciiTheme="majorHAnsi" w:eastAsiaTheme="majorEastAsia" w:hAnsiTheme="majorHAnsi" w:cstheme="majorBidi"/>
      <w:color w:val="2E74B5" w:themeColor="accent1" w:themeShade="BF"/>
      <w:sz w:val="32"/>
      <w:szCs w:val="32"/>
    </w:rPr>
  </w:style>
  <w:style w:type="paragraph" w:styleId="a4">
    <w:name w:val="List Paragraph"/>
    <w:basedOn w:val="a"/>
    <w:uiPriority w:val="34"/>
    <w:qFormat/>
    <w:rsid w:val="00237E68"/>
    <w:pPr>
      <w:ind w:left="720"/>
      <w:contextualSpacing/>
    </w:pPr>
  </w:style>
  <w:style w:type="paragraph" w:styleId="a5">
    <w:name w:val="Balloon Text"/>
    <w:basedOn w:val="a"/>
    <w:link w:val="a6"/>
    <w:uiPriority w:val="99"/>
    <w:semiHidden/>
    <w:unhideWhenUsed/>
    <w:rsid w:val="00DD2A0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D2A04"/>
    <w:rPr>
      <w:rFonts w:ascii="Tahoma" w:hAnsi="Tahoma" w:cs="Tahoma"/>
      <w:sz w:val="16"/>
      <w:szCs w:val="16"/>
    </w:rPr>
  </w:style>
  <w:style w:type="paragraph" w:styleId="a7">
    <w:name w:val="header"/>
    <w:basedOn w:val="a"/>
    <w:link w:val="a8"/>
    <w:uiPriority w:val="99"/>
    <w:unhideWhenUsed/>
    <w:rsid w:val="0010706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07066"/>
  </w:style>
  <w:style w:type="paragraph" w:styleId="a9">
    <w:name w:val="footer"/>
    <w:basedOn w:val="a"/>
    <w:link w:val="aa"/>
    <w:uiPriority w:val="99"/>
    <w:unhideWhenUsed/>
    <w:rsid w:val="001070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07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shi3kurumoch@yandex.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3091</Words>
  <Characters>17619</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Илон Маск</dc:creator>
  <cp:lastModifiedBy>Резова</cp:lastModifiedBy>
  <cp:revision>2</cp:revision>
  <dcterms:created xsi:type="dcterms:W3CDTF">2020-09-10T09:28:00Z</dcterms:created>
  <dcterms:modified xsi:type="dcterms:W3CDTF">2020-09-10T09:28:00Z</dcterms:modified>
</cp:coreProperties>
</file>