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FC" w:rsidRDefault="003E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78FC" w:rsidRDefault="009B78FC">
      <w:pPr>
        <w:rPr>
          <w:rFonts w:ascii="Times New Roman" w:hAnsi="Times New Roman" w:cs="Times New Roman"/>
          <w:sz w:val="24"/>
          <w:szCs w:val="24"/>
        </w:rPr>
      </w:pPr>
    </w:p>
    <w:p w:rsidR="009B78FC" w:rsidRDefault="009B78FC">
      <w:pPr>
        <w:rPr>
          <w:rFonts w:ascii="Times New Roman" w:hAnsi="Times New Roman" w:cs="Times New Roman"/>
          <w:sz w:val="24"/>
          <w:szCs w:val="24"/>
        </w:rPr>
      </w:pPr>
    </w:p>
    <w:p w:rsidR="009B78FC" w:rsidRDefault="009B78FC">
      <w:pPr>
        <w:rPr>
          <w:rFonts w:ascii="Times New Roman" w:hAnsi="Times New Roman" w:cs="Times New Roman"/>
          <w:sz w:val="24"/>
          <w:szCs w:val="24"/>
        </w:rPr>
      </w:pPr>
    </w:p>
    <w:p w:rsidR="009B78FC" w:rsidRDefault="009B78FC">
      <w:pPr>
        <w:rPr>
          <w:rFonts w:ascii="Times New Roman" w:hAnsi="Times New Roman" w:cs="Times New Roman"/>
          <w:sz w:val="24"/>
          <w:szCs w:val="24"/>
        </w:rPr>
      </w:pPr>
    </w:p>
    <w:p w:rsidR="003E46B2" w:rsidRDefault="009B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E46B2">
        <w:rPr>
          <w:rFonts w:ascii="Times New Roman" w:hAnsi="Times New Roman" w:cs="Times New Roman"/>
          <w:sz w:val="24"/>
          <w:szCs w:val="24"/>
        </w:rPr>
        <w:t xml:space="preserve">Статья: </w:t>
      </w:r>
      <w:r w:rsidR="003E46B2" w:rsidRPr="003E46B2">
        <w:rPr>
          <w:rFonts w:ascii="Times New Roman" w:hAnsi="Times New Roman" w:cs="Times New Roman"/>
          <w:sz w:val="24"/>
          <w:szCs w:val="24"/>
        </w:rPr>
        <w:t>Подвижная игра</w:t>
      </w:r>
    </w:p>
    <w:p w:rsidR="003E46B2" w:rsidRDefault="003E46B2" w:rsidP="003E46B2">
      <w:pPr>
        <w:rPr>
          <w:rFonts w:ascii="Times New Roman" w:hAnsi="Times New Roman" w:cs="Times New Roman"/>
          <w:sz w:val="24"/>
          <w:szCs w:val="24"/>
        </w:rPr>
      </w:pPr>
    </w:p>
    <w:p w:rsidR="00BF18CA" w:rsidRDefault="003E46B2" w:rsidP="003E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 – источник  развития и создаёт зону ближайшего развития… по существу, через игровую деятельность  развивается ребёнок.» (Л.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0498" w:rsidRDefault="003E46B2" w:rsidP="003E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Истоки подвижных игр уходят корнями в глубокую древность.   Игра была спутником человека с незапамятных времён. </w:t>
      </w:r>
    </w:p>
    <w:p w:rsidR="00660498" w:rsidRDefault="00660498" w:rsidP="0066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– сложная двигательная эмоционально насыщенная деятельность, обусловленная правилами и нацеленная на достижение результата.</w:t>
      </w:r>
    </w:p>
    <w:p w:rsidR="003E46B2" w:rsidRDefault="00660498" w:rsidP="0066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как форма активности занимает значительное место в жизни ребенка. Стремление человека играть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зарождаясь еще в раннем возрасте, сопровождает его всю жизнь. Если ребенок долго сидит  на одном месте в одной и той же позе, то он чувствует потребность </w:t>
      </w:r>
      <w:r w:rsidR="00226E3A">
        <w:rPr>
          <w:rFonts w:ascii="Times New Roman" w:hAnsi="Times New Roman" w:cs="Times New Roman"/>
          <w:sz w:val="24"/>
          <w:szCs w:val="24"/>
        </w:rPr>
        <w:t xml:space="preserve"> в движении. Энергия ищет выхода</w:t>
      </w:r>
      <w:proofErr w:type="gramStart"/>
      <w:r w:rsidR="00226E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6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E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26E3A">
        <w:rPr>
          <w:rFonts w:ascii="Times New Roman" w:hAnsi="Times New Roman" w:cs="Times New Roman"/>
          <w:sz w:val="24"/>
          <w:szCs w:val="24"/>
        </w:rPr>
        <w:t xml:space="preserve"> ребёнок совершает движения без всякой цели: бегает, прыгает, толкается. Бесспорно, некоторые игры основываются на избавлении от скопившейся энергии, на переключении деятельности.</w:t>
      </w:r>
    </w:p>
    <w:p w:rsidR="006D4E84" w:rsidRDefault="00226E3A" w:rsidP="0066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является естественным спутником жизни ребенка, источником радостных эмоций,  обладающих великой воспитательной целью. Активная двигательная деятельность игрового характера и положительные эмоции</w:t>
      </w:r>
      <w:proofErr w:type="gramStart"/>
      <w:r w:rsidR="006D4E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4E84">
        <w:rPr>
          <w:rFonts w:ascii="Times New Roman" w:hAnsi="Times New Roman" w:cs="Times New Roman"/>
          <w:sz w:val="24"/>
          <w:szCs w:val="24"/>
        </w:rPr>
        <w:t xml:space="preserve"> Вызываемые игрой, усиливают все физиологические процессы в организме. Улучшают работу всех органов и систем.</w:t>
      </w:r>
    </w:p>
    <w:p w:rsidR="00226E3A" w:rsidRPr="006D4E84" w:rsidRDefault="006D4E84" w:rsidP="006D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 -  имеет широкий диапазон воздействия  на организм и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создает  неограниченные возможности влияния на все сферы жизнедеятельности. Глубочайший смысл детских игр заключается</w:t>
      </w:r>
      <w:r w:rsidR="009B78FC">
        <w:rPr>
          <w:rFonts w:ascii="Times New Roman" w:hAnsi="Times New Roman" w:cs="Times New Roman"/>
          <w:sz w:val="24"/>
          <w:szCs w:val="24"/>
        </w:rPr>
        <w:t xml:space="preserve">  в том, что они, ф</w:t>
      </w:r>
      <w:r>
        <w:rPr>
          <w:rFonts w:ascii="Times New Roman" w:hAnsi="Times New Roman" w:cs="Times New Roman"/>
          <w:sz w:val="24"/>
          <w:szCs w:val="24"/>
        </w:rPr>
        <w:t>ункционально нагружая весь организм, все его ткани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органы и системы. Структурно их создают, формируют и совершенствуют. И поэтому подвижные игры должны занимать </w:t>
      </w:r>
      <w:r w:rsidR="009B78FC">
        <w:rPr>
          <w:rFonts w:ascii="Times New Roman" w:hAnsi="Times New Roman" w:cs="Times New Roman"/>
          <w:sz w:val="24"/>
          <w:szCs w:val="24"/>
        </w:rPr>
        <w:t xml:space="preserve">центральное место во всех возрастных  периодах  и пронизывать весь </w:t>
      </w:r>
      <w:proofErr w:type="spellStart"/>
      <w:proofErr w:type="gramStart"/>
      <w:r w:rsidR="009B78F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B78FC">
        <w:rPr>
          <w:rFonts w:ascii="Times New Roman" w:hAnsi="Times New Roman" w:cs="Times New Roman"/>
          <w:sz w:val="24"/>
          <w:szCs w:val="24"/>
        </w:rPr>
        <w:t xml:space="preserve">  – образовательный</w:t>
      </w:r>
      <w:proofErr w:type="gramEnd"/>
      <w:r w:rsidR="009B78FC">
        <w:rPr>
          <w:rFonts w:ascii="Times New Roman" w:hAnsi="Times New Roman" w:cs="Times New Roman"/>
          <w:sz w:val="24"/>
          <w:szCs w:val="24"/>
        </w:rPr>
        <w:t xml:space="preserve"> процесс в дошкольных учреждениях.</w:t>
      </w:r>
    </w:p>
    <w:sectPr w:rsidR="00226E3A" w:rsidRPr="006D4E84" w:rsidSect="00BF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E46B2"/>
    <w:rsid w:val="00226E3A"/>
    <w:rsid w:val="003E46B2"/>
    <w:rsid w:val="00660498"/>
    <w:rsid w:val="006D4E84"/>
    <w:rsid w:val="009B78FC"/>
    <w:rsid w:val="00B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2023-01-06T17:49:00Z</dcterms:created>
  <dcterms:modified xsi:type="dcterms:W3CDTF">2023-01-06T18:38:00Z</dcterms:modified>
</cp:coreProperties>
</file>