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21" w:rsidRDefault="00D37121" w:rsidP="00D371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Физкультурно-оздоровительные занятия в дошкольных учреждениях</w:t>
      </w:r>
    </w:p>
    <w:p w:rsidR="00D37121" w:rsidRDefault="00D37121" w:rsidP="00D371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системе дошкольного образования создаются дошкольные учреждения разных видов в соответст</w:t>
      </w:r>
      <w:r>
        <w:rPr>
          <w:rFonts w:ascii="Times New Roman" w:hAnsi="Times New Roman" w:cs="Times New Roman"/>
          <w:sz w:val="28"/>
          <w:szCs w:val="28"/>
        </w:rPr>
        <w:softHyphen/>
        <w:t>вии с их направленностью и в работе с детьми используются вариативные про</w:t>
      </w:r>
      <w:r>
        <w:rPr>
          <w:rFonts w:ascii="Times New Roman" w:hAnsi="Times New Roman" w:cs="Times New Roman"/>
          <w:sz w:val="28"/>
          <w:szCs w:val="28"/>
        </w:rPr>
        <w:softHyphen/>
        <w:t>граммы и технологии. Существуют различные варианты разработанных в последние годы программ физического воспитания дошкольников. Самостоятельная деятельность по обновлению содержания и методов 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разования часто сводится к попыткам разработки собственных программ. При этом часто в образовательные программы стали включаться дополнительные предметы –  иностранный язык, компьютерное обучение и т.д., что способствует снижению двигательной активности и снижению уровня здоровья детей. 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Научного центра здоровья детей РАМН, лишь 10% из них признаны здоровыми, около 90% детей имеют различные отклонения в физическом и психическом развитии. Одно из первых мест занимают нарушения опорно-двигательного аппарата (ОДА), которые оказывают негативное влияние на ведущие физиологические системы организма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др.), на показатели здоровья и уровень работоспособности. Ухудшение здоровья детей долгое время рассматривалось лишь как ре</w:t>
      </w:r>
      <w:r>
        <w:rPr>
          <w:rFonts w:ascii="Times New Roman" w:hAnsi="Times New Roman" w:cs="Times New Roman"/>
          <w:sz w:val="28"/>
          <w:szCs w:val="28"/>
        </w:rPr>
        <w:softHyphen/>
        <w:t>зультат неблагоприятного воздействия социально-экономических, экологических и ряда других факторов. Однако, как показывают исследования Института воз</w:t>
      </w:r>
      <w:r>
        <w:rPr>
          <w:rFonts w:ascii="Times New Roman" w:hAnsi="Times New Roman" w:cs="Times New Roman"/>
          <w:sz w:val="28"/>
          <w:szCs w:val="28"/>
        </w:rPr>
        <w:softHyphen/>
        <w:t>растной физиологии РАО, не менее значимо отрицательное воздействие на здо</w:t>
      </w:r>
      <w:r>
        <w:rPr>
          <w:rFonts w:ascii="Times New Roman" w:hAnsi="Times New Roman" w:cs="Times New Roman"/>
          <w:sz w:val="28"/>
          <w:szCs w:val="28"/>
        </w:rPr>
        <w:softHyphen/>
        <w:t>ровье увеличения объе</w:t>
      </w:r>
      <w:r>
        <w:rPr>
          <w:rFonts w:ascii="Times New Roman" w:hAnsi="Times New Roman" w:cs="Times New Roman"/>
          <w:sz w:val="28"/>
          <w:szCs w:val="28"/>
        </w:rPr>
        <w:softHyphen/>
        <w:t>ма и темпа учебной нагрузки, преждевременное начало дошкольного систематического обучения, несоответствие программ и технологий обучения возрастным особенностям детей [1, С. 102-102]. Министерство образования Российской Федерации отмечает негативную практику неправомерного увеличения умственной и физической нагрузки вос</w:t>
      </w:r>
      <w:r>
        <w:rPr>
          <w:rFonts w:ascii="Times New Roman" w:hAnsi="Times New Roman" w:cs="Times New Roman"/>
          <w:sz w:val="28"/>
          <w:szCs w:val="28"/>
        </w:rPr>
        <w:softHyphen/>
        <w:t>питанников ДОУ. Особую озабоченность вызывает превышение количества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нятий в течение дня и их длительности без учета возрастных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возможностей дошкольников. Подобная нагрузка приводит не только к выра</w:t>
      </w:r>
      <w:r>
        <w:rPr>
          <w:rFonts w:ascii="Times New Roman" w:hAnsi="Times New Roman" w:cs="Times New Roman"/>
          <w:sz w:val="28"/>
          <w:szCs w:val="28"/>
        </w:rPr>
        <w:softHyphen/>
        <w:t>женному утомлению детей, но и к серьезным нарушениям в режиме дня: со</w:t>
      </w:r>
      <w:r>
        <w:rPr>
          <w:rFonts w:ascii="Times New Roman" w:hAnsi="Times New Roman" w:cs="Times New Roman"/>
          <w:sz w:val="28"/>
          <w:szCs w:val="28"/>
        </w:rPr>
        <w:softHyphen/>
        <w:t>кращению прогулки, дневного сна, времени для самостоятельной игровой и двигательной деятельности, что отрицательно сказывается на состоянии здоро</w:t>
      </w:r>
      <w:r>
        <w:rPr>
          <w:rFonts w:ascii="Times New Roman" w:hAnsi="Times New Roman" w:cs="Times New Roman"/>
          <w:sz w:val="28"/>
          <w:szCs w:val="28"/>
        </w:rPr>
        <w:softHyphen/>
        <w:t>вья детей [2]. По-моему мнению необходимо усовершенствовать дошкольное образование на основе интеграции раз</w:t>
      </w:r>
      <w:r>
        <w:rPr>
          <w:rFonts w:ascii="Times New Roman" w:hAnsi="Times New Roman" w:cs="Times New Roman"/>
          <w:sz w:val="28"/>
          <w:szCs w:val="28"/>
        </w:rPr>
        <w:softHyphen/>
        <w:t>делов образовательных программ, что в свою очередь потребует пересмотра форм организации и со</w:t>
      </w:r>
      <w:r>
        <w:rPr>
          <w:rFonts w:ascii="Times New Roman" w:hAnsi="Times New Roman" w:cs="Times New Roman"/>
          <w:sz w:val="28"/>
          <w:szCs w:val="28"/>
        </w:rPr>
        <w:softHyphen/>
        <w:t>держания педагогического процесса, в том числе и в сфере физического воспитания. Очевидно, ведь обследования детей свидетельствуют о том, что недостаток движения является одной из причин нарушений осанки, ухудшения функций стопы, появ</w:t>
      </w:r>
      <w:r>
        <w:rPr>
          <w:rFonts w:ascii="Times New Roman" w:hAnsi="Times New Roman" w:cs="Times New Roman"/>
          <w:sz w:val="28"/>
          <w:szCs w:val="28"/>
        </w:rPr>
        <w:softHyphen/>
        <w:t>ления избыточного веса и других нарушений в физическом развитии. Поэтому, учитывая высокий процент нарушений осанки у детей, возникает необ</w:t>
      </w:r>
      <w:r>
        <w:rPr>
          <w:rFonts w:ascii="Times New Roman" w:hAnsi="Times New Roman" w:cs="Times New Roman"/>
          <w:sz w:val="28"/>
          <w:szCs w:val="28"/>
        </w:rPr>
        <w:softHyphen/>
        <w:t>ходимость увеличения объема двигательной активности с использованием тра</w:t>
      </w:r>
      <w:r>
        <w:rPr>
          <w:rFonts w:ascii="Times New Roman" w:hAnsi="Times New Roman" w:cs="Times New Roman"/>
          <w:sz w:val="28"/>
          <w:szCs w:val="28"/>
        </w:rPr>
        <w:softHyphen/>
        <w:t>диционных и нетрадиционных форм физической активности: акробатики, рит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мики, хореографии, занятий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 бассейне, дыхательной гимнастики [3]. В связи с этим возникает необходимость коренного изменения системы физического воспитания дошкольников на основе переосмысления некоторых аспектов педагогического процесса. Наряду с процессом обучения и развития ребенка в дошкольном возрасте должны решаться вопросы подготовки к обучению в школе, сохранения и укрепления здоровья,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обучения, проведения оздоровительных мероприятий. Таким образом, в системе работы с детьми должны реализовываться три направления:</w:t>
      </w:r>
    </w:p>
    <w:p w:rsidR="00D37121" w:rsidRDefault="00D37121" w:rsidP="00D371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воспитательно-образовательное;</w:t>
      </w:r>
    </w:p>
    <w:p w:rsidR="00D37121" w:rsidRDefault="00D37121" w:rsidP="00D371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физкультурно-оздоровительное;</w:t>
      </w:r>
    </w:p>
    <w:p w:rsidR="00D37121" w:rsidRDefault="00D37121" w:rsidP="00D371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лечебно-профилактическое.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в дошкольном учреждении должен быть отдан приоритет физкультурно-оздоровительной деятельности, направленной на повышение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стояния здоровья, уровней физической и двигательной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подготовленности детей [4, С. 125]. Физическое воспитание должно осуществляться одновременно с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рованием способов, приемов, направленных на укрепление здоровья детей. В методике работы с детьми с отклонениями опорно-двигательного аппарата ак</w:t>
      </w:r>
      <w:r>
        <w:rPr>
          <w:rFonts w:ascii="Times New Roman" w:hAnsi="Times New Roman" w:cs="Times New Roman"/>
          <w:sz w:val="28"/>
          <w:szCs w:val="28"/>
        </w:rPr>
        <w:softHyphen/>
        <w:t>цент делается на повышение двигательной активности, разнообразие игровых упражнений оздоровительной и коррекционной направленности, на формирование навыка правильной осанки, дыхательной гимнастики и т.д.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обеспечить формирование в дошкольном образовательном учреждении предметно-развивающей среды, направленной на повышение двигательной активно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сти, так и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решения этого положения необходимо оснащение физкультурных залов, тренажерного и игровых уголков специально подготовленными комплексами для разных видов занятий коррекционной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правленности. В физкультурной работе с детьми наряду с промышленными тренажерами широко используют оборудование, изготовленное педагогами из бросового и природного материала (разнообразные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дорожки для ходьбы и бега, тренировочные устройства для развития ловкости, координации и других качеств). Оно эффективно для формирования у детей интереса к физической культуре, удобно для использования в условиях недостаточного финансирования, когда материальная база далека от совершенства.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и тренировочные устройства являются хорошим дополнением к традиционной физкультуре, делая процесс занятий более эмоциональным и разнообразным, развивают у ребенка инициативность, самостоятельность, творчество, что крайне важно при подготовке к обучению в школе [5, С. 65].  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физического воспитания детей 5-7 лет должны являться физкультурные занятия, в том числе плавание, физкультурно-оздоровительные мероприятия в режиме дня: 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физкульт-минутки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ритмическая гимнастика (после дневного сна);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на тренажерах;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прогулке;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закаливающие мероприятия (сауна, бассейн); 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отдых (физкультурные праздники, развлечения, Дни здоровья); 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деятельность детей в группе, на участке для прогулок, в спортивном зале, на стадионе; </w:t>
      </w:r>
    </w:p>
    <w:p w:rsidR="00D37121" w:rsidRDefault="00D37121" w:rsidP="00D371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отстающими в двигательном развитии детьми и нуждающимися в коррекционной помощи (нарушение осанки, плоскостопие)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физкультурно-оздоровительных занятий с детьми определя</w:t>
      </w:r>
      <w:r>
        <w:rPr>
          <w:rFonts w:ascii="Times New Roman" w:hAnsi="Times New Roman" w:cs="Times New Roman"/>
          <w:sz w:val="28"/>
          <w:szCs w:val="28"/>
        </w:rPr>
        <w:softHyphen/>
        <w:t>ется постановкой и решением основных задач, в том числе:</w:t>
      </w:r>
    </w:p>
    <w:p w:rsidR="00D37121" w:rsidRDefault="00D37121" w:rsidP="00D371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естественной биологической потребности ребенка в движениях;</w:t>
      </w:r>
    </w:p>
    <w:p w:rsidR="00D37121" w:rsidRDefault="00D37121" w:rsidP="00D371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 и стопы;</w:t>
      </w:r>
    </w:p>
    <w:p w:rsidR="00D37121" w:rsidRDefault="00D37121" w:rsidP="00D371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тренировка всех систем организма путем оптимальных физических нагрузок;</w:t>
      </w:r>
    </w:p>
    <w:p w:rsidR="00D37121" w:rsidRDefault="00D37121" w:rsidP="00D371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основами здорового образа жизни [6,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113-114]. </w:t>
      </w: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на основании вышеизложенного можно заключить, что рациональное сочетание умственной и физической деятельности,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ние расширенного двигательного режима и разнообразных занятий в форме физкультурных, физкультурно-оздоровительных, лечебно-профилактических мероприятий, направленных на повышение здоровья, закаливания, состояние опорно-двигательного аппарата позволяет подготовить ребенка к обучению в школе и создать двигательную базу, позволяющую использовать сформирован</w:t>
      </w:r>
      <w:r>
        <w:rPr>
          <w:rFonts w:ascii="Times New Roman" w:hAnsi="Times New Roman" w:cs="Times New Roman"/>
          <w:sz w:val="28"/>
          <w:szCs w:val="28"/>
        </w:rPr>
        <w:softHyphen/>
        <w:t>ные умения и навыки для самостоятельного, творческого использования их в последующие возрастные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периоды. </w:t>
      </w:r>
    </w:p>
    <w:p w:rsidR="00D37121" w:rsidRDefault="00D37121" w:rsidP="00D371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Безруких, М.М. Возрастная физиология (физиология развития ребенка) / М.М. Безруких, В.Д. Сонькин, Д.А. Фарбер.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Академия, 2002. – 416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И.М. Проблемы физического воспитания дошкольников // Физическая культура: воспитание, образование, тренировка. – 1996. – № 2. – С. 11-12.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Н. Развитие личности дошкольника на занятиях физическими упражнениями / В. 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Актуальные проблемы и тенденции современного дошкольного образования: сб.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ст. – 2010. – С. 240-243.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Диагностика развития ребёнка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Речь, 2007.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В.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/ В. С. Мельников. – Оренбург: ОГУ, 2002. – 114 с.</w:t>
      </w:r>
    </w:p>
    <w:p w:rsidR="00D37121" w:rsidRDefault="00D37121" w:rsidP="00D3712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Б. П. Развивающие игры / Б. П. Никитин. – М: Педагогика, 1985. – 120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121" w:rsidRDefault="00D37121" w:rsidP="00D371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121" w:rsidRDefault="00D37121" w:rsidP="00D371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121" w:rsidRDefault="00D37121" w:rsidP="00D371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121" w:rsidRDefault="00D37121" w:rsidP="00D371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121" w:rsidRDefault="00D37121" w:rsidP="00D371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25" w:rsidRDefault="00B27A25"/>
    <w:sectPr w:rsidR="00B27A25" w:rsidSect="00B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EAC"/>
    <w:multiLevelType w:val="hybridMultilevel"/>
    <w:tmpl w:val="8EC0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05478"/>
    <w:multiLevelType w:val="hybridMultilevel"/>
    <w:tmpl w:val="88BAE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67F66"/>
    <w:multiLevelType w:val="hybridMultilevel"/>
    <w:tmpl w:val="9252C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C1802"/>
    <w:multiLevelType w:val="hybridMultilevel"/>
    <w:tmpl w:val="4F607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21"/>
    <w:rsid w:val="00B27A25"/>
    <w:rsid w:val="00D3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2018-01-16T07:33:00Z</dcterms:created>
  <dcterms:modified xsi:type="dcterms:W3CDTF">2018-01-16T07:33:00Z</dcterms:modified>
</cp:coreProperties>
</file>