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28" w:rsidRDefault="004A0728" w:rsidP="009F5D4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1013" w:rsidRPr="009F5D46" w:rsidRDefault="009F5D46" w:rsidP="009F5D4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5D46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учреждение «Центр информационно-методического обеспечения муниципальных образовательных учреждений          </w:t>
      </w:r>
      <w:proofErr w:type="spellStart"/>
      <w:r w:rsidRPr="009F5D46">
        <w:rPr>
          <w:rFonts w:ascii="Times New Roman" w:hAnsi="Times New Roman" w:cs="Times New Roman"/>
          <w:b/>
          <w:i/>
          <w:sz w:val="28"/>
          <w:szCs w:val="28"/>
        </w:rPr>
        <w:t>Лямбирского</w:t>
      </w:r>
      <w:proofErr w:type="spellEnd"/>
      <w:r w:rsidRPr="009F5D46">
        <w:rPr>
          <w:rFonts w:ascii="Times New Roman" w:hAnsi="Times New Roman" w:cs="Times New Roman"/>
          <w:b/>
          <w:i/>
          <w:sz w:val="28"/>
          <w:szCs w:val="28"/>
        </w:rPr>
        <w:t xml:space="preserve"> муниципального района Республики Мордовия»</w:t>
      </w:r>
    </w:p>
    <w:p w:rsidR="009F5D46" w:rsidRDefault="009F5D46" w:rsidP="009F5D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t>Лекционно-семинарская система преподавания.</w:t>
      </w:r>
    </w:p>
    <w:p w:rsidR="009F5D46" w:rsidRPr="009F5D46" w:rsidRDefault="009F5D46" w:rsidP="009F5D46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t>Блок уроков по теме «Построение графиков функций с помощью геометрических преобразований»</w:t>
      </w:r>
    </w:p>
    <w:p w:rsidR="009F5D46" w:rsidRDefault="009F5D46" w:rsidP="009F5D46">
      <w:pPr>
        <w:jc w:val="center"/>
        <w:rPr>
          <w:rFonts w:ascii="Times New Roman" w:hAnsi="Times New Roman" w:cs="Times New Roman"/>
          <w:b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</w:rPr>
      </w:pPr>
    </w:p>
    <w:p w:rsidR="009F5D46" w:rsidRDefault="009F5D46" w:rsidP="009F5D46">
      <w:pPr>
        <w:rPr>
          <w:rFonts w:ascii="Times New Roman" w:hAnsi="Times New Roman" w:cs="Times New Roman"/>
          <w:b/>
        </w:rPr>
      </w:pP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t>Э.А.Фетхуллова,</w:t>
      </w: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t xml:space="preserve"> учитель математики  МОУ «Лямбирская</w:t>
      </w: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t xml:space="preserve"> средняя общеобразовательная школа №1»</w:t>
      </w:r>
    </w:p>
    <w:p w:rsidR="009F5D46" w:rsidRPr="009F5D46" w:rsidRDefault="009F5D46" w:rsidP="009F5D46">
      <w:pPr>
        <w:jc w:val="center"/>
        <w:rPr>
          <w:rFonts w:ascii="Times New Roman" w:hAnsi="Times New Roman" w:cs="Times New Roman"/>
          <w:b/>
          <w:i/>
        </w:rPr>
      </w:pPr>
    </w:p>
    <w:p w:rsidR="009F5D46" w:rsidRPr="009F5D46" w:rsidRDefault="009F5D46" w:rsidP="009F5D46">
      <w:pPr>
        <w:jc w:val="center"/>
        <w:rPr>
          <w:rFonts w:ascii="Times New Roman" w:hAnsi="Times New Roman" w:cs="Times New Roman"/>
          <w:b/>
          <w:i/>
        </w:rPr>
      </w:pPr>
    </w:p>
    <w:p w:rsidR="009F5D46" w:rsidRPr="009F5D46" w:rsidRDefault="009F5D46" w:rsidP="009F5D46">
      <w:pPr>
        <w:jc w:val="center"/>
        <w:rPr>
          <w:rFonts w:ascii="Times New Roman" w:hAnsi="Times New Roman" w:cs="Times New Roman"/>
          <w:b/>
          <w:i/>
        </w:rPr>
      </w:pPr>
    </w:p>
    <w:p w:rsidR="009F5D46" w:rsidRPr="009F5D46" w:rsidRDefault="009F5D46" w:rsidP="009F5D46">
      <w:pPr>
        <w:jc w:val="center"/>
        <w:rPr>
          <w:rFonts w:ascii="Times New Roman" w:hAnsi="Times New Roman" w:cs="Times New Roman"/>
          <w:b/>
          <w:i/>
        </w:rPr>
      </w:pPr>
    </w:p>
    <w:p w:rsidR="009F5D46" w:rsidRPr="009F5D46" w:rsidRDefault="009F5D46" w:rsidP="009F5D46">
      <w:pPr>
        <w:jc w:val="center"/>
        <w:rPr>
          <w:rFonts w:ascii="Times New Roman" w:hAnsi="Times New Roman" w:cs="Times New Roman"/>
          <w:b/>
          <w:i/>
        </w:rPr>
      </w:pPr>
    </w:p>
    <w:p w:rsidR="009F5D46" w:rsidRDefault="009F5D46" w:rsidP="009F5D4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F5D46">
        <w:rPr>
          <w:rFonts w:ascii="Times New Roman" w:hAnsi="Times New Roman" w:cs="Times New Roman"/>
          <w:b/>
          <w:i/>
          <w:sz w:val="32"/>
          <w:szCs w:val="32"/>
        </w:rPr>
        <w:t>2018 год</w:t>
      </w:r>
    </w:p>
    <w:p w:rsidR="009F5D46" w:rsidRDefault="009F5D46" w:rsidP="009F5D4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5D46" w:rsidRPr="009F5D46" w:rsidRDefault="009F5D46" w:rsidP="009F5D46">
      <w:pPr>
        <w:spacing w:after="0" w:line="240" w:lineRule="auto"/>
        <w:ind w:left="-900" w:firstLine="4860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Жизнь украшается двумя вещами:</w:t>
      </w:r>
    </w:p>
    <w:p w:rsidR="009F5D46" w:rsidRPr="009F5D46" w:rsidRDefault="009F5D46" w:rsidP="009F5D46">
      <w:pPr>
        <w:spacing w:after="0" w:line="240" w:lineRule="auto"/>
        <w:ind w:left="-900" w:firstLine="4500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занятием математикой и ее преподаванием.</w:t>
      </w:r>
    </w:p>
    <w:p w:rsidR="009F5D46" w:rsidRPr="009F5D46" w:rsidRDefault="009F5D46" w:rsidP="009F5D46">
      <w:pPr>
        <w:spacing w:after="0" w:line="240" w:lineRule="auto"/>
        <w:ind w:left="-540" w:firstLine="7380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С.Пуассон</w:t>
      </w: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Пояснительная записка</w:t>
      </w: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концепции модернизации российского образования поставлена важная задача –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повышение качества учебно-воспитательного процесса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Решение этой задачи предполагает совершенствование содержания, форм и методов обучения математике.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Одной из важнейших мер является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повышение эффективности урока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т.к. на нем в первую очередь решаются главные задачи обучения и воспитания учащихся. Опыт показывает, что значительный резерв повышения качества знаний учащихся по математике заключен в оптимальном планировании и построении системы уроков по каждому разделу курса.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Опыт работы  свидетельствует об эффективности применения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лекционно-практической системы преподавания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при изучении ряда тем курса математики в старших классах. Такая организация занятий требует тщательного подбора учебного материала и конкретного планирования каждого урока.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Темы необходимо давать крупными блоками, объединяющими несколько вопросов. Ошибка в том, что учителя хотят получить от своей работы сиюминутный результат: дал сегодня урок, объяснил новый материал, а н</w:t>
      </w:r>
      <w:r w:rsidR="001843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 следующий день проводит опрос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проверяя, как усвоено новое. А ученики ещё ничего не успели усвоить: для этого нужно не только время, но и соответствующая работа каждого, которой ещё не было.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Именно поэтому опыт показал, что оправдывает себя планирование и проведение уроков в системе с многократной проработкой учащимися всей учебной темы на несколько занятий, объединённых единой логикой и общими учебно-воспитательными целями. В результате учащиеся многократно возвращаются к изучаемому материалу, однако, каждый раз подходят к нему по-новому и глубже.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Таким образом, предлагаемая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лекционно-семинарско-зачетная система преподавания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подразделяется на несколько этапов: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Первый этап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объяснение нового материала проводится в форме лекции. Особое внимание уделяется разъяснению основного, главного.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Второй этап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в зависимости от сложности и объема изучаемой темы проводится серия семинарских занятий. На этих уроках учащиеся самостоятельно отрабатывают теоретический материал, выполняют упражнения, закрепляющие полученные знания.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Третий этап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решение задач, целью которых является углубление и развитие знаний.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Четвёртый этап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зачет, самостоятельная или контрольная работа.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Применение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лекционно-семинарско-зачетной  системы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школе позволяет учителю изложить материал крупными блоками и высвободить время для повторения теории и решения задач.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Предлагается вниманию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лекционно-семинарско-зачетная система преподавания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примере изучения темы 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«Построение графиков функций с помощью геометрических преобразований».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Разработанный блок уроков предназначен для учащихся и преподавателей общеобразовательных школ.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1. Лекция.</w:t>
      </w: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Лекция –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развёрнутое изложение материала учителем.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Цель лекции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общий разбор темы.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этом уроке целесообразно дважды объяснить материал: сначала кратко ознакомить  с главным и планом лекции, затем – подробно, сопровождая рассказ демонстрационным материалом. </w:t>
      </w:r>
      <w:proofErr w:type="gramStart"/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конце урока необходимо еще раз повторить содержание в виде кратких выводов из рассказанного, параллельно учащиеся должны проконтролировать записи в тетрадях.</w:t>
      </w:r>
      <w:proofErr w:type="gramEnd"/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Как правило, это 1-2 урока, где излагается весь теоретический материал.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лекции рассматриваются примеры применения теоретического материала к выполнению несложных упражнений, даются образцы решения.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Темп урока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следует выбрать так, чтобы учащиеся успевали конспектировать.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Значимость лекции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заключается в том, что учащиеся имеют возможность прослушивать педагогически отобранный, систематизированный материал, где четко выделены ведущие идеи материала, в которых не каждый ученик может разобраться в процессе самостоятельного чтения литературы.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Подготовка лекции для школьников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лекции должны быть три части: введение, основная часть и заключительная.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Вступительная часть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выполняет следующие функции:</w:t>
      </w:r>
    </w:p>
    <w:p w:rsidR="009F5D46" w:rsidRPr="009F5D46" w:rsidRDefault="009F5D46" w:rsidP="009F5D46">
      <w:pPr>
        <w:numPr>
          <w:ilvl w:val="0"/>
          <w:numId w:val="1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заинтересовывает материалом, создаёт положительный и эмоциональный настрой;</w:t>
      </w:r>
    </w:p>
    <w:p w:rsidR="009F5D46" w:rsidRPr="009F5D46" w:rsidRDefault="009F5D46" w:rsidP="009F5D46">
      <w:pPr>
        <w:numPr>
          <w:ilvl w:val="0"/>
          <w:numId w:val="1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показывает значимость новой темы, знакомит с основными задачами;</w:t>
      </w:r>
    </w:p>
    <w:p w:rsidR="009F5D46" w:rsidRPr="009F5D46" w:rsidRDefault="009F5D46" w:rsidP="009F5D46">
      <w:pPr>
        <w:numPr>
          <w:ilvl w:val="0"/>
          <w:numId w:val="1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устанавливает связь между тем, что изучалось раньше и тем, что будет рассматриваться при работе над новой темой;</w:t>
      </w:r>
    </w:p>
    <w:p w:rsidR="009F5D46" w:rsidRPr="009F5D46" w:rsidRDefault="009F5D46" w:rsidP="009F5D46">
      <w:pPr>
        <w:numPr>
          <w:ilvl w:val="0"/>
          <w:numId w:val="1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включает класс в активную работу на лекции, содействует установлению контакта между учениками и учителем.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Учащихся следует учить конспектированию – выделять главное, использовать символику.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Очень важно по ходу лекции всегда видеть и замечать понимают ли дети.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Требования к лекции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Необходимо, чтобы лекция была</w:t>
      </w:r>
    </w:p>
    <w:p w:rsidR="009F5D46" w:rsidRPr="009F5D46" w:rsidRDefault="009F5D46" w:rsidP="009F5D46">
      <w:pPr>
        <w:numPr>
          <w:ilvl w:val="0"/>
          <w:numId w:val="2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интересной;</w:t>
      </w:r>
    </w:p>
    <w:p w:rsidR="009F5D46" w:rsidRPr="009F5D46" w:rsidRDefault="009F5D46" w:rsidP="009F5D46">
      <w:pPr>
        <w:numPr>
          <w:ilvl w:val="0"/>
          <w:numId w:val="2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научный уровень её соответствовал уровню развития учеников класса;</w:t>
      </w:r>
    </w:p>
    <w:p w:rsidR="009F5D46" w:rsidRPr="009F5D46" w:rsidRDefault="009F5D46" w:rsidP="009F5D46">
      <w:pPr>
        <w:numPr>
          <w:ilvl w:val="0"/>
          <w:numId w:val="2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обучающей, развивающей и воспитывающей;</w:t>
      </w:r>
    </w:p>
    <w:p w:rsidR="009F5D46" w:rsidRPr="009F5D46" w:rsidRDefault="009F5D46" w:rsidP="009F5D46">
      <w:pPr>
        <w:numPr>
          <w:ilvl w:val="0"/>
          <w:numId w:val="2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вытекающей из ранее изученного и прокладывающей тропинку к последующему материалу;</w:t>
      </w:r>
    </w:p>
    <w:p w:rsidR="009F5D46" w:rsidRPr="009F5D46" w:rsidRDefault="009F5D46" w:rsidP="009F5D46">
      <w:pPr>
        <w:numPr>
          <w:ilvl w:val="0"/>
          <w:numId w:val="2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ёмкой, целостной, ритмичной и обстоятельной;</w:t>
      </w:r>
    </w:p>
    <w:p w:rsidR="009F5D46" w:rsidRPr="009F5D46" w:rsidRDefault="009F5D46" w:rsidP="009F5D46">
      <w:pPr>
        <w:numPr>
          <w:ilvl w:val="0"/>
          <w:numId w:val="2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главные мысли должны быть повторены несколько раз, выписаны на доске и законспектированы.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Методика лекционного изложения знаний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учителем включает следующие приёмы работы: диктовка, рассуждение, изложение знаний.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Завершающим этапом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лекции является отработка, закрепление  и углубление знаний по теме лекции.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конце лекции учитель сообщает о том, какая форма отчетности (устная или письменная) по данной теме намечается, какие вопросы выносятся на зачёт, объём итоговой контрольной работы.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2. Практика. Семинарские занятия в школе.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Урок и семинар имеют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много общего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: </w:t>
      </w:r>
    </w:p>
    <w:p w:rsidR="009F5D46" w:rsidRPr="009F5D46" w:rsidRDefault="009F5D46" w:rsidP="009F5D46">
      <w:pPr>
        <w:numPr>
          <w:ilvl w:val="0"/>
          <w:numId w:val="3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постоянный состав учащихся, </w:t>
      </w:r>
    </w:p>
    <w:p w:rsidR="009F5D46" w:rsidRPr="009F5D46" w:rsidRDefault="009F5D46" w:rsidP="009F5D46">
      <w:pPr>
        <w:numPr>
          <w:ilvl w:val="0"/>
          <w:numId w:val="3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лимитированное учебное время, </w:t>
      </w:r>
    </w:p>
    <w:p w:rsidR="009F5D46" w:rsidRPr="009F5D46" w:rsidRDefault="009F5D46" w:rsidP="009F5D46">
      <w:pPr>
        <w:numPr>
          <w:ilvl w:val="0"/>
          <w:numId w:val="3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соответствие содержанию учебных программ, </w:t>
      </w:r>
    </w:p>
    <w:p w:rsidR="009F5D46" w:rsidRPr="009F5D46" w:rsidRDefault="009F5D46" w:rsidP="009F5D46">
      <w:pPr>
        <w:numPr>
          <w:ilvl w:val="0"/>
          <w:numId w:val="3"/>
        </w:num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руководящая роль учителя.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Отличие: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высокая степень самостоятельности при подготовке учащихся к семинару и повышенная их активность при коллективном обсуждении результатов этой подготовки, коллективное обсуждение результатов самостоятельного изучения материала, которое является обязательным элементом обучения.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Ведущая дидактическая задача семинара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углубление и осмысление нового материала. Меняется роль преподавателя – из информатора он становится организатором познавательной деятельности учащихся, т.к. на семинаре основная задача преподавателя – обеспечить активное участие всего коллектива в изучении и обсуждении вопросов и задач.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первом практическом занятии отрабатывается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материал 1 уровня усвоения знаний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(понял, запомнил, воспроизвёл), на следующих –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 уровень усвоения знаний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(понял, запомнил, воспроизвёл, применил по образцу в изменённых условиях, где надо узнать образец) и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3 уровень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(овладел знаниями 2 уровня и научился переносить их в новые условия).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3.Проведение зачетов, самостоятельных</w:t>
      </w: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или контрольных работ.</w:t>
      </w: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отличии от самостоятельных или контрольных работ, зачетная система позволяет обеспечить достаточно полную проверку знаний каждого ученика на обязательном уровне и позволяет проявить себя на повышенном уровне.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Полезно планировать проведение на практических занятиях промежуточного контроля усвоения материала в форме математических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диктантов и самостоятельных работ. Проведение такого рода контроля позволяет своевременно обнаружить пробелы в знаниях школьников и принять меры к их ликвидации.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После самостоятельных и контрольных работ рекомендуется проводить уроки коррекции, посвященные работе по ликвидации пробелов в знаниях учащихся, иначе говоря, работу над ошибками.</w:t>
      </w:r>
    </w:p>
    <w:p w:rsidR="004A0728" w:rsidRDefault="004A0728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качестве примера к сказанному могу предложить разработку темы «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Построение графиков функций с помощью геом</w:t>
      </w:r>
      <w:r w:rsidR="001843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етрических преобразований» (9-10</w:t>
      </w:r>
      <w:r w:rsidR="007948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кл.) – 6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часов</w:t>
      </w: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A0728" w:rsidRDefault="004A0728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Тема: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 «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Построение графиков функций с помощью геом</w:t>
      </w:r>
      <w:r w:rsidR="001843A8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етрических преобразований» (9 - 10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кл.)</w:t>
      </w: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Цели: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Воспитывающая: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воспитывать любовь к предмету, чувство товарищеской взаимопомощи;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Образовательная: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расширить знания учащихся по изучению темы в процессе построения графиков более сложных функций с помощью сдвигов, сжатий, растяжений, параллельных переносов и симметричных отображений;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Развивающая: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развить и выработать прочные умения и навыки использования изучаемого материала. 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Оборудование: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медиопроектор;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магнитная доска с координатной плоскостью;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цветные мелки;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карточки с индивидуальными заданиями.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Поурочное планирование.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7"/>
        <w:gridCol w:w="6996"/>
      </w:tblGrid>
      <w:tr w:rsidR="009F5D46" w:rsidRPr="009F5D46" w:rsidTr="000A0E32">
        <w:trPr>
          <w:trHeight w:val="369"/>
        </w:trPr>
        <w:tc>
          <w:tcPr>
            <w:tcW w:w="2327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996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Содержание</w:t>
            </w:r>
          </w:p>
        </w:tc>
      </w:tr>
      <w:tr w:rsidR="009F5D46" w:rsidRPr="009F5D46" w:rsidTr="000A0E32">
        <w:trPr>
          <w:trHeight w:val="369"/>
        </w:trPr>
        <w:tc>
          <w:tcPr>
            <w:tcW w:w="2327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96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Лекция.</w:t>
            </w:r>
          </w:p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Изложение теоретического материала</w:t>
            </w:r>
          </w:p>
        </w:tc>
      </w:tr>
      <w:tr w:rsidR="009F5D46" w:rsidRPr="009F5D46" w:rsidTr="000A0E32">
        <w:trPr>
          <w:trHeight w:val="369"/>
        </w:trPr>
        <w:tc>
          <w:tcPr>
            <w:tcW w:w="2327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2-4</w:t>
            </w:r>
          </w:p>
        </w:tc>
        <w:tc>
          <w:tcPr>
            <w:tcW w:w="6996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Практическое занятие.</w:t>
            </w:r>
          </w:p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Решение задач на построение графиков функций.</w:t>
            </w:r>
          </w:p>
        </w:tc>
      </w:tr>
      <w:tr w:rsidR="009F5D46" w:rsidRPr="009F5D46" w:rsidTr="000A0E32">
        <w:trPr>
          <w:trHeight w:val="384"/>
        </w:trPr>
        <w:tc>
          <w:tcPr>
            <w:tcW w:w="2327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96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Итоговое занятие.</w:t>
            </w:r>
          </w:p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Контрольная работа.</w:t>
            </w:r>
          </w:p>
        </w:tc>
      </w:tr>
      <w:tr w:rsidR="009F5D46" w:rsidRPr="009F5D46" w:rsidTr="000A0E32">
        <w:trPr>
          <w:trHeight w:val="384"/>
        </w:trPr>
        <w:tc>
          <w:tcPr>
            <w:tcW w:w="2327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6*</w:t>
            </w:r>
          </w:p>
        </w:tc>
        <w:tc>
          <w:tcPr>
            <w:tcW w:w="6996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Урок коррекции знаний.</w:t>
            </w:r>
          </w:p>
          <w:p w:rsidR="009F5D46" w:rsidRPr="009F5D46" w:rsidRDefault="009F5D46" w:rsidP="009F5D46">
            <w:pPr>
              <w:spacing w:after="0" w:line="240" w:lineRule="auto"/>
              <w:ind w:left="-180" w:firstLine="54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над ошибками.</w:t>
            </w:r>
          </w:p>
        </w:tc>
      </w:tr>
    </w:tbl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0728" w:rsidRDefault="004A0728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A0728" w:rsidRDefault="004A0728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A0728" w:rsidRDefault="004A0728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Методическое обеспечение.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1. Ш.А.Алимов и др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«Алгебра», 8 класс, М., «Просвещение», АО «Учебная литература», 2006г.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Ш.А.Алимов и др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«Алгебра», 9класс, М., «Просвещение», АО «Учебная литература», 2005г.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Ш.А.Алимов и др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«Алгебра и начала анализа», 10-11 класс, М., «Просвещение», АО «Учебная литература», 2005г.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 Н.Я.Виленкин и др.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«Алгебра и математический анализ»,  10 класс, М., «Просвещение», АО «Учебная литература», 2001г.</w:t>
      </w:r>
    </w:p>
    <w:p w:rsidR="009F5D46" w:rsidRPr="009F5D46" w:rsidRDefault="009F5D46" w:rsidP="009F5D46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5.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А.П.Карп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«Сборник задач по алгебре и началам анализа», 10-11 класс, М., «Просвещение», АО «Учебная литература», 2000г.</w:t>
      </w:r>
    </w:p>
    <w:p w:rsidR="009F5D46" w:rsidRDefault="009F5D46" w:rsidP="009F5D46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A0728" w:rsidRDefault="004A0728" w:rsidP="004A0728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9481C" w:rsidRPr="009F5D46" w:rsidRDefault="004A0728" w:rsidP="004A0728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Содержание уроков</w:t>
      </w:r>
    </w:p>
    <w:p w:rsidR="0079481C" w:rsidRDefault="0079481C" w:rsidP="009F5D46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Default="009F5D46" w:rsidP="009F5D46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 урок-лекция (1 час)</w:t>
      </w:r>
    </w:p>
    <w:p w:rsidR="0079481C" w:rsidRPr="009F5D46" w:rsidRDefault="0079481C" w:rsidP="009F5D46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Тема: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 «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Построение графиков функций с помощью геом</w:t>
      </w:r>
      <w:r w:rsidR="001843A8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етрических преобразований» (9-10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кл.)</w:t>
      </w:r>
    </w:p>
    <w:p w:rsidR="009F5D46" w:rsidRPr="009F5D46" w:rsidRDefault="009F5D46" w:rsidP="009F5D46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3240"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Холодные числа, внешне сухие формулы математики полны внутренней красоты и жара сконцентрированной в них мысли.</w:t>
      </w:r>
    </w:p>
    <w:p w:rsidR="009F5D46" w:rsidRPr="009F5D46" w:rsidRDefault="009F5D46" w:rsidP="009F5D46">
      <w:pPr>
        <w:spacing w:after="0" w:line="240" w:lineRule="auto"/>
        <w:ind w:left="3240" w:firstLine="21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А.Д.Александров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Цель лекции: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расширить знания учащихся по изучению темы в процессе построения графиков более сложных функций с помощью сдвигов, сжатий, растяжений, параллельных переносов и симметричных отображений.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Ход лекции: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1. Организационный момент.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2. Вступление.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курсе алгебры 7 класса при изучении графиков линейных функций уже были рассмотрены некоторые способы построения графиков функций с помощью сдвигов и параллельного переноса. Обобщим все знания, полученные ранее, на случай любой функции. Материал будет излагаться в лекционной форме за 1 урок, затем в течение 3 уроков практические занятия и завершит тему контрольная работа.</w:t>
      </w:r>
      <w:r w:rsidR="007948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Последний урок коррекции знаний можно проводить в случае, если есть необходимость.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3. Основная часть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тетрадях необходимо записать основные правила построения графиков функций с помощью разнообразных геометрических преобразований в виде таблицы.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Пусть </w:t>
      </w:r>
      <w:r w:rsidRPr="009F5D46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ru-RU"/>
        </w:rPr>
        <w:t>y</w:t>
      </w: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=</w:t>
      </w: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ru-RU"/>
        </w:rPr>
        <w:t>f</w:t>
      </w: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(</w:t>
      </w: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ru-RU"/>
        </w:rPr>
        <w:t>x</w:t>
      </w:r>
      <w:r w:rsidRPr="009F5D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)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- произвольная элементарная функция  (1)</w:t>
      </w:r>
    </w:p>
    <w:p w:rsidR="009F5D46" w:rsidRPr="009F5D46" w:rsidRDefault="009F5D46" w:rsidP="009F5D46">
      <w:pPr>
        <w:spacing w:after="0" w:line="240" w:lineRule="auto"/>
        <w:ind w:firstLine="5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560"/>
        <w:gridCol w:w="5418"/>
        <w:gridCol w:w="1800"/>
      </w:tblGrid>
      <w:tr w:rsidR="009F5D46" w:rsidRPr="009F5D46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№ 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п\п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Преобраз. графика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Работа по построению относительно гр. функции (1)</w:t>
            </w:r>
          </w:p>
        </w:tc>
        <w:tc>
          <w:tcPr>
            <w:tcW w:w="180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Пример </w:t>
            </w:r>
          </w:p>
        </w:tc>
      </w:tr>
      <w:tr w:rsidR="009F5D46" w:rsidRPr="001843A8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-а)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Сдвиг графика функции (1) вдоль оси ОХ: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а&gt; 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то вправо на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единиц 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а&lt; 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то влево на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а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единиц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Или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сдвиг оси ОУ на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единиц вправо, если 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а&lt; 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,</w:t>
            </w:r>
          </w:p>
          <w:p w:rsidR="009F5D46" w:rsidRPr="009F5D46" w:rsidRDefault="004A072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9F5D46"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 </w:t>
            </w:r>
            <w:r w:rsidR="009F5D46"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а </w:t>
            </w:r>
            <w:r w:rsidR="009F5D46"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единиц влево, если  </w:t>
            </w:r>
            <w:r w:rsidR="009F5D46"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а&gt; 0</w:t>
            </w:r>
          </w:p>
        </w:tc>
        <w:tc>
          <w:tcPr>
            <w:tcW w:w="1800" w:type="dxa"/>
            <w:shd w:val="clear" w:color="auto" w:fill="auto"/>
          </w:tcPr>
          <w:p w:rsidR="001843A8" w:rsidRDefault="001843A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у=(х-2)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1843A8" w:rsidRPr="001843A8" w:rsidRDefault="001843A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у=(х+3)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9F5D46" w:rsidRPr="001843A8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</w:pP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y=sin(x-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/3)</w:t>
            </w:r>
          </w:p>
          <w:p w:rsidR="009F5D46" w:rsidRPr="001843A8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y=sin(x+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)</w:t>
            </w:r>
          </w:p>
          <w:p w:rsidR="001843A8" w:rsidRPr="001843A8" w:rsidRDefault="001843A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log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1843A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(x+3)</w:t>
            </w:r>
          </w:p>
        </w:tc>
      </w:tr>
      <w:tr w:rsidR="009F5D46" w:rsidRPr="009F5D46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)+а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Сдвиг графика функции (1) вдоль оси ОУ: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а&gt; 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то вверх на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единиц 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а&lt; 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то вниз на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а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единиц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Или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сдвиг оси ОХ на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единиц вверх, если 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а&lt; 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,</w:t>
            </w:r>
          </w:p>
          <w:p w:rsidR="009F5D46" w:rsidRPr="009F5D46" w:rsidRDefault="004A072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9F5D46"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 </w:t>
            </w:r>
            <w:r w:rsidR="009F5D46"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а </w:t>
            </w:r>
            <w:r w:rsidR="009F5D46"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единиц вниз, если  </w:t>
            </w:r>
            <w:r w:rsidR="009F5D46"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а&gt; 0</w:t>
            </w:r>
          </w:p>
        </w:tc>
        <w:tc>
          <w:tcPr>
            <w:tcW w:w="1800" w:type="dxa"/>
            <w:shd w:val="clear" w:color="auto" w:fill="auto"/>
          </w:tcPr>
          <w:p w:rsidR="001843A8" w:rsidRPr="009017FE" w:rsidRDefault="001843A8" w:rsidP="001843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х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+3</w:t>
            </w:r>
          </w:p>
          <w:p w:rsidR="001843A8" w:rsidRPr="009017FE" w:rsidRDefault="001843A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у=х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-4</w:t>
            </w:r>
          </w:p>
          <w:p w:rsidR="009F5D46" w:rsidRPr="009017FE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2+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sin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</w:t>
            </w:r>
          </w:p>
          <w:p w:rsidR="001843A8" w:rsidRPr="001843A8" w:rsidRDefault="001843A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3+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log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</w:t>
            </w:r>
          </w:p>
        </w:tc>
      </w:tr>
      <w:tr w:rsidR="009F5D46" w:rsidRPr="009017FE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(-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График функции (1) симметрично отобразить относительно оси ОУ</w:t>
            </w:r>
          </w:p>
        </w:tc>
        <w:tc>
          <w:tcPr>
            <w:tcW w:w="1800" w:type="dxa"/>
            <w:shd w:val="clear" w:color="auto" w:fill="auto"/>
          </w:tcPr>
          <w:p w:rsidR="009F5D46" w:rsidRPr="009017FE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y=sin(-x)</w:t>
            </w:r>
          </w:p>
          <w:p w:rsidR="001843A8" w:rsidRPr="009017FE" w:rsidRDefault="001843A8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=log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(-x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)</w:t>
            </w:r>
          </w:p>
        </w:tc>
      </w:tr>
      <w:tr w:rsidR="009F5D46" w:rsidRPr="009017FE" w:rsidTr="004A0728">
        <w:trPr>
          <w:trHeight w:val="404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=-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График функции (1) симметрично отобразить относительно оси ОХ</w:t>
            </w:r>
          </w:p>
        </w:tc>
        <w:tc>
          <w:tcPr>
            <w:tcW w:w="1800" w:type="dxa"/>
            <w:shd w:val="clear" w:color="auto" w:fill="auto"/>
          </w:tcPr>
          <w:p w:rsidR="009017FE" w:rsidRPr="009017FE" w:rsidRDefault="009017FE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- 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х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9F5D46" w:rsidRPr="009017FE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=</w:t>
            </w:r>
            <w:r w:rsidR="009017FE"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- 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sin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</w:t>
            </w:r>
          </w:p>
          <w:p w:rsidR="009017FE" w:rsidRPr="009017FE" w:rsidRDefault="009017FE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- 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log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</w:t>
            </w:r>
          </w:p>
        </w:tc>
      </w:tr>
      <w:tr w:rsidR="009F5D46" w:rsidRPr="001843A8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kx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Сжатие  графика функции (1) вдоль оси ОХ к оси ОУ 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&gt;1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, то в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раз</w:t>
            </w:r>
          </w:p>
          <w:p w:rsidR="009F5D46" w:rsidRPr="009F5D46" w:rsidRDefault="009F5D46" w:rsidP="004A0728">
            <w:pPr>
              <w:tabs>
                <w:tab w:val="left" w:pos="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Растяжен</w:t>
            </w:r>
            <w:r w:rsidR="004A07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ие графика функции (1) вдоль ОХ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от оси ОУ 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0&lt;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&lt;1,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то в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1/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раз</w:t>
            </w:r>
          </w:p>
        </w:tc>
        <w:tc>
          <w:tcPr>
            <w:tcW w:w="1800" w:type="dxa"/>
            <w:shd w:val="clear" w:color="auto" w:fill="auto"/>
          </w:tcPr>
          <w:p w:rsidR="009F5D46" w:rsidRPr="009017FE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y=sin2x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y=sin(x/2)</w:t>
            </w:r>
          </w:p>
        </w:tc>
      </w:tr>
      <w:tr w:rsidR="009F5D46" w:rsidRPr="001843A8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kf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Растяжение графика функции (1) от оси ОХ вдоль оси ОУ в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раз, 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&gt;1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Сжатие  графика функции (1) к оси ОХ вдоль оси ОУ в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1/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раз , если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0&lt;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k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&lt;1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:rsidR="009017FE" w:rsidRPr="009017FE" w:rsidRDefault="009017FE" w:rsidP="009017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х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9017FE" w:rsidRPr="009017FE" w:rsidRDefault="009017FE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0,5 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х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9F5D46" w:rsidRPr="009017FE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y=2 sin x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y=1/2 sin x</w:t>
            </w:r>
          </w:p>
        </w:tc>
      </w:tr>
      <w:tr w:rsidR="009F5D46" w:rsidRPr="009F5D46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|x|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Для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х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position w:val="-4"/>
                <w:sz w:val="28"/>
                <w:szCs w:val="28"/>
                <w:lang w:eastAsia="ru-RU"/>
              </w:rPr>
              <w:object w:dxaOrig="20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12pt" o:ole="">
                  <v:imagedata r:id="rId6" o:title=""/>
                </v:shape>
                <o:OLEObject Type="Embed" ProgID="Equation.3" ShapeID="_x0000_i1025" DrawAspect="Content" ObjectID="_1577648718" r:id="rId7"/>
              </w:objec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0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график функции (1) сохраняется;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Для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&lt;0 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часть графика удаляется, а вместо неё строится симметричное отображение части графика (1) из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х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position w:val="-4"/>
                <w:sz w:val="28"/>
                <w:szCs w:val="28"/>
                <w:lang w:eastAsia="ru-RU"/>
              </w:rPr>
              <w:object w:dxaOrig="200" w:dyaOrig="240">
                <v:shape id="_x0000_i1026" type="#_x0000_t75" style="width:9.75pt;height:12pt" o:ole="">
                  <v:imagedata r:id="rId6" o:title=""/>
                </v:shape>
                <o:OLEObject Type="Embed" ProgID="Equation.3" ShapeID="_x0000_i1026" DrawAspect="Content" ObjectID="_1577648719" r:id="rId8"/>
              </w:objec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относительно ОУ</w:t>
            </w:r>
          </w:p>
        </w:tc>
        <w:tc>
          <w:tcPr>
            <w:tcW w:w="1800" w:type="dxa"/>
            <w:shd w:val="clear" w:color="auto" w:fill="auto"/>
          </w:tcPr>
          <w:p w:rsidR="009F5D46" w:rsidRPr="009017FE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y=sin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|x|</w:t>
            </w:r>
          </w:p>
          <w:p w:rsidR="009017FE" w:rsidRPr="009017FE" w:rsidRDefault="009017FE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tg |x|</w:t>
            </w:r>
          </w:p>
        </w:tc>
      </w:tr>
      <w:tr w:rsidR="009F5D46" w:rsidRPr="009F5D46" w:rsidTr="004A0728">
        <w:trPr>
          <w:trHeight w:val="388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|f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|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Для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position w:val="-4"/>
                <w:sz w:val="28"/>
                <w:szCs w:val="28"/>
                <w:lang w:eastAsia="ru-RU"/>
              </w:rPr>
              <w:object w:dxaOrig="200" w:dyaOrig="240">
                <v:shape id="_x0000_i1027" type="#_x0000_t75" style="width:9.75pt;height:12pt" o:ole="">
                  <v:imagedata r:id="rId6" o:title=""/>
                </v:shape>
                <o:OLEObject Type="Embed" ProgID="Equation.3" ShapeID="_x0000_i1027" DrawAspect="Content" ObjectID="_1577648720" r:id="rId9"/>
              </w:objec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0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график функции (1) сохраняется;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Для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у&lt;0 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часть графика удаляется, а вместо неё строится симметричное отображение части графика (1) из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у&lt;0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относительно ОХ</w:t>
            </w:r>
          </w:p>
        </w:tc>
        <w:tc>
          <w:tcPr>
            <w:tcW w:w="1800" w:type="dxa"/>
            <w:shd w:val="clear" w:color="auto" w:fill="auto"/>
          </w:tcPr>
          <w:p w:rsidR="009017FE" w:rsidRPr="009017FE" w:rsidRDefault="009017FE" w:rsidP="009017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</w:pP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у=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|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х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-4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|</w:t>
            </w:r>
          </w:p>
          <w:p w:rsidR="009017FE" w:rsidRDefault="009017FE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y=|sin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x|</w:t>
            </w:r>
          </w:p>
        </w:tc>
      </w:tr>
      <w:tr w:rsidR="009F5D46" w:rsidRPr="009F5D46" w:rsidTr="004A0728">
        <w:trPr>
          <w:trHeight w:val="404"/>
        </w:trPr>
        <w:tc>
          <w:tcPr>
            <w:tcW w:w="67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|y|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=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f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418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Симметрия относительно начала координат.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Строится график функции (1).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График, расположенный ниже ОХ отбрасывают, и дополняют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у&lt;0 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симметричным отображением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y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&gt;0 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относительно ОХ вниз</w:t>
            </w:r>
          </w:p>
        </w:tc>
        <w:tc>
          <w:tcPr>
            <w:tcW w:w="1800" w:type="dxa"/>
            <w:shd w:val="clear" w:color="auto" w:fill="auto"/>
          </w:tcPr>
          <w:p w:rsidR="009017FE" w:rsidRPr="009017FE" w:rsidRDefault="009017FE" w:rsidP="009017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|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|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=х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9017FE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-4</w:t>
            </w:r>
          </w:p>
          <w:p w:rsidR="009017FE" w:rsidRDefault="009017FE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|y|=sin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</w:t>
            </w:r>
          </w:p>
        </w:tc>
      </w:tr>
    </w:tbl>
    <w:p w:rsidR="009F5D46" w:rsidRPr="009F5D46" w:rsidRDefault="009F5D46" w:rsidP="004A0728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4A0728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Демонстрация слайдов - примеров к каждому рассмотренному случаю.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"/>
        <w:gridCol w:w="2094"/>
        <w:gridCol w:w="6840"/>
      </w:tblGrid>
      <w:tr w:rsidR="009F5D46" w:rsidRPr="009F5D46" w:rsidTr="000A0E32">
        <w:trPr>
          <w:trHeight w:val="380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y=sin</w:t>
            </w: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6840" w:type="dxa"/>
            <w:vMerge w:val="restart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3375" cy="1743075"/>
                  <wp:effectExtent l="0" t="0" r="9525" b="9525"/>
                  <wp:docPr id="7" name="Рисунок 7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D46" w:rsidRPr="001843A8" w:rsidTr="000A0E32">
        <w:trPr>
          <w:trHeight w:val="36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80"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000080"/>
                <w:sz w:val="28"/>
                <w:szCs w:val="28"/>
                <w:lang w:val="en-US" w:eastAsia="ru-RU"/>
              </w:rPr>
              <w:t>y=sin(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0080"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000080"/>
                <w:sz w:val="28"/>
                <w:szCs w:val="28"/>
                <w:lang w:val="en-US" w:eastAsia="ru-RU"/>
              </w:rPr>
              <w:t>-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0080"/>
                <w:sz w:val="28"/>
                <w:szCs w:val="28"/>
                <w:lang w:eastAsia="ru-RU"/>
              </w:rPr>
              <w:t>П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0080"/>
                <w:sz w:val="28"/>
                <w:szCs w:val="28"/>
                <w:lang w:val="en-US" w:eastAsia="ru-RU"/>
              </w:rPr>
              <w:t>/3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000080"/>
                <w:sz w:val="28"/>
                <w:szCs w:val="28"/>
                <w:lang w:val="en-US" w:eastAsia="ru-RU"/>
              </w:rPr>
              <w:t>)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  <w:t>y=sin(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8000"/>
                <w:sz w:val="28"/>
                <w:szCs w:val="28"/>
                <w:lang w:val="en-US" w:eastAsia="ru-RU"/>
              </w:rPr>
              <w:t>x+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8000"/>
                <w:sz w:val="28"/>
                <w:szCs w:val="28"/>
                <w:lang w:eastAsia="ru-RU"/>
              </w:rPr>
              <w:t>П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6840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</w:tr>
      <w:tr w:rsidR="009F5D46" w:rsidRPr="009F5D46" w:rsidTr="000A0E32">
        <w:trPr>
          <w:trHeight w:val="36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val="en-US" w:eastAsia="ru-RU"/>
              </w:rPr>
              <w:t>y=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eastAsia="ru-RU"/>
              </w:rPr>
              <w:t>2+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val="en-US" w:eastAsia="ru-RU"/>
              </w:rPr>
              <w:t>sin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eastAsia="ru-RU"/>
              </w:rPr>
              <w:t xml:space="preserve">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FF6600"/>
                <w:sz w:val="28"/>
                <w:szCs w:val="28"/>
                <w:lang w:val="en-US" w:eastAsia="ru-RU"/>
              </w:rPr>
              <w:t>x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F5D46" w:rsidRPr="009F5D46" w:rsidTr="000A0E32">
        <w:trPr>
          <w:trHeight w:val="36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  <w:t>y=sin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  <w:t>(-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8000"/>
                <w:sz w:val="28"/>
                <w:szCs w:val="28"/>
                <w:lang w:val="en-US" w:eastAsia="ru-RU"/>
              </w:rPr>
              <w:t>x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  <w:t>)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vMerge w:val="restart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19650" cy="1619250"/>
                  <wp:effectExtent l="0" t="0" r="0" b="0"/>
                  <wp:docPr id="6" name="Рисунок 6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D46" w:rsidRPr="009F5D46" w:rsidTr="000A0E32">
        <w:trPr>
          <w:trHeight w:val="36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val="en-US" w:eastAsia="ru-RU"/>
              </w:rPr>
              <w:t>y=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eastAsia="ru-RU"/>
              </w:rPr>
              <w:t>-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val="en-US" w:eastAsia="ru-RU"/>
              </w:rPr>
              <w:t>sin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eastAsia="ru-RU"/>
              </w:rPr>
              <w:t xml:space="preserve">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33CCCC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6840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F5D46" w:rsidRPr="009F5D46" w:rsidTr="000A0E32">
        <w:trPr>
          <w:trHeight w:val="36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80"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color w:val="000080"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000080"/>
                <w:sz w:val="28"/>
                <w:szCs w:val="28"/>
                <w:lang w:val="en-US" w:eastAsia="ru-RU"/>
              </w:rPr>
              <w:t>y=sin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0080"/>
                <w:sz w:val="28"/>
                <w:szCs w:val="28"/>
                <w:lang w:val="en-US" w:eastAsia="ru-RU"/>
              </w:rPr>
              <w:t>2x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  <w:t>y=sin(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8000"/>
                <w:sz w:val="28"/>
                <w:szCs w:val="28"/>
                <w:lang w:val="en-US" w:eastAsia="ru-RU"/>
              </w:rPr>
              <w:t>x/2)</w:t>
            </w:r>
          </w:p>
        </w:tc>
        <w:tc>
          <w:tcPr>
            <w:tcW w:w="6840" w:type="dxa"/>
            <w:vMerge w:val="restart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4425" cy="1333500"/>
                  <wp:effectExtent l="0" t="0" r="9525" b="0"/>
                  <wp:docPr id="5" name="Рисунок 5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D46" w:rsidRPr="001843A8" w:rsidTr="000A0E32">
        <w:trPr>
          <w:trHeight w:val="159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color w:val="FF6600"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FF6600"/>
                <w:sz w:val="28"/>
                <w:szCs w:val="28"/>
                <w:lang w:val="en-US" w:eastAsia="ru-RU"/>
              </w:rPr>
              <w:t xml:space="preserve">y=2 sin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FF6600"/>
                <w:sz w:val="28"/>
                <w:szCs w:val="28"/>
                <w:lang w:val="en-US" w:eastAsia="ru-RU"/>
              </w:rPr>
              <w:t>x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val="en-US"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val="en-US" w:eastAsia="ru-RU"/>
              </w:rPr>
              <w:t xml:space="preserve">y=1/2 sin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33CCCC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6840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</w:tr>
      <w:tr w:rsidR="009F5D46" w:rsidRPr="009F5D46" w:rsidTr="000A0E32">
        <w:trPr>
          <w:trHeight w:val="36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color w:val="008000"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  <w:t>y=sin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  <w:t xml:space="preserve"> </w:t>
            </w:r>
            <w:r w:rsidRPr="009F5D46"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val="en-US" w:eastAsia="ru-RU"/>
              </w:rPr>
              <w:t>|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008000"/>
                <w:sz w:val="28"/>
                <w:szCs w:val="28"/>
                <w:lang w:val="en-US" w:eastAsia="ru-RU"/>
              </w:rPr>
              <w:t>x|</w: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vMerge w:val="restart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285875"/>
                  <wp:effectExtent l="0" t="0" r="0" b="9525"/>
                  <wp:docPr id="4" name="Рисунок 4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D46" w:rsidRPr="009F5D46" w:rsidTr="000A0E32">
        <w:trPr>
          <w:trHeight w:val="365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FF00FF"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333399"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333399"/>
                <w:sz w:val="28"/>
                <w:szCs w:val="28"/>
                <w:lang w:val="en-US" w:eastAsia="ru-RU"/>
              </w:rPr>
              <w:t xml:space="preserve">y=|sin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333399"/>
                <w:sz w:val="28"/>
                <w:szCs w:val="28"/>
                <w:lang w:val="en-US" w:eastAsia="ru-RU"/>
              </w:rPr>
              <w:t>x|</w:t>
            </w:r>
          </w:p>
        </w:tc>
        <w:tc>
          <w:tcPr>
            <w:tcW w:w="6840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F5D46" w:rsidRPr="009F5D46" w:rsidTr="000A0E32">
        <w:trPr>
          <w:trHeight w:val="380"/>
        </w:trPr>
        <w:tc>
          <w:tcPr>
            <w:tcW w:w="35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4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color w:val="33CCCC"/>
                <w:sz w:val="28"/>
                <w:szCs w:val="28"/>
                <w:lang w:val="en-US" w:eastAsia="ru-RU"/>
              </w:rPr>
              <w:t xml:space="preserve">|y|=sin </w:t>
            </w:r>
            <w:r w:rsidRPr="009F5D46">
              <w:rPr>
                <w:rFonts w:ascii="Times New Roman" w:eastAsia="Times New Roman" w:hAnsi="Times New Roman" w:cs="Times New Roman"/>
                <w:i/>
                <w:noProof/>
                <w:color w:val="33CCCC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6840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52975" cy="1352550"/>
                  <wp:effectExtent l="0" t="0" r="9525" b="0"/>
                  <wp:docPr id="3" name="Рисунок 3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F5D46" w:rsidRPr="009F5D46" w:rsidRDefault="009F5D46" w:rsidP="004A072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4A0728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Закрепление.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Пример применения правил построения графика с помощью геометрических преобразований.  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Построить график функции:  а)   </w:t>
      </w:r>
      <w:r w:rsidRPr="009F5D46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840" w:dyaOrig="680">
          <v:shape id="_x0000_i1028" type="#_x0000_t75" style="width:109.5pt;height:37.5pt" o:ole="">
            <v:imagedata r:id="rId15" o:title=""/>
          </v:shape>
          <o:OLEObject Type="Embed" ProgID="Equation.3" ShapeID="_x0000_i1028" DrawAspect="Content" ObjectID="_1577648721" r:id="rId16"/>
        </w:objec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Построение.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Необходимо расписать порядок построения: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1)  </w:t>
      </w:r>
      <w:r w:rsidRPr="009F5D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980" w:dyaOrig="340">
          <v:shape id="_x0000_i1029" type="#_x0000_t75" style="width:63pt;height:20.25pt" o:ole="">
            <v:imagedata r:id="rId17" o:title=""/>
          </v:shape>
          <o:OLEObject Type="Embed" ProgID="Equation.3" ShapeID="_x0000_i1029" DrawAspect="Content" ObjectID="_1577648722" r:id="rId18"/>
        </w:objec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2)  </w:t>
      </w:r>
      <w:r w:rsidRPr="009F5D4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060" w:dyaOrig="620">
          <v:shape id="_x0000_i1030" type="#_x0000_t75" style="width:63pt;height:37.5pt" o:ole="">
            <v:imagedata r:id="rId19" o:title=""/>
          </v:shape>
          <o:OLEObject Type="Embed" ProgID="Equation.3" ShapeID="_x0000_i1030" DrawAspect="Content" ObjectID="_1577648723" r:id="rId20"/>
        </w:objec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- растяжение  (1) вдоль ОХ в 2 раза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3)  </w:t>
      </w:r>
      <w:r w:rsidRPr="009F5D46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620" w:dyaOrig="680">
          <v:shape id="_x0000_i1031" type="#_x0000_t75" style="width:96.75pt;height:36pt" o:ole="">
            <v:imagedata r:id="rId21" o:title=""/>
          </v:shape>
          <o:OLEObject Type="Embed" ProgID="Equation.3" ShapeID="_x0000_i1031" DrawAspect="Content" ObjectID="_1577648724" r:id="rId22"/>
        </w:objec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- сдвиг  (2)  вдоль ОХ на </w:t>
      </w:r>
      <w:r w:rsidRPr="009F5D4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260" w:dyaOrig="620">
          <v:shape id="_x0000_i1032" type="#_x0000_t75" style="width:12.75pt;height:30.75pt" o:ole="">
            <v:imagedata r:id="rId23" o:title=""/>
          </v:shape>
          <o:OLEObject Type="Embed" ProgID="Equation.3" ShapeID="_x0000_i1032" DrawAspect="Content" ObjectID="_1577648725" r:id="rId24"/>
        </w:objec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единиц влево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4)  </w:t>
      </w:r>
      <w:r w:rsidRPr="009F5D46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820" w:dyaOrig="680">
          <v:shape id="_x0000_i1033" type="#_x0000_t75" style="width:108pt;height:36pt" o:ole="">
            <v:imagedata r:id="rId25" o:title=""/>
          </v:shape>
          <o:OLEObject Type="Embed" ProgID="Equation.3" ShapeID="_x0000_i1033" DrawAspect="Content" ObjectID="_1577648726" r:id="rId26"/>
        </w:objec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- растяжение  (3) вдоль ОУ в 2 раза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5)  </w:t>
      </w:r>
      <w:r w:rsidRPr="009F5D46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780" w:dyaOrig="680">
          <v:shape id="_x0000_i1034" type="#_x0000_t75" style="width:101.25pt;height:36pt" o:ole="">
            <v:imagedata r:id="rId27" o:title=""/>
          </v:shape>
          <o:OLEObject Type="Embed" ProgID="Equation.3" ShapeID="_x0000_i1034" DrawAspect="Content" ObjectID="_1577648727" r:id="rId28"/>
        </w:objec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-  для  </w:t>
      </w:r>
      <w:r w:rsidRPr="009F5D46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у</w:t>
      </w:r>
      <w:r w:rsidRPr="009F5D46">
        <w:rPr>
          <w:rFonts w:ascii="Times New Roman" w:eastAsia="Times New Roman" w:hAnsi="Times New Roman" w:cs="Times New Roman"/>
          <w:i/>
          <w:noProof/>
          <w:position w:val="-4"/>
          <w:sz w:val="28"/>
          <w:szCs w:val="28"/>
          <w:lang w:eastAsia="ru-RU"/>
        </w:rPr>
        <w:object w:dxaOrig="200" w:dyaOrig="240">
          <v:shape id="_x0000_i1035" type="#_x0000_t75" style="width:9.75pt;height:12pt" o:ole="">
            <v:imagedata r:id="rId6" o:title=""/>
          </v:shape>
          <o:OLEObject Type="Embed" ProgID="Equation.3" ShapeID="_x0000_i1035" DrawAspect="Content" ObjectID="_1577648728" r:id="rId29"/>
        </w:object>
      </w:r>
      <w:r w:rsidRPr="009F5D46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0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график (4) сохраняется; для </w:t>
      </w:r>
      <w:r w:rsidRPr="009F5D46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у&lt;0 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часть графика удаляется, а вместо неё строится симметричное отображение части графика (4) из</w:t>
      </w:r>
      <w:r w:rsidRPr="009F5D46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у&lt;0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относительно ОХ </w:t>
      </w: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1447800"/>
            <wp:effectExtent l="0" t="0" r="0" b="0"/>
            <wp:docPr id="2" name="Рисунок 2" descr="Отсканирован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сканировано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б) </w:t>
      </w:r>
      <w:r w:rsidRPr="009F5D46">
        <w:rPr>
          <w:rFonts w:ascii="Times New Roman" w:eastAsia="Times New Roman" w:hAnsi="Times New Roman" w:cs="Times New Roman"/>
          <w:noProof/>
          <w:position w:val="-16"/>
          <w:sz w:val="28"/>
          <w:szCs w:val="28"/>
          <w:lang w:eastAsia="ru-RU"/>
        </w:rPr>
        <w:object w:dxaOrig="1219" w:dyaOrig="440">
          <v:shape id="_x0000_i1036" type="#_x0000_t75" style="width:81.75pt;height:27.75pt" o:ole="">
            <v:imagedata r:id="rId31" o:title=""/>
          </v:shape>
          <o:OLEObject Type="Embed" ProgID="Equation.3" ShapeID="_x0000_i1036" DrawAspect="Content" ObjectID="_1577648729" r:id="rId32"/>
        </w:objec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Порядок построения: </w:t>
      </w:r>
    </w:p>
    <w:p w:rsidR="009F5D46" w:rsidRPr="009F5D46" w:rsidRDefault="009F5D46" w:rsidP="009F5D46">
      <w:pPr>
        <w:spacing w:after="0" w:line="240" w:lineRule="auto"/>
        <w:ind w:righ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F5D46">
        <w:rPr>
          <w:rFonts w:ascii="Times New Roman" w:eastAsia="Times New Roman" w:hAnsi="Times New Roman" w:cs="Times New Roman"/>
          <w:noProof/>
          <w:position w:val="-76"/>
          <w:sz w:val="28"/>
          <w:szCs w:val="28"/>
          <w:lang w:eastAsia="ru-RU"/>
        </w:rPr>
        <w:object w:dxaOrig="1240" w:dyaOrig="1640">
          <v:shape id="_x0000_i1037" type="#_x0000_t75" style="width:81pt;height:101.25pt" o:ole="">
            <v:imagedata r:id="rId33" o:title=""/>
          </v:shape>
          <o:OLEObject Type="Embed" ProgID="Equation.3" ShapeID="_x0000_i1037" DrawAspect="Content" ObjectID="_1577648730" r:id="rId34"/>
        </w:objec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057400"/>
            <wp:effectExtent l="0" t="0" r="9525" b="0"/>
            <wp:docPr id="1" name="Рисунок 1" descr="Отсканирован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тсканировано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28" w:rsidRDefault="004A0728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Домашнее задание.</w:t>
      </w: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Ознакомиться с материалом лекции, знать особенности построения графиков функций с помощью геометрических преобразований, подготовиться к практическим занятиям.</w:t>
      </w: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2-4 уроки. Практические занятия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 (3часа)</w:t>
      </w:r>
    </w:p>
    <w:p w:rsidR="009F5D46" w:rsidRPr="009F5D46" w:rsidRDefault="009F5D46" w:rsidP="009F5D46">
      <w:pPr>
        <w:spacing w:after="0" w:line="240" w:lineRule="auto"/>
        <w:ind w:left="-360" w:firstLine="1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ind w:left="-360" w:firstLine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закрепление рассмотренного лекционного материала </w:t>
      </w:r>
    </w:p>
    <w:p w:rsidR="009F5D46" w:rsidRPr="009F5D46" w:rsidRDefault="009F5D46" w:rsidP="00E744FF">
      <w:pPr>
        <w:spacing w:after="0" w:line="240" w:lineRule="auto"/>
        <w:ind w:left="142" w:firstLine="3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процессе построения графиков более сложных функций с помощью сдвигов, сжатий, растяжений, параллельных переносов и симметричных отображений;  выработка умений правильно и математически грамотно излагать свои мысли по решению задач.</w:t>
      </w: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Построить графики функций:</w:t>
      </w: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9F5D46" w:rsidRPr="009F5D46" w:rsidTr="000A0E32">
        <w:trPr>
          <w:trHeight w:val="528"/>
        </w:trPr>
        <w:tc>
          <w:tcPr>
            <w:tcW w:w="9487" w:type="dxa"/>
            <w:gridSpan w:val="3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Первое занятие</w:t>
            </w:r>
          </w:p>
        </w:tc>
      </w:tr>
      <w:tr w:rsidR="009F5D46" w:rsidRPr="009F5D46" w:rsidTr="000A0E32">
        <w:trPr>
          <w:trHeight w:val="507"/>
        </w:trPr>
        <w:tc>
          <w:tcPr>
            <w:tcW w:w="6324" w:type="dxa"/>
            <w:gridSpan w:val="2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 классе решить</w:t>
            </w:r>
          </w:p>
        </w:tc>
        <w:tc>
          <w:tcPr>
            <w:tcW w:w="3163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Домашняя работа</w:t>
            </w:r>
          </w:p>
        </w:tc>
      </w:tr>
      <w:tr w:rsidR="009F5D46" w:rsidRPr="009F5D46" w:rsidTr="004A0728">
        <w:trPr>
          <w:trHeight w:val="2920"/>
        </w:trPr>
        <w:tc>
          <w:tcPr>
            <w:tcW w:w="3162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038" type="#_x0000_t75" style="width:9pt;height:17.25pt" o:ole="">
                  <v:imagedata r:id="rId36" o:title=""/>
                </v:shape>
                <o:OLEObject Type="Embed" ProgID="Equation.3" ShapeID="_x0000_i1038" DrawAspect="Content" ObjectID="_1577648731" r:id="rId37"/>
              </w:object>
            </w:r>
            <w:r w:rsidRPr="009F5D46">
              <w:rPr>
                <w:rFonts w:ascii="Times New Roman" w:eastAsia="Times New Roman" w:hAnsi="Times New Roman" w:cs="Times New Roman"/>
                <w:noProof/>
                <w:position w:val="-112"/>
                <w:sz w:val="28"/>
                <w:szCs w:val="28"/>
                <w:lang w:eastAsia="ru-RU"/>
              </w:rPr>
              <w:object w:dxaOrig="1200" w:dyaOrig="2360">
                <v:shape id="_x0000_i1039" type="#_x0000_t75" style="width:81pt;height:141pt" o:ole="">
                  <v:imagedata r:id="rId38" o:title=""/>
                </v:shape>
                <o:OLEObject Type="Embed" ProgID="Equation.3" ShapeID="_x0000_i1039" DrawAspect="Content" ObjectID="_1577648732" r:id="rId39"/>
              </w:object>
            </w:r>
          </w:p>
        </w:tc>
        <w:tc>
          <w:tcPr>
            <w:tcW w:w="3162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12"/>
                <w:sz w:val="28"/>
                <w:szCs w:val="28"/>
                <w:lang w:eastAsia="ru-RU"/>
              </w:rPr>
              <w:object w:dxaOrig="1780" w:dyaOrig="2360">
                <v:shape id="_x0000_i1040" type="#_x0000_t75" style="width:111.75pt;height:131.25pt" o:ole="">
                  <v:imagedata r:id="rId40" o:title=""/>
                </v:shape>
                <o:OLEObject Type="Embed" ProgID="Equation.3" ShapeID="_x0000_i1040" DrawAspect="Content" ObjectID="_1577648733" r:id="rId41"/>
              </w:object>
            </w:r>
          </w:p>
        </w:tc>
        <w:tc>
          <w:tcPr>
            <w:tcW w:w="3163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92"/>
                <w:sz w:val="28"/>
                <w:szCs w:val="28"/>
                <w:lang w:eastAsia="ru-RU"/>
              </w:rPr>
              <w:object w:dxaOrig="2020" w:dyaOrig="1960">
                <v:shape id="_x0000_i1041" type="#_x0000_t75" style="width:115.5pt;height:114pt" o:ole="">
                  <v:imagedata r:id="rId42" o:title=""/>
                </v:shape>
                <o:OLEObject Type="Embed" ProgID="Equation.3" ShapeID="_x0000_i1041" DrawAspect="Content" ObjectID="_1577648734" r:id="rId43"/>
              </w:object>
            </w:r>
          </w:p>
        </w:tc>
      </w:tr>
    </w:tbl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9F5D46" w:rsidRPr="009F5D46" w:rsidTr="000A0E32">
        <w:trPr>
          <w:trHeight w:val="529"/>
        </w:trPr>
        <w:tc>
          <w:tcPr>
            <w:tcW w:w="9487" w:type="dxa"/>
            <w:gridSpan w:val="3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Второе занятие</w:t>
            </w:r>
          </w:p>
        </w:tc>
      </w:tr>
      <w:tr w:rsidR="009F5D46" w:rsidRPr="009F5D46" w:rsidTr="000A0E32">
        <w:trPr>
          <w:trHeight w:val="507"/>
        </w:trPr>
        <w:tc>
          <w:tcPr>
            <w:tcW w:w="6324" w:type="dxa"/>
            <w:gridSpan w:val="2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 классе решить</w:t>
            </w:r>
          </w:p>
        </w:tc>
        <w:tc>
          <w:tcPr>
            <w:tcW w:w="3163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Домашняя работа</w:t>
            </w:r>
          </w:p>
        </w:tc>
      </w:tr>
      <w:tr w:rsidR="009F5D46" w:rsidRPr="009F5D46" w:rsidTr="000A0E32">
        <w:trPr>
          <w:trHeight w:val="3320"/>
        </w:trPr>
        <w:tc>
          <w:tcPr>
            <w:tcW w:w="3162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86"/>
                <w:sz w:val="28"/>
                <w:szCs w:val="28"/>
                <w:lang w:eastAsia="ru-RU"/>
              </w:rPr>
              <w:object w:dxaOrig="1719" w:dyaOrig="3840">
                <v:shape id="_x0000_i1042" type="#_x0000_t75" style="width:108pt;height:207pt" o:ole="">
                  <v:imagedata r:id="rId44" o:title=""/>
                </v:shape>
                <o:OLEObject Type="Embed" ProgID="Equation.3" ShapeID="_x0000_i1042" DrawAspect="Content" ObjectID="_1577648735" r:id="rId45"/>
              </w:object>
            </w:r>
          </w:p>
        </w:tc>
        <w:tc>
          <w:tcPr>
            <w:tcW w:w="3162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46"/>
                <w:sz w:val="28"/>
                <w:szCs w:val="28"/>
                <w:lang w:eastAsia="ru-RU"/>
              </w:rPr>
              <w:object w:dxaOrig="2778" w:dyaOrig="3128">
                <v:shape id="_x0000_i1043" type="#_x0000_t75" style="width:129.75pt;height:167.25pt" o:ole="">
                  <v:imagedata r:id="rId46" o:title=""/>
                </v:shape>
                <o:OLEObject Type="Embed" ProgID="Equation.3" ShapeID="_x0000_i1043" DrawAspect="Content" ObjectID="_1577648736" r:id="rId47"/>
              </w:objec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63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24"/>
                <w:sz w:val="28"/>
                <w:szCs w:val="28"/>
                <w:lang w:eastAsia="ru-RU"/>
              </w:rPr>
              <w:object w:dxaOrig="1840" w:dyaOrig="2600">
                <v:shape id="_x0000_i1044" type="#_x0000_t75" style="width:120pt;height:2in" o:ole="">
                  <v:imagedata r:id="rId48" o:title=""/>
                </v:shape>
                <o:OLEObject Type="Embed" ProgID="Equation.3" ShapeID="_x0000_i1044" DrawAspect="Content" ObjectID="_1577648737" r:id="rId49"/>
              </w:objec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9F5D46" w:rsidRPr="009F5D46" w:rsidTr="000A0E32">
        <w:trPr>
          <w:trHeight w:val="529"/>
        </w:trPr>
        <w:tc>
          <w:tcPr>
            <w:tcW w:w="9487" w:type="dxa"/>
            <w:gridSpan w:val="3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Третье занятие</w:t>
            </w:r>
          </w:p>
        </w:tc>
      </w:tr>
      <w:tr w:rsidR="009F5D46" w:rsidRPr="009F5D46" w:rsidTr="000A0E32">
        <w:trPr>
          <w:trHeight w:val="507"/>
        </w:trPr>
        <w:tc>
          <w:tcPr>
            <w:tcW w:w="6324" w:type="dxa"/>
            <w:gridSpan w:val="2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 классе решить</w:t>
            </w:r>
          </w:p>
        </w:tc>
        <w:tc>
          <w:tcPr>
            <w:tcW w:w="3163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Домашняя работа</w:t>
            </w:r>
          </w:p>
        </w:tc>
      </w:tr>
      <w:tr w:rsidR="009F5D46" w:rsidRPr="009F5D46" w:rsidTr="004A0728">
        <w:trPr>
          <w:trHeight w:val="2860"/>
        </w:trPr>
        <w:tc>
          <w:tcPr>
            <w:tcW w:w="3162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12"/>
                <w:sz w:val="28"/>
                <w:szCs w:val="28"/>
                <w:lang w:eastAsia="ru-RU"/>
              </w:rPr>
              <w:object w:dxaOrig="1700" w:dyaOrig="2220">
                <v:shape id="_x0000_i1045" type="#_x0000_t75" style="width:99pt;height:125.25pt" o:ole="">
                  <v:imagedata r:id="rId50" o:title=""/>
                </v:shape>
                <o:OLEObject Type="Embed" ProgID="Equation.3" ShapeID="_x0000_i1045" DrawAspect="Content" ObjectID="_1577648738" r:id="rId51"/>
              </w:object>
            </w:r>
          </w:p>
        </w:tc>
        <w:tc>
          <w:tcPr>
            <w:tcW w:w="3162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00"/>
                <w:sz w:val="28"/>
                <w:szCs w:val="28"/>
                <w:lang w:eastAsia="ru-RU"/>
              </w:rPr>
              <w:object w:dxaOrig="1620" w:dyaOrig="1760">
                <v:shape id="_x0000_i1046" type="#_x0000_t75" style="width:93.75pt;height:102.75pt" o:ole="">
                  <v:imagedata r:id="rId52" o:title=""/>
                </v:shape>
                <o:OLEObject Type="Embed" ProgID="Equation.3" ShapeID="_x0000_i1046" DrawAspect="Content" ObjectID="_1577648739" r:id="rId53"/>
              </w:object>
            </w:r>
          </w:p>
        </w:tc>
        <w:tc>
          <w:tcPr>
            <w:tcW w:w="3163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52"/>
                <w:sz w:val="28"/>
                <w:szCs w:val="28"/>
                <w:lang w:eastAsia="ru-RU"/>
              </w:rPr>
              <w:object w:dxaOrig="1680" w:dyaOrig="1160">
                <v:shape id="_x0000_i1047" type="#_x0000_t75" style="width:97.5pt;height:71.25pt" o:ole="">
                  <v:imagedata r:id="rId54" o:title=""/>
                </v:shape>
                <o:OLEObject Type="Embed" ProgID="Equation.3" ShapeID="_x0000_i1047" DrawAspect="Content" ObjectID="_1577648740" r:id="rId55"/>
              </w:object>
            </w: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D46" w:rsidRPr="009F5D46" w:rsidRDefault="009F5D46" w:rsidP="009F5D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Подготовиться к контрольной работе</w:t>
            </w:r>
          </w:p>
        </w:tc>
      </w:tr>
    </w:tbl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44FF" w:rsidRDefault="00E744FF" w:rsidP="00A71E59">
      <w:pPr>
        <w:pStyle w:val="a6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1"/>
          <w:szCs w:val="21"/>
        </w:rPr>
      </w:pPr>
    </w:p>
    <w:p w:rsidR="00E744FF" w:rsidRPr="00E744FF" w:rsidRDefault="00E744FF" w:rsidP="00E744FF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44FF">
        <w:rPr>
          <w:rFonts w:ascii="Times New Roman" w:hAnsi="Times New Roman" w:cs="Times New Roman"/>
          <w:b/>
          <w:sz w:val="28"/>
          <w:szCs w:val="28"/>
          <w:lang w:eastAsia="ru-RU"/>
        </w:rPr>
        <w:t>Использование компьютерной программы</w:t>
      </w:r>
    </w:p>
    <w:p w:rsidR="00E744FF" w:rsidRDefault="00E744FF" w:rsidP="00E744FF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44FF">
        <w:rPr>
          <w:rFonts w:ascii="Times New Roman" w:hAnsi="Times New Roman" w:cs="Times New Roman"/>
          <w:b/>
          <w:sz w:val="28"/>
          <w:szCs w:val="28"/>
          <w:lang w:eastAsia="ru-RU"/>
        </w:rPr>
        <w:t>ADVANCED GRAPHER</w:t>
      </w:r>
    </w:p>
    <w:p w:rsidR="00E744FF" w:rsidRPr="00E744FF" w:rsidRDefault="00E744FF" w:rsidP="00E744FF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71E59" w:rsidRPr="00E744FF" w:rsidRDefault="00A71E59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E744FF">
        <w:rPr>
          <w:rFonts w:ascii="Times New Roman" w:hAnsi="Times New Roman" w:cs="Times New Roman"/>
          <w:sz w:val="28"/>
          <w:szCs w:val="28"/>
        </w:rPr>
        <w:t>Учитель, располагающий компьютером, имеет уникальную возможность интенсифицировать процесс обучения, сделать его более наглядным и динамичным. Использование информационных технологий на уроках способствует повышению качества знаний, расширяет горизонты школьной математики.</w:t>
      </w:r>
    </w:p>
    <w:p w:rsidR="00A71E59" w:rsidRPr="00E744FF" w:rsidRDefault="00A71E59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E744FF">
        <w:rPr>
          <w:rFonts w:ascii="Times New Roman" w:hAnsi="Times New Roman" w:cs="Times New Roman"/>
          <w:sz w:val="28"/>
          <w:szCs w:val="28"/>
        </w:rPr>
        <w:t>В настоящее время существует множество программ, позволяющих рисовать графики функций. Они позволяют давать иллюстрацию важнейших понятий, связанных с функциями, причем сделать это наглядно и быстро, что повышает и активизирует познавательную активность учащихся. Появляется возможность оптимально сочетать практические и аналитические виды деятельности в соответствии с индивидуальными особенностями каждого ученика.</w:t>
      </w:r>
    </w:p>
    <w:p w:rsidR="00E744FF" w:rsidRPr="00E744FF" w:rsidRDefault="00E744FF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E744FF">
        <w:rPr>
          <w:rFonts w:ascii="Times New Roman" w:hAnsi="Times New Roman" w:cs="Times New Roman"/>
          <w:sz w:val="28"/>
          <w:szCs w:val="28"/>
        </w:rPr>
        <w:t xml:space="preserve">На уроках </w:t>
      </w:r>
      <w:proofErr w:type="gramStart"/>
      <w:r w:rsidRPr="00E744FF">
        <w:rPr>
          <w:rFonts w:ascii="Times New Roman" w:hAnsi="Times New Roman" w:cs="Times New Roman"/>
          <w:sz w:val="28"/>
          <w:szCs w:val="28"/>
        </w:rPr>
        <w:t>математики  при изучении графического метода решения систем уравнений</w:t>
      </w:r>
      <w:proofErr w:type="gramEnd"/>
      <w:r w:rsidRPr="00E744FF">
        <w:rPr>
          <w:rFonts w:ascii="Times New Roman" w:hAnsi="Times New Roman" w:cs="Times New Roman"/>
          <w:sz w:val="28"/>
          <w:szCs w:val="28"/>
        </w:rPr>
        <w:t xml:space="preserve"> или построении графиков функций  можно использовать компьютер</w:t>
      </w:r>
      <w:r>
        <w:rPr>
          <w:rFonts w:ascii="Times New Roman" w:hAnsi="Times New Roman" w:cs="Times New Roman"/>
          <w:sz w:val="28"/>
          <w:szCs w:val="28"/>
        </w:rPr>
        <w:t>ную программу ADVANCED GRAPHER.</w:t>
      </w:r>
      <w:r w:rsidRPr="00E744FF">
        <w:rPr>
          <w:rFonts w:ascii="Times New Roman" w:hAnsi="Times New Roman" w:cs="Times New Roman"/>
          <w:sz w:val="28"/>
          <w:szCs w:val="28"/>
        </w:rPr>
        <w:t xml:space="preserve"> С помощью программы ADVANCED GRAPHER, можно строить графики алгебраических и тригонометрических функций, исследовать функции, находить их производную или первообразную.</w:t>
      </w:r>
    </w:p>
    <w:p w:rsidR="00E744FF" w:rsidRPr="00E744FF" w:rsidRDefault="00E744FF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E744FF">
        <w:rPr>
          <w:rFonts w:ascii="Times New Roman" w:hAnsi="Times New Roman" w:cs="Times New Roman"/>
          <w:sz w:val="28"/>
          <w:szCs w:val="28"/>
        </w:rPr>
        <w:t>С помощью программы можно легко находить точки пересечения графиков,  уравнения касательных к графику данной функции в указанных точках.</w:t>
      </w:r>
    </w:p>
    <w:p w:rsidR="0079481C" w:rsidRDefault="00E744FF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  <w:lang w:eastAsia="ru-RU"/>
        </w:rPr>
      </w:pPr>
      <w:r w:rsidRPr="00E744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Поэтому, для проверки правильности полученного результата, учащимся необходимо продемонстрировать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744FF">
        <w:rPr>
          <w:rFonts w:ascii="Times New Roman" w:hAnsi="Times New Roman" w:cs="Times New Roman"/>
          <w:sz w:val="28"/>
          <w:szCs w:val="28"/>
          <w:lang w:eastAsia="ru-RU"/>
        </w:rPr>
        <w:t>спользование ко</w:t>
      </w:r>
      <w:r w:rsidR="0079481C">
        <w:rPr>
          <w:rFonts w:ascii="Times New Roman" w:hAnsi="Times New Roman" w:cs="Times New Roman"/>
          <w:sz w:val="28"/>
          <w:szCs w:val="28"/>
          <w:lang w:eastAsia="ru-RU"/>
        </w:rPr>
        <w:t>мпьютерной программы</w:t>
      </w:r>
    </w:p>
    <w:p w:rsidR="00E744FF" w:rsidRDefault="00E744FF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  <w:lang w:eastAsia="ru-RU"/>
        </w:rPr>
      </w:pPr>
      <w:r w:rsidRPr="00E744FF">
        <w:rPr>
          <w:rFonts w:ascii="Times New Roman" w:hAnsi="Times New Roman" w:cs="Times New Roman"/>
          <w:sz w:val="28"/>
          <w:szCs w:val="28"/>
          <w:lang w:eastAsia="ru-RU"/>
        </w:rPr>
        <w:t>ADVANCED GRAPHER</w:t>
      </w:r>
    </w:p>
    <w:p w:rsidR="0079481C" w:rsidRDefault="0079481C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481C" w:rsidRPr="00E744FF" w:rsidRDefault="0079481C" w:rsidP="00E744FF">
      <w:pPr>
        <w:pStyle w:val="a7"/>
        <w:ind w:left="-426" w:firstLine="71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78AD74" wp14:editId="7EA2FB33">
            <wp:simplePos x="0" y="0"/>
            <wp:positionH relativeFrom="column">
              <wp:posOffset>-337185</wp:posOffset>
            </wp:positionH>
            <wp:positionV relativeFrom="paragraph">
              <wp:posOffset>208280</wp:posOffset>
            </wp:positionV>
            <wp:extent cx="3175000" cy="2381250"/>
            <wp:effectExtent l="0" t="0" r="6350" b="0"/>
            <wp:wrapSquare wrapText="bothSides"/>
            <wp:docPr id="8" name="Рисунок 8" descr="C:\Users\Эльвир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Эльвира\Desktop\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FF" w:rsidRPr="00E744FF" w:rsidRDefault="0079481C" w:rsidP="0079481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D7EFC7" wp14:editId="36168713">
            <wp:extent cx="3175001" cy="2381250"/>
            <wp:effectExtent l="0" t="0" r="6350" b="0"/>
            <wp:docPr id="13" name="Рисунок 13" descr="C:\Users\Эльвир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Эльвира\Desktop\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4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FE" w:rsidRPr="00A71E59" w:rsidRDefault="0079481C" w:rsidP="00E744FF">
      <w:pPr>
        <w:spacing w:after="0" w:line="240" w:lineRule="auto"/>
        <w:ind w:hanging="426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 w:type="textWrapping" w:clear="all"/>
      </w:r>
    </w:p>
    <w:p w:rsidR="00A71E59" w:rsidRDefault="00A71E59" w:rsidP="00E744F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9481C" w:rsidRDefault="0079481C" w:rsidP="00E744F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79481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5 урок. Контрольная работа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(1 час)</w:t>
      </w:r>
    </w:p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9"/>
        <w:gridCol w:w="4545"/>
      </w:tblGrid>
      <w:tr w:rsidR="009F5D46" w:rsidRPr="009F5D46" w:rsidTr="000A0E32">
        <w:trPr>
          <w:trHeight w:val="553"/>
        </w:trPr>
        <w:tc>
          <w:tcPr>
            <w:tcW w:w="4759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Вариант 1</w:t>
            </w:r>
          </w:p>
        </w:tc>
        <w:tc>
          <w:tcPr>
            <w:tcW w:w="4545" w:type="dxa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Вариант 2</w:t>
            </w:r>
          </w:p>
        </w:tc>
      </w:tr>
      <w:tr w:rsidR="009F5D46" w:rsidRPr="009F5D46" w:rsidTr="000A0E32">
        <w:trPr>
          <w:trHeight w:val="532"/>
        </w:trPr>
        <w:tc>
          <w:tcPr>
            <w:tcW w:w="9304" w:type="dxa"/>
            <w:gridSpan w:val="2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Построить графики функций:</w:t>
            </w:r>
          </w:p>
        </w:tc>
      </w:tr>
      <w:tr w:rsidR="009F5D46" w:rsidRPr="009F5D46" w:rsidTr="000A0E32">
        <w:trPr>
          <w:trHeight w:val="545"/>
        </w:trPr>
        <w:tc>
          <w:tcPr>
            <w:tcW w:w="4759" w:type="dxa"/>
            <w:vMerge w:val="restart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84"/>
                <w:sz w:val="28"/>
                <w:szCs w:val="28"/>
                <w:lang w:eastAsia="ru-RU"/>
              </w:rPr>
              <w:object w:dxaOrig="2140" w:dyaOrig="3320">
                <v:shape id="_x0000_i1048" type="#_x0000_t75" style="width:118.5pt;height:188.25pt" o:ole="">
                  <v:imagedata r:id="rId58" o:title=""/>
                </v:shape>
                <o:OLEObject Type="Embed" ProgID="Equation.3" ShapeID="_x0000_i1048" DrawAspect="Content" ObjectID="_1577648741" r:id="rId59"/>
              </w:object>
            </w:r>
          </w:p>
        </w:tc>
        <w:tc>
          <w:tcPr>
            <w:tcW w:w="4545" w:type="dxa"/>
            <w:vMerge w:val="restart"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5D46">
              <w:rPr>
                <w:rFonts w:ascii="Times New Roman" w:eastAsia="Times New Roman" w:hAnsi="Times New Roman" w:cs="Times New Roman"/>
                <w:noProof/>
                <w:position w:val="-184"/>
                <w:sz w:val="28"/>
                <w:szCs w:val="28"/>
                <w:lang w:eastAsia="ru-RU"/>
              </w:rPr>
              <w:object w:dxaOrig="2100" w:dyaOrig="3320">
                <v:shape id="_x0000_i1049" type="#_x0000_t75" style="width:118.5pt;height:188.25pt" o:ole="">
                  <v:imagedata r:id="rId60" o:title=""/>
                </v:shape>
                <o:OLEObject Type="Embed" ProgID="Equation.3" ShapeID="_x0000_i1049" DrawAspect="Content" ObjectID="_1577648742" r:id="rId61"/>
              </w:object>
            </w:r>
          </w:p>
        </w:tc>
      </w:tr>
      <w:tr w:rsidR="009F5D46" w:rsidRPr="009F5D46" w:rsidTr="000A0E32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F5D46" w:rsidRPr="009F5D46" w:rsidTr="000A0E32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F5D46" w:rsidRPr="009F5D46" w:rsidTr="000A0E32">
        <w:trPr>
          <w:trHeight w:val="553"/>
        </w:trPr>
        <w:tc>
          <w:tcPr>
            <w:tcW w:w="4759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F5D46" w:rsidRPr="009F5D46" w:rsidTr="000A0E32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F5D46" w:rsidRPr="009F5D46" w:rsidTr="000A0E32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9F5D46" w:rsidRPr="009F5D46" w:rsidRDefault="009F5D46" w:rsidP="009F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F5D46" w:rsidRPr="009F5D46" w:rsidRDefault="009F5D46" w:rsidP="009F5D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9481C" w:rsidRPr="009F5D46" w:rsidRDefault="0079481C" w:rsidP="0079481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6*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7948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F5D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Урок коррекции знаний.</w:t>
      </w:r>
      <w:r w:rsidRPr="007948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F5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Работа над ошибками.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(1 час)</w:t>
      </w:r>
    </w:p>
    <w:p w:rsidR="0079481C" w:rsidRPr="009F5D46" w:rsidRDefault="0079481C" w:rsidP="0079481C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9481C" w:rsidRPr="009F5D46" w:rsidRDefault="0079481C" w:rsidP="0079481C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5D46" w:rsidRPr="009F5D46" w:rsidRDefault="009F5D46" w:rsidP="009F5D46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sectPr w:rsidR="009F5D46" w:rsidRPr="009F5D46" w:rsidSect="004A0728">
      <w:pgSz w:w="11906" w:h="16838"/>
      <w:pgMar w:top="851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E19ED"/>
    <w:multiLevelType w:val="hybridMultilevel"/>
    <w:tmpl w:val="AAB20A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1E6751"/>
    <w:multiLevelType w:val="hybridMultilevel"/>
    <w:tmpl w:val="D3CE0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C173A5"/>
    <w:multiLevelType w:val="hybridMultilevel"/>
    <w:tmpl w:val="C3EA7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D46"/>
    <w:rsid w:val="001843A8"/>
    <w:rsid w:val="00231CE3"/>
    <w:rsid w:val="00451013"/>
    <w:rsid w:val="004A0728"/>
    <w:rsid w:val="0079481C"/>
    <w:rsid w:val="009017FE"/>
    <w:rsid w:val="009F5D46"/>
    <w:rsid w:val="00A71E59"/>
    <w:rsid w:val="00D34802"/>
    <w:rsid w:val="00E7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9F5D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9F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D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71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744F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9F5D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9F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D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71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74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3.bin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7.wm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9.png"/><Relationship Id="rId61" Type="http://schemas.openxmlformats.org/officeDocument/2006/relationships/oleObject" Target="embeddings/oleObject25.bin"/><Relationship Id="rId10" Type="http://schemas.openxmlformats.org/officeDocument/2006/relationships/image" Target="media/image2.pn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1.w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oleObject" Target="embeddings/oleObject17.bin"/><Relationship Id="rId48" Type="http://schemas.openxmlformats.org/officeDocument/2006/relationships/image" Target="media/image24.wmf"/><Relationship Id="rId56" Type="http://schemas.openxmlformats.org/officeDocument/2006/relationships/image" Target="media/image28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3</cp:revision>
  <dcterms:created xsi:type="dcterms:W3CDTF">2018-01-15T15:41:00Z</dcterms:created>
  <dcterms:modified xsi:type="dcterms:W3CDTF">2018-01-16T19:58:00Z</dcterms:modified>
</cp:coreProperties>
</file>