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88" w:rsidRPr="00C51A53" w:rsidRDefault="003937A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Формирование коммуникативных</w:t>
      </w:r>
      <w:r w:rsidR="00867788"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универсальных учебных действий </w:t>
      </w:r>
      <w:bookmarkStart w:id="0" w:name="_GoBack"/>
      <w:bookmarkEnd w:id="0"/>
      <w:r w:rsidR="00867788" w:rsidRPr="00C51A53">
        <w:rPr>
          <w:rFonts w:ascii="Times New Roman" w:hAnsi="Times New Roman" w:cs="Times New Roman"/>
          <w:b/>
          <w:bCs/>
          <w:sz w:val="26"/>
          <w:szCs w:val="26"/>
        </w:rPr>
        <w:t>в процессе работы над сочинением – описанием в 5 классе</w:t>
      </w:r>
    </w:p>
    <w:p w:rsidR="00867788" w:rsidRPr="00C51A53" w:rsidRDefault="00867788" w:rsidP="005052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Среди огромного перечня того, чему мы должны научить детей, обеспечив формирование коммуникативной компетенции, в программах  второго поколения чётко прослеживается работа с функционально-смысловыми типами речи: описание, повествование, рассуждение. Обучение ведётся на протяжении всего курса русского языка, но фундамент прочных умений и навыков закладывается в 5 классе. Так как тема ёмкая, я выбрала материал по работе над сочинением – описанием.</w:t>
      </w:r>
    </w:p>
    <w:p w:rsidR="00867788" w:rsidRPr="00C51A53" w:rsidRDefault="00867788" w:rsidP="002564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Напомню программные требования к данному виду деятельности.</w:t>
      </w:r>
    </w:p>
    <w:p w:rsidR="00867788" w:rsidRPr="00C51A53" w:rsidRDefault="00867788" w:rsidP="002564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К концу 5 класса учащиеся должны овладеть следующими умениями и навыками, обеспечивающими формирование коммуникативной компетенции:</w:t>
      </w:r>
    </w:p>
    <w:p w:rsidR="00867788" w:rsidRPr="00C51A53" w:rsidRDefault="00867788" w:rsidP="002564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1)различать типы речи по цели и объекту речи;</w:t>
      </w:r>
    </w:p>
    <w:p w:rsidR="00867788" w:rsidRPr="00C51A53" w:rsidRDefault="00867788" w:rsidP="00C131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2)находить в текстах описания, аргументировать свой выбор;</w:t>
      </w:r>
    </w:p>
    <w:p w:rsidR="00867788" w:rsidRPr="00C51A53" w:rsidRDefault="00867788" w:rsidP="00C131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3)определять стилистические разновидности описания;</w:t>
      </w:r>
    </w:p>
    <w:p w:rsidR="00867788" w:rsidRPr="00C51A53" w:rsidRDefault="00867788" w:rsidP="00C131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4)составлять  описания явлений природы, внешности и характера человека, предмета, места;</w:t>
      </w:r>
    </w:p>
    <w:p w:rsidR="00867788" w:rsidRPr="00C51A53" w:rsidRDefault="00867788" w:rsidP="00C131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5)создавать устные и письменные высказывания в форме монолог</w:t>
      </w:r>
      <w:proofErr w:type="gramStart"/>
      <w:r w:rsidRPr="00C51A5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C51A53">
        <w:rPr>
          <w:rFonts w:ascii="Times New Roman" w:hAnsi="Times New Roman" w:cs="Times New Roman"/>
          <w:sz w:val="26"/>
          <w:szCs w:val="26"/>
        </w:rPr>
        <w:t xml:space="preserve"> описания;</w:t>
      </w: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6)обнаруживать в художественном тексте самые распространённые выразительно – изобразительные средства языка;</w:t>
      </w: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7)совершенствовать содержание и языковое оформление своего текста.</w:t>
      </w: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Также  работа над сочинением – описанием формирует и </w:t>
      </w:r>
      <w:proofErr w:type="spellStart"/>
      <w:r w:rsidRPr="00C51A53">
        <w:rPr>
          <w:rFonts w:ascii="Times New Roman" w:hAnsi="Times New Roman" w:cs="Times New Roman"/>
          <w:sz w:val="26"/>
          <w:szCs w:val="26"/>
        </w:rPr>
        <w:t>культуроведческую</w:t>
      </w:r>
      <w:proofErr w:type="spellEnd"/>
      <w:r w:rsidRPr="00C51A53">
        <w:rPr>
          <w:rFonts w:ascii="Times New Roman" w:hAnsi="Times New Roman" w:cs="Times New Roman"/>
          <w:sz w:val="26"/>
          <w:szCs w:val="26"/>
        </w:rPr>
        <w:t xml:space="preserve"> компетенцию (в программах стандартов второго поколения на это отведено 30 часов).</w:t>
      </w: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Один из самых сложных видов работы над данным типом текста – работа по картине. Но с другой стороны, живописное полотно, воздействуя на чувства учащихся, способствует развитию у них образного мышления, речи, обогащению словарного запаса. Неслучайно И. Бунин писал: «Ничто не даёт такого наслаждения, как краски».</w:t>
      </w: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Данная работа предполагает разнообразные формы организации письменных высказываний с учётом жанра живописи:</w:t>
      </w:r>
    </w:p>
    <w:p w:rsidR="00867788" w:rsidRPr="00C51A53" w:rsidRDefault="00867788" w:rsidP="0050523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сочинение – описание предмета (натюрморт);</w:t>
      </w:r>
    </w:p>
    <w:p w:rsidR="00867788" w:rsidRPr="00C51A53" w:rsidRDefault="00867788" w:rsidP="0050523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сочинение – описание природы (пейзаж);</w:t>
      </w:r>
    </w:p>
    <w:p w:rsidR="00867788" w:rsidRPr="00C51A53" w:rsidRDefault="00867788" w:rsidP="0050523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сочинение – описание внешности человека (портрет).</w:t>
      </w:r>
    </w:p>
    <w:p w:rsidR="00867788" w:rsidRPr="00C51A53" w:rsidRDefault="00867788" w:rsidP="0050523A">
      <w:pPr>
        <w:pStyle w:val="a3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D30B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Успех работы по произведениям живописи на уроках русского языка во многом зависит от того, какие репродукции картин будут предложены для рассмотрения. С одной стороны, мы можем воспользоваться тем, что нам предложено в учебнике. С </w:t>
      </w:r>
      <w:r w:rsidRPr="00C51A53">
        <w:rPr>
          <w:rFonts w:ascii="Times New Roman" w:hAnsi="Times New Roman" w:cs="Times New Roman"/>
          <w:sz w:val="26"/>
          <w:szCs w:val="26"/>
        </w:rPr>
        <w:lastRenderedPageBreak/>
        <w:t>другой стороны, предпочтение может быть за учителем. Главное, чтобы выбор служил поставленным учебным задачам, соответствовал определённым  критериям.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1.Выполнение  роли  стимула для осуществления речевых действий</w:t>
      </w:r>
      <w:r w:rsidRPr="00C51A53">
        <w:rPr>
          <w:rFonts w:ascii="Times New Roman" w:hAnsi="Times New Roman" w:cs="Times New Roman"/>
          <w:sz w:val="26"/>
          <w:szCs w:val="26"/>
        </w:rPr>
        <w:t>, так как активизирует учащихся на разговор, обсуждение.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51A53">
        <w:rPr>
          <w:rFonts w:ascii="Times New Roman" w:hAnsi="Times New Roman" w:cs="Times New Roman"/>
          <w:sz w:val="26"/>
          <w:szCs w:val="26"/>
        </w:rPr>
        <w:t>.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>Учитывание языкового уровня школьников</w:t>
      </w:r>
      <w:r w:rsidRPr="00C51A53">
        <w:rPr>
          <w:rFonts w:ascii="Times New Roman" w:hAnsi="Times New Roman" w:cs="Times New Roman"/>
          <w:sz w:val="26"/>
          <w:szCs w:val="26"/>
        </w:rPr>
        <w:t>. Это предполагает необходимость отбирать несложные по композиции и понятные по содержанию картины.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3. Формирование </w:t>
      </w:r>
      <w:proofErr w:type="spellStart"/>
      <w:r w:rsidRPr="00C51A53">
        <w:rPr>
          <w:rFonts w:ascii="Times New Roman" w:hAnsi="Times New Roman" w:cs="Times New Roman"/>
          <w:b/>
          <w:bCs/>
          <w:sz w:val="26"/>
          <w:szCs w:val="26"/>
        </w:rPr>
        <w:t>культуроведческой</w:t>
      </w:r>
      <w:proofErr w:type="spellEnd"/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компетенции,</w:t>
      </w:r>
      <w:r w:rsidRPr="00C51A53">
        <w:rPr>
          <w:rFonts w:ascii="Times New Roman" w:hAnsi="Times New Roman" w:cs="Times New Roman"/>
          <w:sz w:val="26"/>
          <w:szCs w:val="26"/>
        </w:rPr>
        <w:t xml:space="preserve"> т.е. знакомство учащихся с историей, культурой, традициями, бытом народа.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4.Произведения должны выдержать проверку временем</w:t>
      </w:r>
      <w:r w:rsidRPr="00C51A53">
        <w:rPr>
          <w:rFonts w:ascii="Times New Roman" w:hAnsi="Times New Roman" w:cs="Times New Roman"/>
          <w:sz w:val="26"/>
          <w:szCs w:val="26"/>
        </w:rPr>
        <w:t>.  Именно такие картины отражают типичные стороны жизни и представляют наибольшую познавательную, художественную и воспитательную ценности.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5.Произведения живописи должны иметь эстетическое значение</w:t>
      </w:r>
      <w:r w:rsidRPr="00C51A53">
        <w:rPr>
          <w:rFonts w:ascii="Times New Roman" w:hAnsi="Times New Roman" w:cs="Times New Roman"/>
          <w:sz w:val="26"/>
          <w:szCs w:val="26"/>
        </w:rPr>
        <w:t>, формировать чувство красоты, добра, уважения к родному народу.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Содержание и структура уроков русского языка по картине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Данные уроки предполагают эстетически грамотный анализ картины, внимание к искусствоведческой лексике, закрепляют основы зрительской культуры, умения чувствовать красоту живописного полотна.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Уроки по картине имеют свою структуру: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подготовка учащихся к восприятию картины (вступительное слово учителя);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рассматривание и анализ картины как произведения искусства;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словарно – стилистическая  и орфографическая работа;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чтение и анализ искусствоведческого текста;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составление плана;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сочинение;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- анализ письменных работ учащихся. </w:t>
      </w:r>
    </w:p>
    <w:p w:rsidR="00867788" w:rsidRPr="00C51A53" w:rsidRDefault="00867788" w:rsidP="00DA7E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Вступительное слово учителя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Вступительное слово является важным компонентом урока, так как даёт сведения о художнике, истории создания картины, готовит учащихся к восприятию произведения искусства.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Так, подготавливая учащихся к работе по картине И.Э. Грабаря «Февральская лазурь», учитель может рассказать об истории создания пейзажа. «Я стоял около дивного экземпляра берёзы,- вспоминает художник.- Заглядевшись на неё, я уронил палку и наклонился, чтобы её поднять. Когда я взглянул на верхушку берёзы снизу, я обомлел от открывшегося передо мной зрелища фантастической красоты: какие-то перезвоны и перекликание всех цветов радуги, объединённых голубой эмалью неба. Если бы хоть десятую долю этой красоты передать, то и это будет бесподобно».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lastRenderedPageBreak/>
        <w:t xml:space="preserve">      К эмоциональному восприятию картины П.П. </w:t>
      </w:r>
      <w:proofErr w:type="spellStart"/>
      <w:r w:rsidRPr="00C51A53">
        <w:rPr>
          <w:rFonts w:ascii="Times New Roman" w:hAnsi="Times New Roman" w:cs="Times New Roman"/>
          <w:sz w:val="26"/>
          <w:szCs w:val="26"/>
        </w:rPr>
        <w:t>Кончаловского</w:t>
      </w:r>
      <w:proofErr w:type="spellEnd"/>
      <w:r w:rsidRPr="00C51A53">
        <w:rPr>
          <w:rFonts w:ascii="Times New Roman" w:hAnsi="Times New Roman" w:cs="Times New Roman"/>
          <w:sz w:val="26"/>
          <w:szCs w:val="26"/>
        </w:rPr>
        <w:t xml:space="preserve"> «Сирень» можно использовать поэтические строки из стихотворения В.  Рождественского: 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        Сколько белых и тёмно-лиловых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        Вдоль ограды кустов разрослось!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        Ветку тронешь  – дождём лепестковым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         Осыпается мокрая гроздь. 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Рассматривание картины и её анализ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Рассматривание картины – это общее знакомство с произведением искусства, что даёт толчок к воображению учащихся, порождает желание высказаться. Цель же анализа картины – углубить первоначальное восприятие её, помочь учащимся понять образный язык произведения искусства, выработать правильную эстетическую оценку художественного полотна, а также научить создавать самостоятельное речевое произведение, используя выразительные средства языка. 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Анализ картины проводится в процессе беседы, успех которой предопределяется формулировкой, характером, последовательностью вопросов.</w:t>
      </w:r>
    </w:p>
    <w:p w:rsidR="00867788" w:rsidRPr="00C51A53" w:rsidRDefault="00867788" w:rsidP="0054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 1.Первоначальные вопросы – вопросы, выявляющие эмоциональное отношение учащихся к картине. </w:t>
      </w:r>
      <w:r w:rsidRPr="00C51A53">
        <w:rPr>
          <w:rFonts w:ascii="Times New Roman" w:hAnsi="Times New Roman" w:cs="Times New Roman"/>
          <w:sz w:val="26"/>
          <w:szCs w:val="26"/>
        </w:rPr>
        <w:t>Например: «Какое настроение вызывает картина?», «Нравится ли вам цветовой контраст этого натюрморта?», «Как вы думаете, почему картина вызывает у нас радостное настроение?», «Почувствовали ли вы дыхание весны при взгляде на картину?»…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2.Беседуя по картине – пейзажу, учитель может задать вопросы аналитико-синтетического характера</w:t>
      </w:r>
      <w:r w:rsidRPr="00C51A53">
        <w:rPr>
          <w:rFonts w:ascii="Times New Roman" w:hAnsi="Times New Roman" w:cs="Times New Roman"/>
          <w:sz w:val="26"/>
          <w:szCs w:val="26"/>
        </w:rPr>
        <w:t>: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51A53">
        <w:rPr>
          <w:rFonts w:ascii="Times New Roman" w:hAnsi="Times New Roman" w:cs="Times New Roman"/>
          <w:sz w:val="26"/>
          <w:szCs w:val="26"/>
        </w:rPr>
        <w:t>«Какой цвет и почему является основным в картине?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>»,</w:t>
      </w:r>
      <w:r w:rsidRPr="00C51A53">
        <w:rPr>
          <w:rFonts w:ascii="Times New Roman" w:hAnsi="Times New Roman" w:cs="Times New Roman"/>
          <w:sz w:val="26"/>
          <w:szCs w:val="26"/>
        </w:rPr>
        <w:t xml:space="preserve"> «Чтобы создать у нас радостное настроение, какие краски использует художник?», «Какие цвета использовал художник, чтобы показать «золотую осень?»…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3.Развитию наблюдательности учащихся способствуют детализирующие вопросы: </w:t>
      </w:r>
      <w:r w:rsidRPr="00C51A53">
        <w:rPr>
          <w:rFonts w:ascii="Times New Roman" w:hAnsi="Times New Roman" w:cs="Times New Roman"/>
          <w:sz w:val="26"/>
          <w:szCs w:val="26"/>
        </w:rPr>
        <w:t xml:space="preserve">«Почему художник так чётко на переднем плане изобразил портфель мальчика?» (По картине </w:t>
      </w:r>
      <w:proofErr w:type="spellStart"/>
      <w:r w:rsidRPr="00C51A53">
        <w:rPr>
          <w:rFonts w:ascii="Times New Roman" w:hAnsi="Times New Roman" w:cs="Times New Roman"/>
          <w:sz w:val="26"/>
          <w:szCs w:val="26"/>
        </w:rPr>
        <w:t>Ф.П.Решетникова</w:t>
      </w:r>
      <w:proofErr w:type="spellEnd"/>
      <w:r w:rsidRPr="00C51A53">
        <w:rPr>
          <w:rFonts w:ascii="Times New Roman" w:hAnsi="Times New Roman" w:cs="Times New Roman"/>
          <w:sz w:val="26"/>
          <w:szCs w:val="26"/>
        </w:rPr>
        <w:t xml:space="preserve"> «Опять двойка»), «По каким деталям картины можно догадаться, что мальчик готовился на рыбалку?» (К.Н. Успенская – Кологривова «Не взяли на рыбалку»)…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4.Активизации мышления и речи учащихся способствуют вопросы на сопоставление, на обобщение</w:t>
      </w:r>
      <w:r w:rsidRPr="00C51A53">
        <w:rPr>
          <w:rFonts w:ascii="Times New Roman" w:hAnsi="Times New Roman" w:cs="Times New Roman"/>
          <w:sz w:val="26"/>
          <w:szCs w:val="26"/>
        </w:rPr>
        <w:t xml:space="preserve">, 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>установление причинно – следственных связей.</w:t>
      </w:r>
      <w:r w:rsidRPr="00C51A53">
        <w:rPr>
          <w:rFonts w:ascii="Times New Roman" w:hAnsi="Times New Roman" w:cs="Times New Roman"/>
          <w:sz w:val="26"/>
          <w:szCs w:val="26"/>
        </w:rPr>
        <w:t xml:space="preserve"> Например: «Как вы думаете, когда и как началась история, момент которой изображён на картине?» (К.Н. Успенская – Кологривова «Не взяли на рыбалку»), «Сравните, как изобразил художник защитников Севастополя и фашистских захватчиков?», «Почему художник использовал контрастные цвета?» (</w:t>
      </w:r>
      <w:proofErr w:type="spellStart"/>
      <w:r w:rsidRPr="00C51A53">
        <w:rPr>
          <w:rFonts w:ascii="Times New Roman" w:hAnsi="Times New Roman" w:cs="Times New Roman"/>
          <w:sz w:val="26"/>
          <w:szCs w:val="26"/>
        </w:rPr>
        <w:t>А.А.Дейнека</w:t>
      </w:r>
      <w:proofErr w:type="spellEnd"/>
      <w:r w:rsidRPr="00C51A53">
        <w:rPr>
          <w:rFonts w:ascii="Times New Roman" w:hAnsi="Times New Roman" w:cs="Times New Roman"/>
          <w:sz w:val="26"/>
          <w:szCs w:val="26"/>
        </w:rPr>
        <w:t xml:space="preserve"> «Оборона Севастополя»)…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5.Формированию собственного мнения и эстетического переживания у учащихся помогают вопросы на выявление авторской позиции художника и своего личного отношения: </w:t>
      </w:r>
      <w:r w:rsidRPr="00C51A53">
        <w:rPr>
          <w:rFonts w:ascii="Times New Roman" w:hAnsi="Times New Roman" w:cs="Times New Roman"/>
          <w:sz w:val="26"/>
          <w:szCs w:val="26"/>
        </w:rPr>
        <w:t xml:space="preserve">«Что дорого художнику в природе в этот зимний </w:t>
      </w:r>
      <w:r w:rsidRPr="00C51A53">
        <w:rPr>
          <w:rFonts w:ascii="Times New Roman" w:hAnsi="Times New Roman" w:cs="Times New Roman"/>
          <w:sz w:val="26"/>
          <w:szCs w:val="26"/>
        </w:rPr>
        <w:lastRenderedPageBreak/>
        <w:t>день?», «Как художник сумел пробудить у нас светлое радостное чувство?» (И.Э. Грабарь «Февральская лазурь») …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Словарная работа 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В ходе беседы учащиеся  осуществляют коллективный поиск слов, необходимых для точного описания произведения живописи, подбирают образные языковые средства выразительности.  </w:t>
      </w:r>
      <w:proofErr w:type="gramStart"/>
      <w:r w:rsidRPr="00C51A53">
        <w:rPr>
          <w:rFonts w:ascii="Times New Roman" w:hAnsi="Times New Roman" w:cs="Times New Roman"/>
          <w:sz w:val="26"/>
          <w:szCs w:val="26"/>
        </w:rPr>
        <w:t xml:space="preserve">Так, работая над картиной </w:t>
      </w:r>
      <w:proofErr w:type="spellStart"/>
      <w:r w:rsidRPr="00C51A53">
        <w:rPr>
          <w:rFonts w:ascii="Times New Roman" w:hAnsi="Times New Roman" w:cs="Times New Roman"/>
          <w:sz w:val="26"/>
          <w:szCs w:val="26"/>
        </w:rPr>
        <w:t>И.Э.Грабаря</w:t>
      </w:r>
      <w:proofErr w:type="spellEnd"/>
      <w:r w:rsidRPr="00C51A53">
        <w:rPr>
          <w:rFonts w:ascii="Times New Roman" w:hAnsi="Times New Roman" w:cs="Times New Roman"/>
          <w:sz w:val="26"/>
          <w:szCs w:val="26"/>
        </w:rPr>
        <w:t xml:space="preserve"> «Февральская лазурь», находим  эпитеты, эмоционально-оценочные слова, передающие цветовое многообразие в изображении неба: лазоревое, васильковое, ярко – синее, нежно – голубое, бирюзовое, ясное, светлое, сочное, бездонное..</w:t>
      </w:r>
      <w:proofErr w:type="gramEnd"/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 На протяжении всего курса 5 класса на уроках развития речи по картинам русских художников необходима работа над искусствоведческой лексикой.</w:t>
      </w: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A7048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картин для использования на уроках развития речи в 5 классе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Искусствоведческая лексика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А.А.Пластов</w:t>
            </w:r>
            <w:proofErr w:type="spellEnd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 «Летом»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Цвет, живопись, холст, контраст</w:t>
            </w:r>
          </w:p>
        </w:tc>
      </w:tr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И.И. Левитан «Золотая осень»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Колорит, полутон, свет</w:t>
            </w:r>
          </w:p>
        </w:tc>
      </w:tr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Ф.П.Толстой</w:t>
            </w:r>
            <w:proofErr w:type="spellEnd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 «Цветы, фрукты, птицы»,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П.П. Кончаловский «Сирень в  корзине»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Натюрморт, освещение, блик художественная деталь, фон</w:t>
            </w:r>
          </w:p>
        </w:tc>
      </w:tr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А.Н.Комаров</w:t>
            </w:r>
            <w:proofErr w:type="spellEnd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 «Наводнение»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Анималистический жанр, акварель</w:t>
            </w:r>
          </w:p>
        </w:tc>
      </w:tr>
      <w:tr w:rsidR="00867788" w:rsidRPr="00C51A53">
        <w:tc>
          <w:tcPr>
            <w:tcW w:w="4786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А.А. Пластов «Первый снег»,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И.Э. Грабарь «Февральская лазурь»,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Нисский</w:t>
            </w:r>
            <w:proofErr w:type="spellEnd"/>
            <w:r w:rsidRPr="00C51A53">
              <w:rPr>
                <w:rFonts w:ascii="Times New Roman" w:hAnsi="Times New Roman" w:cs="Times New Roman"/>
                <w:sz w:val="26"/>
                <w:szCs w:val="26"/>
              </w:rPr>
              <w:t xml:space="preserve"> «Февраль.   Подмосковье»</w:t>
            </w:r>
          </w:p>
        </w:tc>
        <w:tc>
          <w:tcPr>
            <w:tcW w:w="4785" w:type="dxa"/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Передний и задний план, контраст, перспектива, оттенок</w:t>
            </w:r>
          </w:p>
        </w:tc>
      </w:tr>
      <w:tr w:rsidR="00867788" w:rsidRPr="00C51A53">
        <w:trPr>
          <w:trHeight w:val="1260"/>
        </w:trPr>
        <w:tc>
          <w:tcPr>
            <w:tcW w:w="4786" w:type="dxa"/>
            <w:tcBorders>
              <w:bottom w:val="single" w:sz="4" w:space="0" w:color="auto"/>
            </w:tcBorders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Ф.П. Решетников «Опять двойка»,</w:t>
            </w:r>
          </w:p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К.Н. Успенская-Кологривова «Не взяли на рыбалку»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Композиция, колорит, бытовой жанр, сюжет, замысел</w:t>
            </w:r>
          </w:p>
        </w:tc>
      </w:tr>
      <w:tr w:rsidR="00867788" w:rsidRPr="00C51A53">
        <w:trPr>
          <w:trHeight w:val="809"/>
        </w:trPr>
        <w:tc>
          <w:tcPr>
            <w:tcW w:w="4786" w:type="dxa"/>
            <w:tcBorders>
              <w:top w:val="single" w:sz="4" w:space="0" w:color="auto"/>
            </w:tcBorders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А.А. Дейнека «Оборона Севастополя»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67788" w:rsidRPr="00C51A53" w:rsidRDefault="00867788" w:rsidP="005908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A53">
              <w:rPr>
                <w:rFonts w:ascii="Times New Roman" w:hAnsi="Times New Roman" w:cs="Times New Roman"/>
                <w:sz w:val="26"/>
                <w:szCs w:val="26"/>
              </w:rPr>
              <w:t>Символ, обрамление, цветовая гамма</w:t>
            </w:r>
          </w:p>
        </w:tc>
      </w:tr>
    </w:tbl>
    <w:p w:rsidR="00867788" w:rsidRPr="00C51A53" w:rsidRDefault="00867788" w:rsidP="00100D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DA7E06">
      <w:pPr>
        <w:pStyle w:val="a3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9F589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Чтение и анализ искусствоведческого текста</w:t>
      </w:r>
    </w:p>
    <w:p w:rsidR="00867788" w:rsidRPr="00C51A53" w:rsidRDefault="00867788" w:rsidP="009F58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9F58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Чтение и анализ искусствоведческого текста – один из компонентов урока по картине, выполняющего роль образца.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1A53">
        <w:rPr>
          <w:rFonts w:ascii="Times New Roman" w:hAnsi="Times New Roman" w:cs="Times New Roman"/>
          <w:sz w:val="26"/>
          <w:szCs w:val="26"/>
        </w:rPr>
        <w:t>Как правило, этот этап стимулирует творческие поиски, а также желание писать красиво, грамотно, в чём-то заимствуя стиль текста – образца.</w:t>
      </w:r>
    </w:p>
    <w:p w:rsidR="00867788" w:rsidRPr="00C51A53" w:rsidRDefault="00867788" w:rsidP="009F58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Составление плана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lastRenderedPageBreak/>
        <w:t>Составление плана высказывания по картине целесообразно проводить коллективно.</w:t>
      </w:r>
    </w:p>
    <w:p w:rsidR="00867788" w:rsidRPr="00C51A53" w:rsidRDefault="00867788" w:rsidP="00DA7E06">
      <w:pPr>
        <w:pStyle w:val="a3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Сочинение по картине.  </w:t>
      </w:r>
      <w:r w:rsidRPr="00C51A53">
        <w:rPr>
          <w:rFonts w:ascii="Times New Roman" w:hAnsi="Times New Roman" w:cs="Times New Roman"/>
          <w:sz w:val="26"/>
          <w:szCs w:val="26"/>
        </w:rPr>
        <w:t>Анализ проверенных работ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Цель анализа проверенных работ состоит в том, чтобы показать учащимся как положительные, так и отрицательные стороны сочинений  в композиционно – содержательном плане и в речевом оформлении.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Ещё один вид творческих работ в 5 классе</w:t>
      </w:r>
      <w:r w:rsidRPr="00C51A53">
        <w:rPr>
          <w:rFonts w:ascii="Times New Roman" w:hAnsi="Times New Roman" w:cs="Times New Roman"/>
          <w:b/>
          <w:bCs/>
          <w:sz w:val="26"/>
          <w:szCs w:val="26"/>
        </w:rPr>
        <w:t xml:space="preserve"> – сочинение – описание в жанре лирической миниатюры.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 Жанр лирической миниатюры далеко  не прост, обычно его включают в программу 6-7 классов, так как учащиеся должны владеть многими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литературоведческими терминами и уметь их использовать в творческих работах (лирический герой, образы – символы, художественные средства выразительности, лейтмотив, философская мысль произведения и т.д.</w:t>
      </w:r>
      <w:proofErr w:type="gramStart"/>
      <w:r w:rsidRPr="00C51A5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C51A53">
        <w:rPr>
          <w:rFonts w:ascii="Times New Roman" w:hAnsi="Times New Roman" w:cs="Times New Roman"/>
          <w:sz w:val="26"/>
          <w:szCs w:val="26"/>
        </w:rPr>
        <w:t>. Так как в этом году в 5а классе 4 человека писали исследовательскую работу по книге Б.В. Литвинова «Времена года» «Поэтика жанра лирической миниатюры», то я решила ввести творческие работы в этом жанре на уроки развития речи.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     Напомню некоторые «секреты» написания лирической миниатюры       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1.В основе миниатюры должны быть  «свежие» личные  наблюдения.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 xml:space="preserve">2.Наблюдения необходимо подчинить главной мысли, идее сочинения – описания: в том, что привлекло внимание, есть своя прелесть. 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3.Подбор ярких, точных слов, убеждающих, что то, о чём рассказывается в миниатюре, достойно внимания.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1A53">
        <w:rPr>
          <w:rFonts w:ascii="Times New Roman" w:hAnsi="Times New Roman" w:cs="Times New Roman"/>
          <w:b/>
          <w:bCs/>
          <w:sz w:val="26"/>
          <w:szCs w:val="26"/>
        </w:rPr>
        <w:t>Цели данных уроков: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обучение учащихся литературоведческому анализу художественного текста, умению высказывать свои впечатления, мысли и чувства в форме лирической миниатюры;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- воспитание чуткого, внимательного читателя, умеющего открывать тайны природы.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Как мы понимаем, уроки развития речи по лирическим миниатюрам – это неразрывный синтез уроков русского языка и литературы.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Представлю некоторые этапы данного урока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1.Введение темы, понятия миниатюры.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2. Сопоставление текстов, нахождение лирической миниатюры, доказательство.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3. Работа над изобразительно – выразительными средствами языка.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4. Ещё один образец миниатюры, мастера этого жанра М. Пришвина.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5.Составление алгоритма написания сочинения.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6.Порядок работы над сочинением.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7. Чтение детских сочинений – миниатюр в качестве образцов.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8. Заготовки для  сочинений – миниатюр (распространить данный текст, завершить его).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A53">
        <w:rPr>
          <w:rFonts w:ascii="Times New Roman" w:hAnsi="Times New Roman" w:cs="Times New Roman"/>
          <w:sz w:val="26"/>
          <w:szCs w:val="26"/>
        </w:rPr>
        <w:t>9. Домашняя работа: «Сочинение в жанре лирической миниатюры»</w:t>
      </w: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Pr="00C51A53" w:rsidRDefault="00867788" w:rsidP="00117C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Сообщение</w:t>
      </w:r>
    </w:p>
    <w:p w:rsidR="00867788" w:rsidRDefault="00867788" w:rsidP="00117C62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Default="00867788" w:rsidP="00C51A53">
      <w:pPr>
        <w:spacing w:after="0"/>
        <w:ind w:left="964"/>
        <w:rPr>
          <w:rFonts w:ascii="Times New Roman" w:hAnsi="Times New Roman" w:cs="Times New Roman"/>
          <w:b/>
          <w:bCs/>
          <w:sz w:val="44"/>
          <w:szCs w:val="44"/>
        </w:rPr>
      </w:pPr>
      <w:r w:rsidRPr="00C51A53">
        <w:rPr>
          <w:rFonts w:ascii="Times New Roman" w:hAnsi="Times New Roman" w:cs="Times New Roman"/>
          <w:b/>
          <w:bCs/>
          <w:sz w:val="44"/>
          <w:szCs w:val="44"/>
        </w:rPr>
        <w:t xml:space="preserve">Формирование коммуникативной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</w:t>
      </w:r>
      <w:r w:rsidRPr="00C51A53">
        <w:rPr>
          <w:rFonts w:ascii="Times New Roman" w:hAnsi="Times New Roman" w:cs="Times New Roman"/>
          <w:b/>
          <w:bCs/>
          <w:sz w:val="44"/>
          <w:szCs w:val="44"/>
        </w:rPr>
        <w:t>компетенции в процессе работы над сочинением – описанием</w:t>
      </w:r>
    </w:p>
    <w:p w:rsidR="00867788" w:rsidRDefault="00867788" w:rsidP="00C51A53">
      <w:pPr>
        <w:spacing w:after="0"/>
        <w:ind w:left="964"/>
        <w:rPr>
          <w:rFonts w:ascii="Times New Roman" w:hAnsi="Times New Roman" w:cs="Times New Roman"/>
          <w:b/>
          <w:bCs/>
          <w:sz w:val="44"/>
          <w:szCs w:val="44"/>
        </w:rPr>
      </w:pPr>
    </w:p>
    <w:p w:rsidR="00867788" w:rsidRPr="00D779BB" w:rsidRDefault="00867788" w:rsidP="00C51A53">
      <w:pPr>
        <w:spacing w:after="0"/>
        <w:ind w:left="964"/>
        <w:rPr>
          <w:rFonts w:ascii="Times New Roman" w:hAnsi="Times New Roman" w:cs="Times New Roman"/>
          <w:sz w:val="32"/>
          <w:szCs w:val="32"/>
        </w:rPr>
      </w:pPr>
      <w:r w:rsidRPr="00D779BB">
        <w:rPr>
          <w:rFonts w:ascii="Times New Roman" w:hAnsi="Times New Roman" w:cs="Times New Roman"/>
          <w:sz w:val="32"/>
          <w:szCs w:val="32"/>
        </w:rPr>
        <w:t>Автор: Мартыненко О.В.</w:t>
      </w:r>
    </w:p>
    <w:p w:rsidR="00867788" w:rsidRDefault="00867788" w:rsidP="00C51A53">
      <w:pPr>
        <w:spacing w:after="0"/>
        <w:ind w:left="9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«</w:t>
      </w:r>
      <w:r w:rsidRPr="00D779BB">
        <w:rPr>
          <w:rFonts w:ascii="Times New Roman" w:hAnsi="Times New Roman" w:cs="Times New Roman"/>
          <w:sz w:val="32"/>
          <w:szCs w:val="32"/>
        </w:rPr>
        <w:t>Средняя общеобразовательная</w:t>
      </w:r>
      <w:r>
        <w:rPr>
          <w:rFonts w:ascii="Times New Roman" w:hAnsi="Times New Roman" w:cs="Times New Roman"/>
          <w:sz w:val="32"/>
          <w:szCs w:val="32"/>
        </w:rPr>
        <w:t xml:space="preserve"> школа № 135» </w:t>
      </w:r>
    </w:p>
    <w:p w:rsidR="00867788" w:rsidRPr="00D779BB" w:rsidRDefault="00867788" w:rsidP="00C51A53">
      <w:pPr>
        <w:spacing w:after="0"/>
        <w:ind w:left="9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имени академика Б.В. Литвинова»</w:t>
      </w:r>
    </w:p>
    <w:p w:rsidR="00867788" w:rsidRPr="00D779BB" w:rsidRDefault="00867788" w:rsidP="00C51A53">
      <w:pPr>
        <w:spacing w:after="0"/>
        <w:ind w:left="964"/>
        <w:rPr>
          <w:rFonts w:ascii="Times New Roman" w:hAnsi="Times New Roman" w:cs="Times New Roman"/>
          <w:sz w:val="32"/>
          <w:szCs w:val="32"/>
        </w:rPr>
      </w:pPr>
    </w:p>
    <w:sectPr w:rsidR="00867788" w:rsidRPr="00D779BB" w:rsidSect="009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059"/>
    <w:multiLevelType w:val="hybridMultilevel"/>
    <w:tmpl w:val="37AC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13C44"/>
    <w:multiLevelType w:val="hybridMultilevel"/>
    <w:tmpl w:val="6CF6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108"/>
    <w:rsid w:val="0000601A"/>
    <w:rsid w:val="000309B6"/>
    <w:rsid w:val="00086C4F"/>
    <w:rsid w:val="000914FF"/>
    <w:rsid w:val="000B3C5B"/>
    <w:rsid w:val="000C6B33"/>
    <w:rsid w:val="000D13D1"/>
    <w:rsid w:val="00100D52"/>
    <w:rsid w:val="00117C62"/>
    <w:rsid w:val="001815F3"/>
    <w:rsid w:val="001E3F48"/>
    <w:rsid w:val="0021457B"/>
    <w:rsid w:val="00217776"/>
    <w:rsid w:val="00253BA9"/>
    <w:rsid w:val="00256463"/>
    <w:rsid w:val="00271175"/>
    <w:rsid w:val="002B09AB"/>
    <w:rsid w:val="002C14E0"/>
    <w:rsid w:val="002E7F3D"/>
    <w:rsid w:val="002F6EAA"/>
    <w:rsid w:val="00311001"/>
    <w:rsid w:val="00382003"/>
    <w:rsid w:val="003937AD"/>
    <w:rsid w:val="00411EA9"/>
    <w:rsid w:val="0046135F"/>
    <w:rsid w:val="004753B9"/>
    <w:rsid w:val="00483E08"/>
    <w:rsid w:val="004D29D6"/>
    <w:rsid w:val="004E7720"/>
    <w:rsid w:val="0050523A"/>
    <w:rsid w:val="00545A03"/>
    <w:rsid w:val="0055475A"/>
    <w:rsid w:val="005733C8"/>
    <w:rsid w:val="00590885"/>
    <w:rsid w:val="0059322C"/>
    <w:rsid w:val="005D3F1B"/>
    <w:rsid w:val="007763A2"/>
    <w:rsid w:val="007B4108"/>
    <w:rsid w:val="007D15EC"/>
    <w:rsid w:val="008056E7"/>
    <w:rsid w:val="00810EB9"/>
    <w:rsid w:val="00843AF2"/>
    <w:rsid w:val="00856B14"/>
    <w:rsid w:val="00867788"/>
    <w:rsid w:val="008816B2"/>
    <w:rsid w:val="00891E1D"/>
    <w:rsid w:val="008F3D00"/>
    <w:rsid w:val="0093281F"/>
    <w:rsid w:val="009A3F42"/>
    <w:rsid w:val="009C2677"/>
    <w:rsid w:val="009D5C44"/>
    <w:rsid w:val="009F273C"/>
    <w:rsid w:val="009F3FD4"/>
    <w:rsid w:val="009F5892"/>
    <w:rsid w:val="00A62FD3"/>
    <w:rsid w:val="00A6638D"/>
    <w:rsid w:val="00A70481"/>
    <w:rsid w:val="00AB177F"/>
    <w:rsid w:val="00AF3A52"/>
    <w:rsid w:val="00B5339C"/>
    <w:rsid w:val="00B65CA8"/>
    <w:rsid w:val="00BA6121"/>
    <w:rsid w:val="00BB6ABE"/>
    <w:rsid w:val="00BD11B3"/>
    <w:rsid w:val="00C13140"/>
    <w:rsid w:val="00C25728"/>
    <w:rsid w:val="00C26D06"/>
    <w:rsid w:val="00C51A53"/>
    <w:rsid w:val="00CB286A"/>
    <w:rsid w:val="00D30B4E"/>
    <w:rsid w:val="00D41C5E"/>
    <w:rsid w:val="00D779BB"/>
    <w:rsid w:val="00DA7E06"/>
    <w:rsid w:val="00E17D0B"/>
    <w:rsid w:val="00E31864"/>
    <w:rsid w:val="00E65C4A"/>
    <w:rsid w:val="00E96E4F"/>
    <w:rsid w:val="00EB3057"/>
    <w:rsid w:val="00ED30F5"/>
    <w:rsid w:val="00EE3C33"/>
    <w:rsid w:val="00EF5623"/>
    <w:rsid w:val="00F1067C"/>
    <w:rsid w:val="00F26A4B"/>
    <w:rsid w:val="00F41854"/>
    <w:rsid w:val="00F4197B"/>
    <w:rsid w:val="00F50429"/>
    <w:rsid w:val="00F563A3"/>
    <w:rsid w:val="00FA5E6B"/>
    <w:rsid w:val="00FB5DB4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9B6"/>
    <w:pPr>
      <w:ind w:left="720"/>
    </w:pPr>
  </w:style>
  <w:style w:type="table" w:styleId="a4">
    <w:name w:val="Table Grid"/>
    <w:basedOn w:val="a1"/>
    <w:uiPriority w:val="99"/>
    <w:rsid w:val="0055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1705</Words>
  <Characters>9724</Characters>
  <Application>Microsoft Office Word</Application>
  <DocSecurity>0</DocSecurity>
  <Lines>81</Lines>
  <Paragraphs>22</Paragraphs>
  <ScaleCrop>false</ScaleCrop>
  <Company>sc135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_______</cp:lastModifiedBy>
  <cp:revision>34</cp:revision>
  <cp:lastPrinted>2011-10-08T09:21:00Z</cp:lastPrinted>
  <dcterms:created xsi:type="dcterms:W3CDTF">2011-04-14T10:04:00Z</dcterms:created>
  <dcterms:modified xsi:type="dcterms:W3CDTF">2023-06-26T08:56:00Z</dcterms:modified>
</cp:coreProperties>
</file>