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P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805CC" w:rsidRPr="002805CC" w:rsidRDefault="002805CC" w:rsidP="00280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805CC">
        <w:rPr>
          <w:rFonts w:ascii="Times New Roman" w:eastAsia="Times New Roman" w:hAnsi="Times New Roman" w:cs="Times New Roman"/>
          <w:sz w:val="40"/>
          <w:szCs w:val="40"/>
          <w:lang w:eastAsia="ru-RU"/>
        </w:rPr>
        <w:t>Исследовательская работа</w:t>
      </w:r>
    </w:p>
    <w:p w:rsidR="002805CC" w:rsidRP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805CC" w:rsidRPr="002805CC" w:rsidRDefault="002805CC" w:rsidP="00280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805CC">
        <w:rPr>
          <w:rFonts w:ascii="Times New Roman" w:eastAsia="Times New Roman" w:hAnsi="Times New Roman" w:cs="Times New Roman"/>
          <w:sz w:val="40"/>
          <w:szCs w:val="40"/>
          <w:lang w:eastAsia="ru-RU"/>
        </w:rPr>
        <w:t>"Система оценки качества полученных профессиональных компетенций выпускников (</w:t>
      </w:r>
      <w:proofErr w:type="spellStart"/>
      <w:r w:rsidRPr="002805CC">
        <w:rPr>
          <w:rFonts w:ascii="Times New Roman" w:eastAsia="Times New Roman" w:hAnsi="Times New Roman" w:cs="Times New Roman"/>
          <w:sz w:val="40"/>
          <w:szCs w:val="40"/>
          <w:lang w:eastAsia="ru-RU"/>
        </w:rPr>
        <w:t>портфолио</w:t>
      </w:r>
      <w:proofErr w:type="spellEnd"/>
      <w:r w:rsidRPr="002805C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студента)"</w:t>
      </w:r>
    </w:p>
    <w:p w:rsidR="002805CC" w:rsidRPr="002805CC" w:rsidRDefault="002805CC" w:rsidP="00280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Выполнила мастер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 ;Кретова Р.В.</w:t>
      </w: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Липецк,2023</w:t>
      </w: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CC" w:rsidRPr="002805CC" w:rsidRDefault="002805CC" w:rsidP="002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средств оценивания учебно-профессиональных достижений студентов среднего профессионального образования </w:t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Образование в современном мире играет ключевую роль в развитии человека как личности и в становлении его профессиональной карьеры. Система среднего профессионального образования становится все более сложной и разнообразной, обучая студентов не только знаниям и умениям, но и навыкам самоорганизации, саморазвития и самоконтроля. Одним из эффективных инструментов оценки учебно-профессиональных достижений обучающихся является </w:t>
      </w:r>
      <w:proofErr w:type="spellStart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5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19050" t="0" r="0" b="0"/>
            <wp:docPr id="1" name="Рисунок 1" descr="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совокупность работ, документов и отзывов, демонстрирующих результаты обучения студента и его достижения в образовательной и профессиональной деятельности. Это своеобразная «копилка» знаний, умений и навыков, которая помогает оценить уровень подготовки студента, его потенциал и готовность к профессиональной деятельности. </w:t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</w:t>
      </w:r>
      <w:proofErr w:type="spellStart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метода оценки </w:t>
      </w:r>
      <w:proofErr w:type="spellStart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компетенций студента СПО имеет ряд преимуществ: </w:t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5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19050" t="0" r="3810" b="0"/>
            <wp:docPr id="2" name="Рисунок 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⃣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Объективность оценки. </w:t>
      </w:r>
      <w:proofErr w:type="spellStart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оценить знания, умения и навыки студента по различным критериям, включая проекты, исследования, курсовые работы, производственную практику и другие виды деятельности. </w:t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5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19050" t="0" r="3810" b="0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⃣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самоорганизации и самооценки. Работа над </w:t>
      </w:r>
      <w:proofErr w:type="spellStart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от студента самодисциплины и умения анализировать свою деятельность, что способствует развитию этих навыков. </w:t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5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19050" t="0" r="3810" b="0"/>
            <wp:docPr id="4" name="Рисунок 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⃣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к обучению. </w:t>
      </w:r>
      <w:proofErr w:type="spellStart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стимулирует студентов к постоянному развитию и самосовершенствованию, так как они осознают, что их достижения и успехи будут отражены в итоговом документе. </w:t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5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19050" t="0" r="3810" b="0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⃣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выбора форм и методов оценивания. В </w:t>
      </w:r>
      <w:proofErr w:type="spellStart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включены различные виды работ и достижений, что позволяет студентам выбирать наиболее интересные и подходящие для них формы оценивания. </w:t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5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19050" t="0" r="3810" b="0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⃣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к требованиям рынка труда. </w:t>
      </w:r>
      <w:proofErr w:type="spellStart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студентам адаптироваться к требованиям будущей профессии и подготовить их к реальной работе. </w:t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</w:t>
      </w:r>
      <w:proofErr w:type="gramStart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отметить и некоторые трудности при использовании </w:t>
      </w:r>
      <w:proofErr w:type="spellStart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средства оценивания: </w:t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5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19050" t="0" r="0" b="0"/>
            <wp:docPr id="7" name="Рисунок 7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Неравномерное распределение времени и усилий между различными видами работ и достижений. </w:t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5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19050" t="0" r="0" b="0"/>
            <wp:docPr id="8" name="Рисунок 8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оценки индивидуальных особенностей каждого студента. </w:t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5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19050" t="0" r="0" b="0"/>
            <wp:docPr id="9" name="Рисунок 9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четких критериев оценки </w:t>
      </w:r>
      <w:proofErr w:type="spellStart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5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19050" t="0" r="0" b="0"/>
            <wp:docPr id="10" name="Рисунок 10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дополнительной подготовки преподавателей и методистов для работы с </w:t>
      </w:r>
      <w:proofErr w:type="spellStart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тем, </w:t>
      </w:r>
      <w:proofErr w:type="spellStart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выпускника колледжа – это рекламная карточка, цель которой продемонстрировать интересные, яркие и запоминающиеся моменты из личной и профессиональной жизни выпускника и доказать присутствие необходимых для получения желаемой работы навыков. В </w:t>
      </w:r>
      <w:proofErr w:type="spellStart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научные, спортивные, творческие и личные достижения, которые подтверждаются приложенными документами (грамотами, дипломами, фотографиями). Несомненно, еще один плюс в ведении </w:t>
      </w:r>
      <w:proofErr w:type="spellStart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студентом – отправная точка для дальнейшего планирования своего профессионального будущего. </w:t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5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19050" t="0" r="3810" b="0"/>
            <wp:docPr id="11" name="Рисунок 11" descr="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💠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Подытожим: данную технологию можно использовать как основу индивидуального маршрута обучения, который необходим для развития навыков рефлексивной деятельности, формирования умения учиться — ставить цели, планировать и организовывать собственную учебную деятельность. </w:t>
      </w:r>
      <w:proofErr w:type="spellStart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8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учитывать и оценивать результаты, достигнутые студентами в разных видах деятельности, и дополняет традиционные формы контроля обучения.</w:t>
      </w:r>
    </w:p>
    <w:p w:rsidR="00E4354E" w:rsidRDefault="00E4354E"/>
    <w:sectPr w:rsidR="00E4354E" w:rsidSect="00E4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805CC"/>
    <w:rsid w:val="002805CC"/>
    <w:rsid w:val="00630D0C"/>
    <w:rsid w:val="00E4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535</Words>
  <Characters>3051</Characters>
  <Application>Microsoft Office Word</Application>
  <DocSecurity>0</DocSecurity>
  <Lines>25</Lines>
  <Paragraphs>7</Paragraphs>
  <ScaleCrop>false</ScaleCrop>
  <Company>Krokoz™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1</cp:revision>
  <dcterms:created xsi:type="dcterms:W3CDTF">2023-12-30T21:37:00Z</dcterms:created>
  <dcterms:modified xsi:type="dcterms:W3CDTF">2023-12-30T21:40:00Z</dcterms:modified>
</cp:coreProperties>
</file>