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EF6D1" w14:textId="77777777" w:rsidR="008651C8" w:rsidRPr="008651C8" w:rsidRDefault="008651C8" w:rsidP="008651C8">
      <w:pPr>
        <w:jc w:val="center"/>
        <w:rPr>
          <w:rFonts w:ascii="Times New Roman" w:hAnsi="Times New Roman" w:cs="Times New Roman"/>
          <w:sz w:val="24"/>
          <w:szCs w:val="24"/>
          <w:lang w:val="ru-RU"/>
        </w:rPr>
      </w:pPr>
      <w:r w:rsidRPr="008651C8">
        <w:rPr>
          <w:rFonts w:ascii="Times New Roman" w:hAnsi="Times New Roman" w:cs="Times New Roman"/>
          <w:sz w:val="24"/>
          <w:szCs w:val="24"/>
          <w:lang w:val="ru-RU"/>
        </w:rPr>
        <w:t>ОСОБЕННОСТИ РАЗВИТИЯ РЕБЕНКА 6-7 ЛЕТ</w:t>
      </w:r>
    </w:p>
    <w:p w14:paraId="34EFA0B2" w14:textId="77777777" w:rsidR="008651C8" w:rsidRPr="008651C8" w:rsidRDefault="008651C8" w:rsidP="008651C8">
      <w:pPr>
        <w:jc w:val="both"/>
        <w:rPr>
          <w:rFonts w:ascii="Times New Roman" w:hAnsi="Times New Roman" w:cs="Times New Roman"/>
          <w:sz w:val="24"/>
          <w:szCs w:val="24"/>
          <w:lang w:val="ru-RU"/>
        </w:rPr>
      </w:pPr>
    </w:p>
    <w:p w14:paraId="2C06DE2E" w14:textId="1EC7488A"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 xml:space="preserve"> Седьмой год жизни — продолжение старшего дошкольного возраста, очень важного периода в развитии детей, который начинается в пять лет и завершается к семи годам. В это время происходит дальнейшее становление важных психических образований, которое создает необходимые психологические условия для появления новых линий и направлений развития. Это время, когда ребенок готов идти в школу и его жизнь кардинально меняется. В этой статье мы рассмотрим специфику развития и обучения детей 6-7 лет.</w:t>
      </w:r>
    </w:p>
    <w:p w14:paraId="225F62D5" w14:textId="52513A7A" w:rsidR="008651C8" w:rsidRPr="008651C8" w:rsidRDefault="008651C8" w:rsidP="008651C8">
      <w:pPr>
        <w:jc w:val="center"/>
        <w:rPr>
          <w:rFonts w:ascii="Times New Roman" w:hAnsi="Times New Roman" w:cs="Times New Roman"/>
          <w:b/>
          <w:bCs/>
          <w:sz w:val="24"/>
          <w:szCs w:val="24"/>
          <w:lang w:val="ru-RU"/>
        </w:rPr>
      </w:pPr>
      <w:r w:rsidRPr="008651C8">
        <w:rPr>
          <w:rFonts w:ascii="Times New Roman" w:hAnsi="Times New Roman" w:cs="Times New Roman"/>
          <w:b/>
          <w:bCs/>
          <w:sz w:val="24"/>
          <w:szCs w:val="24"/>
          <w:lang w:val="ru-RU"/>
        </w:rPr>
        <w:t>Физиологическое развитие</w:t>
      </w:r>
    </w:p>
    <w:p w14:paraId="212EAE8F" w14:textId="113D4300"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В данный период идет интенсивное развитие и совершенствование опорно-двигательной и сердечно - сосудистой систем организма, развитие мелких мышц, развитие и дифференцировка различных отделов центральной нервной системы. Вес ребенка увеличивается в месяц примерно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14:paraId="602C23BF" w14:textId="764000F5" w:rsidR="008651C8" w:rsidRPr="008651C8" w:rsidRDefault="008651C8" w:rsidP="008651C8">
      <w:pPr>
        <w:jc w:val="center"/>
        <w:rPr>
          <w:rFonts w:ascii="Times New Roman" w:hAnsi="Times New Roman" w:cs="Times New Roman"/>
          <w:b/>
          <w:bCs/>
          <w:sz w:val="24"/>
          <w:szCs w:val="24"/>
          <w:lang w:val="ru-RU"/>
        </w:rPr>
      </w:pPr>
      <w:r w:rsidRPr="008651C8">
        <w:rPr>
          <w:rFonts w:ascii="Times New Roman" w:hAnsi="Times New Roman" w:cs="Times New Roman"/>
          <w:b/>
          <w:bCs/>
          <w:sz w:val="24"/>
          <w:szCs w:val="24"/>
          <w:lang w:val="ru-RU"/>
        </w:rPr>
        <w:t>Развитие психических процессов</w:t>
      </w:r>
    </w:p>
    <w:p w14:paraId="186448A8"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Характерной особенностью этого возрастного этапа является активное развитие познавательных и мыслительных психических процессов.</w:t>
      </w:r>
    </w:p>
    <w:p w14:paraId="40CB9ED6" w14:textId="6551D61A"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Восприятие продолжает развиваться, оно становится осмысленным, целенаправленным, анализирующим. Ребенок способен на такие произвольные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Дошкольник оперирует такими понятиями как: вниз, вверх, на другую сторону. Также уже должны быть четко сформированы представления право и лево. Однако у детей данного возраста могут встречаться ошибки в тех случаях, когда нужно одновременно учитывать несколько различных признаков.</w:t>
      </w:r>
    </w:p>
    <w:p w14:paraId="53E6640B" w14:textId="73F0509F"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Внимание. К концу дошкольного возраста начинает развиваться произвольное внимание.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w:t>
      </w:r>
    </w:p>
    <w:p w14:paraId="765D39CA" w14:textId="0F8F847B"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 xml:space="preserve">Память. К концу дошкольного периода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w:t>
      </w:r>
      <w:r w:rsidRPr="008651C8">
        <w:rPr>
          <w:rFonts w:ascii="Times New Roman" w:hAnsi="Times New Roman" w:cs="Times New Roman"/>
          <w:sz w:val="24"/>
          <w:szCs w:val="24"/>
          <w:lang w:val="ru-RU"/>
        </w:rPr>
        <w:lastRenderedPageBreak/>
        <w:t>произвольной памяти способствует развитию опосредствованной памяти — наиболее продуктивной формы запоминания. Первые шаги этого пути обусловлены особенностями запоминаемого материала: яркостью, доступностью, необычностью, наглядностью и др. В этот период можно целенаправленно обучать дошкольников приемам классификации и группировки в целях запоминания.</w:t>
      </w:r>
    </w:p>
    <w:p w14:paraId="717EF8EF"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 xml:space="preserve">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w:t>
      </w:r>
    </w:p>
    <w:p w14:paraId="78C9B5D4" w14:textId="0FDA1EC8"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Воображение. Этот период жизни ребенка характеризуется особенной активностью воображения. Сначала это было только воссоздающее воображение, то есть позволяющее просто представлять какие-либо сказочные образы, а теперь появилось творческое воображение, способное создавать совершенно новые образы. Это особенно важное время для развития фантазии ребенка.</w:t>
      </w:r>
    </w:p>
    <w:p w14:paraId="69078193" w14:textId="3DDB85B2"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Речь. Продолжается развитие грамматики, лексики, речь становится связной. Словарный запас увеличивается, дети активно употребляют обобщающие существительные, используют синонимы, антонимы и прилагательные. Если с ребенком много общаются и читают, то к этому возрасту должна быть хорошо сформирована как монологическая речь (объяснительная и описательная речь), так и умение участвовать в диалоге. Начинает формироваться письменная речь. Словарный запас увеличивается примерно до 3000 слов.</w:t>
      </w:r>
    </w:p>
    <w:p w14:paraId="681A7639" w14:textId="29A4C97E"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 xml:space="preserve"> Развитие личности</w:t>
      </w:r>
    </w:p>
    <w:p w14:paraId="714FE7C0" w14:textId="31D2B9B8"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Основным изменением в сознании дошкольника является появление «внутреннего плана действий», который позволяет ребенку оперировать различными представлениями в уме, а не только в наглядном варианте.</w:t>
      </w:r>
    </w:p>
    <w:p w14:paraId="779078AA" w14:textId="7C2BA49A"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Значимым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14:paraId="3EF6FE63" w14:textId="3156A334"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 xml:space="preserve">Осознание своего «я» и возникновение на этой основе внутренних позиций к концу дошкольного возраста порождает новые потребности.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стремление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w:t>
      </w:r>
      <w:r w:rsidRPr="008651C8">
        <w:rPr>
          <w:rFonts w:ascii="Times New Roman" w:hAnsi="Times New Roman" w:cs="Times New Roman"/>
          <w:sz w:val="24"/>
          <w:szCs w:val="24"/>
          <w:lang w:val="ru-RU"/>
        </w:rPr>
        <w:lastRenderedPageBreak/>
        <w:t>школьника», что является одним из важнейших итогов и особенностей личностного и психического развития детей 6 – 7 летнего возраста.</w:t>
      </w:r>
    </w:p>
    <w:p w14:paraId="5CB0259C" w14:textId="63BFD416"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Появляются интеллектуальные чувства – удивления и любознательности, чувства прекрасного, чувство гордости и самоуважения, чувство вины.</w:t>
      </w:r>
    </w:p>
    <w:p w14:paraId="451ECB47" w14:textId="513833CC"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Самооценка у ребенка в этом возрасте, как правило, имеет тенденцию к завышению. При этом ребенок очень зависит от внешней оценки,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сверстников. Дошкольники искренне стремятся быть хорошими, первыми, очень огорчаются при неудаче, ярко и эмоционально реагируют на изменение отношения, настроения взрослых. В этот период более четко проявляется дифференциация детей в группе на популярных и непопулярных детей.</w:t>
      </w:r>
    </w:p>
    <w:p w14:paraId="665BD81B" w14:textId="7427F0D9"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Ведущей потребностью дошкольника становится общение, как со сверстниками, так и взрослыми. Ведущая деятельность, как и в предыдущем возрастном периоде, остается сюжетно-ролевая игра. Особенность игры этого возраста в том, что дети начинают осваивать и проигрывать сложные взаимодействия людей,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14:paraId="4ABE0E3B" w14:textId="3B4FA992" w:rsidR="008651C8" w:rsidRPr="008651C8" w:rsidRDefault="008651C8" w:rsidP="008651C8">
      <w:pPr>
        <w:jc w:val="center"/>
        <w:rPr>
          <w:rFonts w:ascii="Times New Roman" w:hAnsi="Times New Roman" w:cs="Times New Roman"/>
          <w:b/>
          <w:bCs/>
          <w:sz w:val="24"/>
          <w:szCs w:val="24"/>
          <w:lang w:val="ru-RU"/>
        </w:rPr>
      </w:pPr>
      <w:r w:rsidRPr="008651C8">
        <w:rPr>
          <w:rFonts w:ascii="Times New Roman" w:hAnsi="Times New Roman" w:cs="Times New Roman"/>
          <w:b/>
          <w:bCs/>
          <w:sz w:val="24"/>
          <w:szCs w:val="24"/>
          <w:lang w:val="ru-RU"/>
        </w:rPr>
        <w:t>Кризис 7 лет</w:t>
      </w:r>
    </w:p>
    <w:p w14:paraId="184FA30C" w14:textId="7A291FE0"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К 7 году жизни у ребенка наступает очередной «возрастной кризис». Основным внешним показателем этого периода становиться «потеря детской непосредственности», которая выражается в кривлянии и паясничании. Такое поведение выполняет функцию психологической защиты от травмирующих эмоций и переживаний ребенка. Появляются непослушание и споры со взрослыми по разным поводам, желание демонстративно делать то, что родителям не нравится. В семье дети начинают демонстрировать «взрослое» с их точки зрения поведения с позиции «Я не маленький!», пытаясь рассуждать на темы, используя слова и фразы взрослых, не всегда логично и верно. Дети начинают обращать внимание на свою внешность, пытаются одеваться как взрослые или как «популярные» сверстники.</w:t>
      </w:r>
    </w:p>
    <w:p w14:paraId="21FC6DD3" w14:textId="16B8CC6A"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Причина кризиса 7 лет состоит в том, что ребенок перерос ту систему отношений, в которую он включен. В каждом переживании семилеток уже проявляется интеллектуальный момент, их эмоции становятся осмысленными, ребенок начинает понимать, что значит «я радуюсь», «я добрый», «я злой».</w:t>
      </w:r>
    </w:p>
    <w:p w14:paraId="6C0DFE9B"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Ребенок начинает регулировать свое поведение правилами. Раньше покладистый, он вдруг начинает предъявлять претензии на внимание к себе. С одной стороны, у него в поведении появляется демонстративная наивность, которая раздражает, так как интуитивно воспринимается окружающими как неискренность. С другой стороны, он кажется излишне взрослым, когда предъявляет к окружающим определенные требования.</w:t>
      </w:r>
    </w:p>
    <w:p w14:paraId="057C1283" w14:textId="4A86B1AF"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 xml:space="preserve">Дети учатся удовлетворять свои физические и духовные потребности способами, приемлемыми для них самих и тех, с кем они общаются. Затруднения в усвоении новых норм и правил поведения могут вызвать неоправданные самоограничения и сверхнеобходимый самоконтроль. Э. Эриксон говорит, что дети в это время "стремятся побыстрее найти такие </w:t>
      </w:r>
      <w:r w:rsidRPr="008651C8">
        <w:rPr>
          <w:rFonts w:ascii="Times New Roman" w:hAnsi="Times New Roman" w:cs="Times New Roman"/>
          <w:sz w:val="24"/>
          <w:szCs w:val="24"/>
          <w:lang w:val="ru-RU"/>
        </w:rPr>
        <w:lastRenderedPageBreak/>
        <w:t>формы поведения, которые помогли бы им ввести свои желания и интересы в социально "приемлемые рамки". Он выразил суть конфликта формулой "инициатива против чувства вины". Поощрение самостоятельности детей способствует развитию их интеллекта и инициативы. Если же проявлениям независимости часто сопутствуют неудачи или детей излишне строго наказывают за какие-то проступки, это может привести к тому, что чувство вины возобладает над стремлением к самостоятельности и ответственности.</w:t>
      </w:r>
    </w:p>
    <w:p w14:paraId="15D5FB3C" w14:textId="2C5B62BD" w:rsidR="008651C8" w:rsidRPr="008651C8" w:rsidRDefault="008651C8" w:rsidP="008651C8">
      <w:pPr>
        <w:jc w:val="center"/>
        <w:rPr>
          <w:rFonts w:ascii="Times New Roman" w:hAnsi="Times New Roman" w:cs="Times New Roman"/>
          <w:b/>
          <w:bCs/>
          <w:sz w:val="24"/>
          <w:szCs w:val="24"/>
          <w:lang w:val="ru-RU"/>
        </w:rPr>
      </w:pPr>
      <w:r w:rsidRPr="008651C8">
        <w:rPr>
          <w:rFonts w:ascii="Times New Roman" w:hAnsi="Times New Roman" w:cs="Times New Roman"/>
          <w:b/>
          <w:bCs/>
          <w:sz w:val="24"/>
          <w:szCs w:val="24"/>
          <w:lang w:val="ru-RU"/>
        </w:rPr>
        <w:t>Общение ребенка 6-7 лет.</w:t>
      </w:r>
    </w:p>
    <w:p w14:paraId="0DFFF592" w14:textId="48E7B02C"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Общение в этом возрасте обозначают как внеситуативно - личностное, то есть отражающее не данную временную ситуацию, а «что было» или «что будет». Основное содержание общения – мир людей, правила поведения, природные явления. Взрослый выступает носителем социальных норм, правил социальных контактов и человеком, открывающим природу мира. Ведущая потребность в процессе общения – потребность во взаимопонимании, сопереживании. Ребенок делится с взрослым самыми яркими своими переживаниями как положительными, так и отрицательными. И основная задача родителей и педагогов принимать детские эмоции, не преуменьшая их значимость в жизни ребенка.</w:t>
      </w:r>
    </w:p>
    <w:p w14:paraId="5B91A2D4" w14:textId="7B5E54B5"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В общении со сверстниками выражены следующие проявления возраста:</w:t>
      </w:r>
    </w:p>
    <w:p w14:paraId="7D208165"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инициирование общения;</w:t>
      </w:r>
    </w:p>
    <w:p w14:paraId="6310EC7C"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первые привязанности;</w:t>
      </w:r>
    </w:p>
    <w:p w14:paraId="1B4D475C"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потребности друг в друге, в признании и уважении;</w:t>
      </w:r>
    </w:p>
    <w:p w14:paraId="7EB766FD"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соревновательное подражание:</w:t>
      </w:r>
    </w:p>
    <w:p w14:paraId="5CF6FE8E"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высокая чувствительность к отношению партнера (обидчивость, протест, ссора);</w:t>
      </w:r>
    </w:p>
    <w:p w14:paraId="0A90772A"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возникает дифференциация детей по их положению в группе.</w:t>
      </w:r>
    </w:p>
    <w:p w14:paraId="7EA7177E" w14:textId="6CE4A3F4" w:rsidR="008651C8" w:rsidRPr="008651C8" w:rsidRDefault="008651C8" w:rsidP="008651C8">
      <w:pPr>
        <w:jc w:val="center"/>
        <w:rPr>
          <w:rFonts w:ascii="Times New Roman" w:hAnsi="Times New Roman" w:cs="Times New Roman"/>
          <w:sz w:val="24"/>
          <w:szCs w:val="24"/>
          <w:lang w:val="ru-RU"/>
        </w:rPr>
      </w:pPr>
      <w:r w:rsidRPr="008651C8">
        <w:rPr>
          <w:rFonts w:ascii="Times New Roman" w:hAnsi="Times New Roman" w:cs="Times New Roman"/>
          <w:sz w:val="24"/>
          <w:szCs w:val="24"/>
          <w:lang w:val="ru-RU"/>
        </w:rPr>
        <w:t>К 7 годам завершается период дошкольного возраста ребенка. Основными навыками этого периода становятся:</w:t>
      </w:r>
    </w:p>
    <w:p w14:paraId="6B3D334F"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освоение ребенком мира вещей и предметов культуры человека,</w:t>
      </w:r>
    </w:p>
    <w:p w14:paraId="25E64554"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способность позитивного общения с людьми,</w:t>
      </w:r>
    </w:p>
    <w:p w14:paraId="0DFE6316"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развитие половой идентификации,</w:t>
      </w:r>
    </w:p>
    <w:p w14:paraId="732C05FA" w14:textId="77777777" w:rsidR="008651C8"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формирование «внутренней позиция школьника», то есть осознанное желание ребенка идти в школу, учиться, с полным пониманием того, что ему предстоит делать и чего от него ждут взрослые.</w:t>
      </w:r>
    </w:p>
    <w:p w14:paraId="78F0798A" w14:textId="7AEE307E" w:rsidR="000C7541" w:rsidRPr="008651C8" w:rsidRDefault="008651C8" w:rsidP="008651C8">
      <w:pPr>
        <w:jc w:val="both"/>
        <w:rPr>
          <w:rFonts w:ascii="Times New Roman" w:hAnsi="Times New Roman" w:cs="Times New Roman"/>
          <w:sz w:val="24"/>
          <w:szCs w:val="24"/>
          <w:lang w:val="ru-RU"/>
        </w:rPr>
      </w:pPr>
      <w:r w:rsidRPr="008651C8">
        <w:rPr>
          <w:rFonts w:ascii="Times New Roman" w:hAnsi="Times New Roman" w:cs="Times New Roman"/>
          <w:sz w:val="24"/>
          <w:szCs w:val="24"/>
          <w:lang w:val="ru-RU"/>
        </w:rPr>
        <w:t>При завершении дошкольного развития дети осваивают мир вещей как предметов человеческой культуры; учатся позитивному общению с людьми, у них развивается половая идентификация, формируется позиция школьника. К концу дошкольного возраста ребенок уже обладает высоким уровнем познавательного и личностного развития, что и позволяет ему в дальнейшем успешно обучаться в школе.</w:t>
      </w:r>
    </w:p>
    <w:sectPr w:rsidR="000C7541" w:rsidRPr="008651C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41"/>
    <w:rsid w:val="000C7541"/>
    <w:rsid w:val="002247F1"/>
    <w:rsid w:val="007A0582"/>
    <w:rsid w:val="008651C8"/>
    <w:rsid w:val="00D45EA3"/>
    <w:rsid w:val="00E11E0E"/>
    <w:rsid w:val="00E326B6"/>
    <w:rsid w:val="00E43DBC"/>
    <w:rsid w:val="00E5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D7D5"/>
  <w15:chartTrackingRefBased/>
  <w15:docId w15:val="{9B4C1F82-917E-4FAF-B8A1-B1240407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9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Донских</dc:creator>
  <cp:keywords/>
  <dc:description/>
  <cp:lastModifiedBy>Дмитрий Донских</cp:lastModifiedBy>
  <cp:revision>5</cp:revision>
  <dcterms:created xsi:type="dcterms:W3CDTF">2024-06-19T19:46:00Z</dcterms:created>
  <dcterms:modified xsi:type="dcterms:W3CDTF">2024-06-24T15:21:00Z</dcterms:modified>
</cp:coreProperties>
</file>